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F0" w:rsidRPr="002364D9" w:rsidRDefault="00263CF0">
      <w:pPr>
        <w:rPr>
          <w:sz w:val="22"/>
          <w:szCs w:val="22"/>
        </w:rPr>
      </w:pPr>
    </w:p>
    <w:p w:rsidR="00263CF0" w:rsidRPr="002364D9" w:rsidRDefault="00263CF0" w:rsidP="00263CF0">
      <w:pPr>
        <w:rPr>
          <w:sz w:val="22"/>
          <w:szCs w:val="22"/>
        </w:rPr>
      </w:pPr>
    </w:p>
    <w:p w:rsidR="00263CF0" w:rsidRPr="002364D9" w:rsidRDefault="00263CF0" w:rsidP="00263CF0">
      <w:pPr>
        <w:rPr>
          <w:sz w:val="22"/>
          <w:szCs w:val="22"/>
        </w:rPr>
      </w:pPr>
    </w:p>
    <w:p w:rsidR="00263CF0" w:rsidRPr="002364D9" w:rsidRDefault="00263CF0" w:rsidP="00263CF0">
      <w:pPr>
        <w:pStyle w:val="Sinespaciado"/>
      </w:pPr>
      <w:r w:rsidRPr="002364D9">
        <w:tab/>
      </w:r>
    </w:p>
    <w:sdt>
      <w:sdtPr>
        <w:rPr>
          <w:rFonts w:ascii="Arial" w:eastAsia="Times New Roman" w:hAnsi="Arial" w:cs="Arial"/>
          <w:sz w:val="20"/>
          <w:szCs w:val="20"/>
          <w:lang w:val="es-ES" w:eastAsia="es-ES"/>
        </w:rPr>
        <w:id w:val="-984999284"/>
        <w:docPartObj>
          <w:docPartGallery w:val="Cover Pages"/>
          <w:docPartUnique/>
        </w:docPartObj>
      </w:sdtPr>
      <w:sdtEndPr>
        <w:rPr>
          <w:b/>
          <w:color w:val="365F91" w:themeColor="accent1" w:themeShade="BF"/>
        </w:rPr>
      </w:sdtEndPr>
      <w:sdtContent>
        <w:p w:rsidR="00263CF0" w:rsidRPr="002364D9" w:rsidRDefault="00263CF0" w:rsidP="00263CF0">
          <w:pPr>
            <w:pStyle w:val="Sinespaciado"/>
            <w:rPr>
              <w:rFonts w:ascii="Arial" w:hAnsi="Arial" w:cs="Arial"/>
            </w:rPr>
          </w:pPr>
          <w:r w:rsidRPr="002364D9">
            <w:rPr>
              <w:rFonts w:ascii="Arial" w:hAnsi="Arial" w:cs="Arial"/>
              <w:noProof/>
            </w:rPr>
            <mc:AlternateContent>
              <mc:Choice Requires="wpg">
                <w:drawing>
                  <wp:anchor distT="0" distB="0" distL="114300" distR="114300" simplePos="0" relativeHeight="251659264" behindDoc="1" locked="0" layoutInCell="1" allowOverlap="1" wp14:anchorId="3E29BFD0" wp14:editId="62B0612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3CF0" w:rsidRDefault="00263CF0" w:rsidP="00263CF0">
                                  <w:pPr>
                                    <w:pStyle w:val="Sinespaciado"/>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7" name="Forma libre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orma libre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o 20"/>
                              <wpg:cNvGrpSpPr>
                                <a:grpSpLocks noChangeAspect="1"/>
                              </wpg:cNvGrpSpPr>
                              <wpg:grpSpPr>
                                <a:xfrm>
                                  <a:off x="80645" y="4826972"/>
                                  <a:ext cx="1306273" cy="2505863"/>
                                  <a:chOff x="80645" y="4649964"/>
                                  <a:chExt cx="874712" cy="1677988"/>
                                </a:xfrm>
                              </wpg:grpSpPr>
                              <wps:wsp>
                                <wps:cNvPr id="21" name="Forma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">
                    <v:rect id="Rectángul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p w:rsidR="00263CF0" w:rsidRDefault="00263CF0" w:rsidP="00263CF0">
                            <w:pPr>
                              <w:pStyle w:val="Sinespaciado"/>
                              <w:jc w:val="right"/>
                              <w:rPr>
                                <w:color w:val="FFFFFF" w:themeColor="background1"/>
                                <w:sz w:val="28"/>
                                <w:szCs w:val="28"/>
                              </w:rPr>
                            </w:pPr>
                          </w:p>
                        </w:txbxContent>
                      </v:textbox>
                    </v:shape>
                    <v:group id="Grupo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7"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zBcAA&#10;AADaAAAADwAAAGRycy9kb3ducmV2LnhtbESPzarCMBSE9xd8h3AENxdNdeGVahQRpbr0b39ojm21&#10;OSlNrNWnN4Jwl8PMfMPMFq0pRUO1KywrGA4iEMSp1QVnCk7HTX8CwnlkjaVlUvAkB4t552eGsbYP&#10;3lNz8JkIEHYxKsi9r2IpXZqTQTewFXHwLrY26IOsM6lrfAS4KeUoisbSYMFhIceKVjmlt8PdKNCv&#10;Y2Ibk2Sr3/NufVkmk21ydUr1uu1yCsJT6//D3/ZWK/iD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CzBcAAAADaAAAADwAAAAAAAAAAAAAAAACYAgAAZHJzL2Rvd25y&#10;ZXYueG1sUEsFBgAAAAAEAAQA9QAAAIUD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8"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sAA&#10;AADaAAAADwAAAGRycy9kb3ducmV2LnhtbERPS2rDMBDdB3oHMYXuYrkFh+JGCW6gxZssmuYAE2ti&#10;ubZGRpJj9/bVItDl4/23+8UO4kY+dI4VPGc5COLG6Y5bBefvj/UriBCRNQ6OScEvBdjvHlZbLLWb&#10;+Ytup9iKFMKhRAUmxrGUMjSGLIbMjcSJuzpvMSboW6k9zincDvIlzzfSYsepweBIB0NNf5qsgklv&#10;Dp9FsfQ/l9lV/np8r2pnlHp6XKo3EJGW+C++u2u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fsAAAADaAAAADwAAAAAAAAAAAAAAAACYAgAAZHJzL2Rvd25y&#10;ZXYueG1sUEsFBgAAAAAEAAQA9QAAAIU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9"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h8IA&#10;AADaAAAADwAAAGRycy9kb3ducmV2LnhtbESPQYvCMBSE74L/ITxhb5rqyuJWo4ggqAiiLoK3R/Ns&#10;u9u8lCRq/fdGWPA4zMw3zGTWmErcyPnSsoJ+LwFBnFldcq7g57jsjkD4gKyxskwKHuRhNm23Jphq&#10;e+c93Q4hFxHCPkUFRQh1KqXPCjLoe7Ymjt7FOoMhSpdL7fAe4aaSgyT5kgZLjgsF1rQoKPs7XI2C&#10;3fDxi+ur2Q8+j8na4bZebU5npT46zXwMIlAT3uH/9kor+Ib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euHwgAAANoAAAAPAAAAAAAAAAAAAAAAAJgCAABkcnMvZG93&#10;bnJldi54bWxQSwUGAAAAAAQABAD1AAAAhwM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0"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5fsIA&#10;AADbAAAADwAAAGRycy9kb3ducmV2LnhtbESPT4vCQAzF7wt+hyGCt3VaDyLVUUQQPezFP4vX0Ilt&#10;sZOpnVlt/fTmsODthby8/N5i1blaPagNlWcD6TgBRZx7W3Fh4Hzafs9AhYhssfZMBnoKsFoOvhaY&#10;Wf/kAz2OsVASwiFDA2WMTaZ1yEtyGMa+IZbd1bcOo4xtoW2LTwl3tZ4kyVQ7rFg+lNjQpqT8dvxz&#10;Bi7FK2km95imu99ewF6V3f/0xoyG3XoOKlIXP+b/670VfKGX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l+wgAAANsAAAAPAAAAAAAAAAAAAAAAAJgCAABkcnMvZG93&#10;bnJldi54bWxQSwUGAAAAAAQABAD1AAAAhw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1"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2"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Forma libre 13"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Forma libre 14"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5"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16"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1f497d [3215]" strokecolor="#1f497d [3215]" strokeweight="0">
                          <v:path arrowok="t" o:connecttype="custom" o:connectlocs="0,0;49213,103188;36513,103188;0,0" o:connectangles="0,0,0,0"/>
                        </v:shape>
                        <v:shape id="Forma libre 17"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1f497d [3215]" strokecolor="#1f497d [3215]" strokeweight="0">
                          <v:path arrowok="t" o:connecttype="custom" o:connectlocs="0,0;9525,26988;11113,66675;9525,61913;0,36513;0,0" o:connectangles="0,0,0,0,0,0"/>
                        </v:shape>
                        <v:shape id="Forma libre 18"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2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Forma libre 2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EscA&#10;AADbAAAADwAAAGRycy9kb3ducmV2LnhtbESPzWvCQBTE74X+D8sr9NZs9FBKdBURbHuoH/UDPD6y&#10;zySafZtmN7rtX+8KQo/DzPyGGY6DqcWZWldZVtBLUhDEudUVFwq2m9nLGwjnkTXWlknBLzkYjx4f&#10;hphpe+FvOq99ISKEXYYKSu+bTEqXl2TQJbYhjt7BtgZ9lG0hdYuXCDe17KfpqzRYcVwosaFpSflp&#10;3RkFi/nffvmx6mbHr2B+ut0ivM+XQannpzAZgPAU/H/43v7UCvo9uH2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wRLHAAAA2wAAAA8AAAAAAAAAAAAAAAAAmAIAAGRy&#10;cy9kb3ducmV2LnhtbFBLBQYAAAAABAAEAPUAAACMAw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2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hmMIA&#10;AADbAAAADwAAAGRycy9kb3ducmV2LnhtbESP0YrCMBRE3wX/IVzBF9G0BWXpmhbRXdYnZasfcGmu&#10;bdnmpjRR699vBMHHYWbOMOt8MK24Ue8aywriRQSCuLS64UrB+fQ9/wDhPLLG1jIpeJCDPBuP1phq&#10;e+dfuhW+EgHCLkUFtfddKqUrazLoFrYjDt7F9gZ9kH0ldY/3ADetTKJoJQ02HBZq7GhbU/lXXI2C&#10;4sDX7mvJ5+PuOBvMzyo2l22s1HQybD5BeBr8O/xq77WCJ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iGYwgAAANs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2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mFcQA&#10;AADbAAAADwAAAGRycy9kb3ducmV2LnhtbESPT2sCMRTE7wW/Q3gFbzVbF0RWo0jB2tOitgePr5u3&#10;f3DzEjbRXf30Rij0OMzMb5jlejCtuFLnG8sK3icJCOLC6oYrBT/f27c5CB+QNbaWScGNPKxXo5cl&#10;Ztr2fKDrMVQiQthnqKAOwWVS+qImg35iHXH0StsZDFF2ldQd9hFuWjlNkpk02HBcqNHRR03F+Xgx&#10;CsrP/dnsTuV9/nvpd+kmz13qcqXGr8NmASLQEP7Df+0vrWC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ZhXEAAAA2wAAAA8AAAAAAAAAAAAAAAAAmAIAAGRycy9k&#10;b3ducmV2LnhtbFBLBQYAAAAABAAEAPUAAACJAwAAAAA=&#10;" path="m,l16,72r4,49l18,112,,31,,xe" fillcolor="#1f497d [3215]" strokecolor="#1f497d [3215]" strokeweight="0">
                          <v:fill opacity="13107f"/>
                          <v:stroke opacity="13107f"/>
                          <v:path arrowok="t" o:connecttype="custom" o:connectlocs="0,0;25400,114300;31750,192088;28575,177800;0,49213;0,0" o:connectangles="0,0,0,0,0,0"/>
                        </v:shape>
                        <v:shape id="Forma libre 2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ttsEA&#10;AADbAAAADwAAAGRycy9kb3ducmV2LnhtbESPT4vCMBTE7wt+h/AEb2tiEZVqFBFcRNiD/+6P5tkU&#10;m5fSZG399mZhYY/DzPyGWW16V4sntaHyrGEyViCIC28qLjVcL/vPBYgQkQ3WnknDiwJs1oOPFebG&#10;d3yi5zmWIkE45KjBxtjkUobCksMw9g1x8u6+dRiTbEtpWuwS3NUyU2omHVacFiw2tLNUPM4/TgMf&#10;s2C5C8rMvhfT1/zrpib7m9ajYb9dgojUx//wX/tgNGR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rbbBAAAA2wAAAA8AAAAAAAAAAAAAAAAAmAIAAGRycy9kb3du&#10;cmV2LnhtbFBLBQYAAAAABAAEAPUAAACG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5hMUA&#10;AADbAAAADwAAAGRycy9kb3ducmV2LnhtbESPS2vDMBCE74H+B7GF3hK5hgb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ExQAAANsAAAAPAAAAAAAAAAAAAAAAAJgCAABkcnMv&#10;ZG93bnJldi54bWxQSwUGAAAAAAQABAD1AAAAigMAAAAA&#10;" path="m,l33,71r-9,l11,36,,xe" fillcolor="#1f497d [3215]" strokecolor="#1f497d [3215]" strokeweight="0">
                          <v:fill opacity="13107f"/>
                          <v:stroke opacity="13107f"/>
                          <v:path arrowok="t" o:connecttype="custom" o:connectlocs="0,0;52388,112713;38100,112713;17463,57150;0,0" o:connectangles="0,0,0,0,0"/>
                        </v:shape>
                        <v:shape id="Forma libre 2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c8QA&#10;AADbAAAADwAAAGRycy9kb3ducmV2LnhtbESPQWvCQBSE7wX/w/IEb3XTFEKJriIFoeChJGmh3p7Z&#10;ZxLMvg27WxP/vSsUehxm5htmvZ1ML67kfGdZwcsyAUFcW91xo+Cr2j+/gfABWWNvmRTcyMN2M3ta&#10;Y67tyAVdy9CICGGfo4I2hCGX0tctGfRLOxBH72ydwRCla6R2OEa46WWaJJk02HFcaHGg95bqS/lr&#10;FHwfPt2g0+P+lL3uqh9pD5qKk1KL+bRbgQg0hf/wX/tDK0g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InPEAAAA2wAAAA8AAAAAAAAAAAAAAAAAmAIAAGRycy9k&#10;b3ducmV2LnhtbFBLBQYAAAAABAAEAPUAAACJAwAAAAA=&#10;" path="m,l8,37r,4l15,95,4,49,,xe" fillcolor="#1f497d [3215]" strokecolor="#1f497d [3215]" strokeweight="0">
                          <v:fill opacity="13107f"/>
                          <v:stroke opacity="13107f"/>
                          <v:path arrowok="t" o:connecttype="custom" o:connectlocs="0,0;12700,58738;12700,65088;23813,150813;6350,77788;0,0" o:connectangles="0,0,0,0,0,0"/>
                        </v:shape>
                        <v:shape id="Forma libre 2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iMUA&#10;AADbAAAADwAAAGRycy9kb3ducmV2LnhtbESPQWvCQBSE70L/w/KE3pqNQVpJXUWsllJBaOylt0f2&#10;NRvNvg3ZVaO/visUPA4z8w0znfe2ESfqfO1YwShJQRCXTtdcKfjerZ8mIHxA1tg4JgUX8jCfPQym&#10;mGt35i86FaESEcI+RwUmhDaX0peGLPrEtcTR+3WdxRBlV0nd4TnCbSOzNH2WFmuOCwZbWhoqD8XR&#10;KhgvP4/X1TbTb8WY9f59Y0bbH6PU47BfvIII1Id7+L/9oRVk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eIxQAAANs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d8MA&#10;AADbAAAADwAAAGRycy9kb3ducmV2LnhtbESPwW7CMAyG75N4h8hIu40UNAZ0BITYkLjsQNkDeI3X&#10;VjROaUIpb48PSByt3//nz8t172rVURsqzwbGowQUce5txYWB3+PubQ4qRGSLtWcycKMA69XgZYmp&#10;9Vc+UJfFQgmEQ4oGyhibVOuQl+QwjHxDLNm/bx1GGdtC2xavAne1niTJh3ZYsVwosaFtSfkpuzjR&#10;wO84f58VZ9p006/L8W+x/6kWxrwO+80nqEh9fC4/2ntrYCKy8osA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Qd8MAAADbAAAADwAAAAAAAAAAAAAAAACYAgAAZHJzL2Rv&#10;d25yZXYueG1sUEsFBgAAAAAEAAQA9QAAAIgD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2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XDMQA&#10;AADbAAAADwAAAGRycy9kb3ducmV2LnhtbESPQWsCMRSE7wX/Q3iFXqRm9WDrahSRlnopRRuK3h7J&#10;c3fp5mXZxHX996Yg9DjMzDfMYtW7WnTUhsqzgvEoA0FsvK24UKC/359fQYSIbLH2TAquFGC1HDws&#10;MLf+wjvq9rEQCcIhRwVljE0uZTAlOQwj3xAn7+RbhzHJtpC2xUuCu1pOsmwqHVacFkpsaFOS+d2f&#10;nQI6dLPPr2NlXli/af1DZ/1hhko9PfbrOYhIffwP39tbq2Ay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zEAAAA2wAAAA8AAAAAAAAAAAAAAAAAmAIAAGRycy9k&#10;b3ducmV2LnhtbFBLBQYAAAAABAAEAPUAAACJAwAAAAA=&#10;" path="m,l31,66r-7,l,xe" fillcolor="#1f497d [3215]" strokecolor="#1f497d [3215]" strokeweight="0">
                          <v:fill opacity="13107f"/>
                          <v:stroke opacity="13107f"/>
                          <v:path arrowok="t" o:connecttype="custom" o:connectlocs="0,0;49213,104775;38100,104775;0,0" o:connectangles="0,0,0,0"/>
                        </v:shape>
                        <v:shape id="Forma libre 3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01MAA&#10;AADbAAAADwAAAGRycy9kb3ducmV2LnhtbERPW2vCMBR+F/YfwhnszaZzIN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01MAAAADbAAAADwAAAAAAAAAAAAAAAACYAgAAZHJzL2Rvd25y&#10;ZXYueG1sUEsFBgAAAAAEAAQA9QAAAIUDAAAAAA==&#10;" path="m,l7,17r,26l6,40,,25,,xe" fillcolor="#1f497d [3215]" strokecolor="#1f497d [3215]" strokeweight="0">
                          <v:fill opacity="13107f"/>
                          <v:stroke opacity="13107f"/>
                          <v:path arrowok="t" o:connecttype="custom" o:connectlocs="0,0;11113,26988;11113,68263;9525,63500;0,39688;0,0" o:connectangles="0,0,0,0,0,0"/>
                        </v:shape>
                        <v:shape id="Forma libre 3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ZZ8MA&#10;AADbAAAADwAAAGRycy9kb3ducmV2LnhtbESPT2sCMRTE74LfIbyCNze7F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5ZZ8MAAADbAAAADwAAAAAAAAAAAAAAAACYAgAAZHJzL2Rv&#10;d25yZXYueG1sUEsFBgAAAAAEAAQA9QAAAIgD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63CF0" w:rsidRPr="002364D9" w:rsidRDefault="00793BF6" w:rsidP="00263CF0">
          <w:pPr>
            <w:rPr>
              <w:rFonts w:cs="Arial"/>
              <w:b/>
              <w:color w:val="365F91" w:themeColor="accent1" w:themeShade="BF"/>
              <w:sz w:val="22"/>
              <w:szCs w:val="22"/>
            </w:rPr>
          </w:pPr>
          <w:r w:rsidRPr="008D1F23">
            <w:rPr>
              <w:rFonts w:cs="Arial"/>
              <w:noProof/>
              <w:sz w:val="24"/>
              <w:szCs w:val="24"/>
              <w:lang w:val="es-EC" w:eastAsia="es-EC"/>
            </w:rPr>
            <mc:AlternateContent>
              <mc:Choice Requires="wps">
                <w:drawing>
                  <wp:anchor distT="0" distB="0" distL="114300" distR="114300" simplePos="0" relativeHeight="251663360" behindDoc="0" locked="0" layoutInCell="1" allowOverlap="1" wp14:anchorId="1A9E8F5D" wp14:editId="4FEEABB1">
                    <wp:simplePos x="0" y="0"/>
                    <wp:positionH relativeFrom="column">
                      <wp:posOffset>1588770</wp:posOffset>
                    </wp:positionH>
                    <wp:positionV relativeFrom="paragraph">
                      <wp:posOffset>6913880</wp:posOffset>
                    </wp:positionV>
                    <wp:extent cx="3327400" cy="808355"/>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3327400" cy="808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BF6" w:rsidRPr="0046178D" w:rsidRDefault="00793BF6" w:rsidP="00793BF6">
                                <w:pPr>
                                  <w:pStyle w:val="Default"/>
                                  <w:jc w:val="center"/>
                                  <w:rPr>
                                    <w:rFonts w:ascii="Arial" w:eastAsia="Times New Roman" w:hAnsi="Arial" w:cs="Times New Roman"/>
                                    <w:b/>
                                    <w:color w:val="000000" w:themeColor="text1"/>
                                    <w:sz w:val="44"/>
                                    <w:szCs w:val="44"/>
                                    <w:lang w:val="es-ES" w:eastAsia="es-ES"/>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pPr>
                                <w:r w:rsidRPr="0046178D">
                                  <w:rPr>
                                    <w:rFonts w:ascii="Arial" w:eastAsia="Times New Roman" w:hAnsi="Arial" w:cs="Times New Roman"/>
                                    <w:b/>
                                    <w:color w:val="000000" w:themeColor="text1"/>
                                    <w:sz w:val="44"/>
                                    <w:szCs w:val="44"/>
                                    <w:lang w:val="es-ES" w:eastAsia="es-ES"/>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QUITO – ABRIL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55" type="#_x0000_t202" style="position:absolute;margin-left:125.1pt;margin-top:544.4pt;width:262pt;height: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" filled="f" stroked="f" strokeweight=".5pt">
                    <v:textbox>
                      <w:txbxContent>
                        <w:p w:rsidR="00793BF6" w:rsidRPr="0046178D" w:rsidRDefault="00793BF6" w:rsidP="00793BF6">
                          <w:pPr>
                            <w:pStyle w:val="Default"/>
                            <w:jc w:val="center"/>
                            <w:rPr>
                              <w:rFonts w:ascii="Arial" w:eastAsia="Times New Roman" w:hAnsi="Arial" w:cs="Times New Roman"/>
                              <w:b/>
                              <w:color w:val="000000" w:themeColor="text1"/>
                              <w:sz w:val="44"/>
                              <w:szCs w:val="44"/>
                              <w:lang w:val="es-ES" w:eastAsia="es-ES"/>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pPr>
                          <w:r w:rsidRPr="0046178D">
                            <w:rPr>
                              <w:rFonts w:ascii="Arial" w:eastAsia="Times New Roman" w:hAnsi="Arial" w:cs="Times New Roman"/>
                              <w:b/>
                              <w:color w:val="000000" w:themeColor="text1"/>
                              <w:sz w:val="44"/>
                              <w:szCs w:val="44"/>
                              <w:lang w:val="es-ES" w:eastAsia="es-ES"/>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QUITO – ABRIL 2017</w:t>
                          </w:r>
                        </w:p>
                      </w:txbxContent>
                    </v:textbox>
                  </v:shape>
                </w:pict>
              </mc:Fallback>
            </mc:AlternateContent>
          </w:r>
          <w:r w:rsidR="00263CF0" w:rsidRPr="002364D9">
            <w:rPr>
              <w:rFonts w:cs="Arial"/>
              <w:noProof/>
              <w:sz w:val="22"/>
              <w:szCs w:val="22"/>
              <w:lang w:val="es-EC" w:eastAsia="es-EC"/>
            </w:rPr>
            <mc:AlternateContent>
              <mc:Choice Requires="wps">
                <w:drawing>
                  <wp:anchor distT="0" distB="0" distL="114300" distR="114300" simplePos="0" relativeHeight="251660288" behindDoc="0" locked="0" layoutInCell="1" allowOverlap="1" wp14:anchorId="3D3D4CC9" wp14:editId="73B79BAD">
                    <wp:simplePos x="0" y="0"/>
                    <wp:positionH relativeFrom="page">
                      <wp:posOffset>1316990</wp:posOffset>
                    </wp:positionH>
                    <wp:positionV relativeFrom="page">
                      <wp:posOffset>4562118</wp:posOffset>
                    </wp:positionV>
                    <wp:extent cx="5705475" cy="1543050"/>
                    <wp:effectExtent l="0" t="0" r="9525" b="0"/>
                    <wp:wrapNone/>
                    <wp:docPr id="33" name="Cuadro de texto 33"/>
                    <wp:cNvGraphicFramePr/>
                    <a:graphic xmlns:a="http://schemas.openxmlformats.org/drawingml/2006/main">
                      <a:graphicData uri="http://schemas.microsoft.com/office/word/2010/wordprocessingShape">
                        <wps:wsp>
                          <wps:cNvSpPr txBox="1"/>
                          <wps:spPr>
                            <a:xfrm>
                              <a:off x="0" y="0"/>
                              <a:ext cx="5705475"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CF0" w:rsidRPr="003557F6" w:rsidRDefault="00263CF0" w:rsidP="00263CF0">
                                <w:pPr>
                                  <w:jc w:val="center"/>
                                  <w:rPr>
                                    <w:b/>
                                    <w:color w:val="000000" w:themeColor="text1"/>
                                    <w:sz w:val="52"/>
                                    <w:szCs w:val="52"/>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pPr>
                                <w:r w:rsidRPr="003557F6">
                                  <w:rPr>
                                    <w:b/>
                                    <w:color w:val="000000" w:themeColor="text1"/>
                                    <w:sz w:val="52"/>
                                    <w:szCs w:val="52"/>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METODOLO</w:t>
                                </w:r>
                                <w:r>
                                  <w:rPr>
                                    <w:b/>
                                    <w:color w:val="000000" w:themeColor="text1"/>
                                    <w:sz w:val="52"/>
                                    <w:szCs w:val="52"/>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GÍA DE RENDICIÓN DE CUENTAS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33" o:spid="_x0000_s1056" type="#_x0000_t202" style="position:absolute;margin-left:103.7pt;margin-top:359.2pt;width:449.25pt;height:1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" filled="f" stroked="f" strokeweight=".5pt">
                    <v:textbox inset="0,0,0,0">
                      <w:txbxContent>
                        <w:p w:rsidR="00263CF0" w:rsidRPr="003557F6" w:rsidRDefault="00263CF0" w:rsidP="00263CF0">
                          <w:pPr>
                            <w:jc w:val="center"/>
                            <w:rPr>
                              <w:b/>
                              <w:color w:val="000000" w:themeColor="text1"/>
                              <w:sz w:val="52"/>
                              <w:szCs w:val="52"/>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pPr>
                          <w:r w:rsidRPr="003557F6">
                            <w:rPr>
                              <w:b/>
                              <w:color w:val="000000" w:themeColor="text1"/>
                              <w:sz w:val="52"/>
                              <w:szCs w:val="52"/>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METODOLO</w:t>
                          </w:r>
                          <w:r>
                            <w:rPr>
                              <w:b/>
                              <w:color w:val="000000" w:themeColor="text1"/>
                              <w:sz w:val="52"/>
                              <w:szCs w:val="52"/>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GÍA DE RENDICIÓN DE CUENTAS 2016</w:t>
                          </w:r>
                        </w:p>
                      </w:txbxContent>
                    </v:textbox>
                    <w10:wrap anchorx="page" anchory="page"/>
                  </v:shape>
                </w:pict>
              </mc:Fallback>
            </mc:AlternateContent>
          </w:r>
          <w:r w:rsidR="00263CF0" w:rsidRPr="002364D9">
            <w:rPr>
              <w:rFonts w:cs="Arial"/>
              <w:noProof/>
              <w:sz w:val="22"/>
              <w:szCs w:val="22"/>
              <w:lang w:val="es-EC" w:eastAsia="es-EC"/>
            </w:rPr>
            <w:drawing>
              <wp:anchor distT="0" distB="0" distL="114300" distR="114300" simplePos="0" relativeHeight="251661312" behindDoc="0" locked="0" layoutInCell="1" allowOverlap="1" wp14:anchorId="65DC2D4A" wp14:editId="4AC24A05">
                <wp:simplePos x="0" y="0"/>
                <wp:positionH relativeFrom="column">
                  <wp:posOffset>1586865</wp:posOffset>
                </wp:positionH>
                <wp:positionV relativeFrom="paragraph">
                  <wp:posOffset>96520</wp:posOffset>
                </wp:positionV>
                <wp:extent cx="3430905" cy="1266825"/>
                <wp:effectExtent l="0" t="0" r="0" b="0"/>
                <wp:wrapSquare wrapText="bothSides"/>
                <wp:docPr id="34" name="Imagen 34" descr="http://www.arcotel.gob.ec/wp-content/uploads/para-web-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otel.gob.ec/wp-content/uploads/para-web-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90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CF0" w:rsidRPr="002364D9">
            <w:rPr>
              <w:rFonts w:cs="Arial"/>
              <w:b/>
              <w:color w:val="365F91" w:themeColor="accent1" w:themeShade="BF"/>
              <w:sz w:val="22"/>
              <w:szCs w:val="22"/>
            </w:rPr>
            <w:br w:type="page"/>
          </w:r>
        </w:p>
        <w:p w:rsidR="00263CF0" w:rsidRPr="002E1D6A" w:rsidRDefault="002E1D6A" w:rsidP="002E1D6A">
          <w:pPr>
            <w:jc w:val="center"/>
            <w:rPr>
              <w:rFonts w:cs="Arial"/>
              <w:b/>
              <w:color w:val="000000" w:themeColor="text1"/>
              <w:sz w:val="22"/>
              <w:szCs w:val="22"/>
            </w:rPr>
          </w:pPr>
        </w:p>
      </w:sdtContent>
    </w:sdt>
    <w:p w:rsidR="00263CF0" w:rsidRPr="002E1D6A" w:rsidRDefault="002E1D6A" w:rsidP="002E1D6A">
      <w:pPr>
        <w:pStyle w:val="TDC1"/>
        <w:jc w:val="center"/>
        <w:rPr>
          <w:b/>
          <w:noProof/>
          <w:color w:val="000000" w:themeColor="text1"/>
          <w:szCs w:val="22"/>
        </w:rPr>
      </w:pPr>
      <w:hyperlink w:anchor="_Toc480279815" w:history="1">
        <w:r w:rsidRPr="002E1D6A">
          <w:rPr>
            <w:rStyle w:val="Hipervnculo"/>
            <w:rFonts w:eastAsiaTheme="majorEastAsia" w:cs="Arial"/>
            <w:b/>
            <w:noProof/>
            <w:color w:val="000000" w:themeColor="text1"/>
            <w:szCs w:val="22"/>
            <w:u w:val="none"/>
          </w:rPr>
          <w:t>INDICE</w:t>
        </w:r>
      </w:hyperlink>
    </w:p>
    <w:p w:rsidR="002E1D6A" w:rsidRPr="002E1D6A" w:rsidRDefault="002E1D6A">
      <w:pPr>
        <w:pStyle w:val="TDC1"/>
        <w:tabs>
          <w:tab w:val="right" w:leader="dot" w:pos="8495"/>
        </w:tabs>
        <w:rPr>
          <w:rFonts w:ascii="Arial" w:hAnsi="Arial" w:cs="Arial"/>
          <w:szCs w:val="22"/>
          <w:lang w:val="es-MX"/>
        </w:rPr>
      </w:pPr>
    </w:p>
    <w:p w:rsidR="0096062E" w:rsidRPr="002E1D6A" w:rsidRDefault="00263CF0">
      <w:pPr>
        <w:pStyle w:val="TDC1"/>
        <w:tabs>
          <w:tab w:val="right" w:leader="dot" w:pos="8495"/>
        </w:tabs>
        <w:rPr>
          <w:rFonts w:asciiTheme="minorHAnsi" w:eastAsiaTheme="minorEastAsia" w:hAnsiTheme="minorHAnsi" w:cstheme="minorBidi"/>
          <w:noProof/>
          <w:szCs w:val="22"/>
          <w:lang w:val="es-EC" w:eastAsia="es-EC"/>
        </w:rPr>
      </w:pPr>
      <w:r w:rsidRPr="002E1D6A">
        <w:rPr>
          <w:rFonts w:ascii="Arial" w:hAnsi="Arial" w:cs="Arial"/>
          <w:szCs w:val="22"/>
          <w:lang w:val="es-MX"/>
        </w:rPr>
        <w:fldChar w:fldCharType="begin"/>
      </w:r>
      <w:r w:rsidRPr="002E1D6A">
        <w:rPr>
          <w:rFonts w:ascii="Arial" w:hAnsi="Arial" w:cs="Arial"/>
          <w:szCs w:val="22"/>
          <w:lang w:val="es-MX"/>
        </w:rPr>
        <w:instrText xml:space="preserve"> TOC \o "1-3" \h \z \u </w:instrText>
      </w:r>
      <w:r w:rsidRPr="002E1D6A">
        <w:rPr>
          <w:rFonts w:ascii="Arial" w:hAnsi="Arial" w:cs="Arial"/>
          <w:szCs w:val="22"/>
          <w:lang w:val="es-MX"/>
        </w:rPr>
        <w:fldChar w:fldCharType="separate"/>
      </w:r>
      <w:hyperlink w:anchor="_Toc480292566" w:history="1">
        <w:r w:rsidR="0096062E" w:rsidRPr="002E1D6A">
          <w:rPr>
            <w:rStyle w:val="Hipervnculo"/>
            <w:rFonts w:cs="Arial"/>
            <w:noProof/>
            <w:szCs w:val="22"/>
          </w:rPr>
          <w:t>FASE I: PREPARAR LOGÍSTICA</w:t>
        </w:r>
        <w:r w:rsidR="0096062E" w:rsidRPr="002E1D6A">
          <w:rPr>
            <w:noProof/>
            <w:webHidden/>
            <w:szCs w:val="22"/>
          </w:rPr>
          <w:tab/>
        </w:r>
        <w:r w:rsidR="0096062E" w:rsidRPr="002E1D6A">
          <w:rPr>
            <w:noProof/>
            <w:webHidden/>
            <w:szCs w:val="22"/>
          </w:rPr>
          <w:fldChar w:fldCharType="begin"/>
        </w:r>
        <w:r w:rsidR="0096062E" w:rsidRPr="002E1D6A">
          <w:rPr>
            <w:noProof/>
            <w:webHidden/>
            <w:szCs w:val="22"/>
          </w:rPr>
          <w:instrText xml:space="preserve"> PAGEREF _Toc480292566 \h </w:instrText>
        </w:r>
        <w:r w:rsidR="0096062E" w:rsidRPr="002E1D6A">
          <w:rPr>
            <w:noProof/>
            <w:webHidden/>
            <w:szCs w:val="22"/>
          </w:rPr>
        </w:r>
        <w:r w:rsidR="0096062E" w:rsidRPr="002E1D6A">
          <w:rPr>
            <w:noProof/>
            <w:webHidden/>
            <w:szCs w:val="22"/>
          </w:rPr>
          <w:fldChar w:fldCharType="separate"/>
        </w:r>
        <w:r w:rsidR="0096062E" w:rsidRPr="002E1D6A">
          <w:rPr>
            <w:noProof/>
            <w:webHidden/>
            <w:szCs w:val="22"/>
          </w:rPr>
          <w:t>3</w:t>
        </w:r>
        <w:r w:rsidR="0096062E" w:rsidRPr="002E1D6A">
          <w:rPr>
            <w:noProof/>
            <w:webHidden/>
            <w:szCs w:val="22"/>
          </w:rPr>
          <w:fldChar w:fldCharType="end"/>
        </w:r>
      </w:hyperlink>
    </w:p>
    <w:p w:rsidR="0096062E" w:rsidRPr="002E1D6A" w:rsidRDefault="0096062E">
      <w:pPr>
        <w:pStyle w:val="TDC1"/>
        <w:tabs>
          <w:tab w:val="right" w:leader="dot" w:pos="8495"/>
        </w:tabs>
        <w:rPr>
          <w:rFonts w:asciiTheme="minorHAnsi" w:eastAsiaTheme="minorEastAsia" w:hAnsiTheme="minorHAnsi" w:cstheme="minorBidi"/>
          <w:noProof/>
          <w:szCs w:val="22"/>
          <w:lang w:val="es-EC" w:eastAsia="es-EC"/>
        </w:rPr>
      </w:pPr>
      <w:hyperlink w:anchor="_Toc480292567" w:history="1">
        <w:r w:rsidRPr="002E1D6A">
          <w:rPr>
            <w:rStyle w:val="Hipervnculo"/>
            <w:rFonts w:cs="Arial"/>
            <w:noProof/>
            <w:szCs w:val="22"/>
          </w:rPr>
          <w:t>FASE II: REGISTRAR ASISTENCIA DE PARTICIPANTES</w:t>
        </w:r>
        <w:r w:rsidRPr="002E1D6A">
          <w:rPr>
            <w:noProof/>
            <w:webHidden/>
            <w:szCs w:val="22"/>
          </w:rPr>
          <w:tab/>
        </w:r>
        <w:r w:rsidRPr="002E1D6A">
          <w:rPr>
            <w:noProof/>
            <w:webHidden/>
            <w:szCs w:val="22"/>
          </w:rPr>
          <w:fldChar w:fldCharType="begin"/>
        </w:r>
        <w:r w:rsidRPr="002E1D6A">
          <w:rPr>
            <w:noProof/>
            <w:webHidden/>
            <w:szCs w:val="22"/>
          </w:rPr>
          <w:instrText xml:space="preserve"> PAGEREF _Toc480292567 \h </w:instrText>
        </w:r>
        <w:r w:rsidRPr="002E1D6A">
          <w:rPr>
            <w:noProof/>
            <w:webHidden/>
            <w:szCs w:val="22"/>
          </w:rPr>
        </w:r>
        <w:r w:rsidRPr="002E1D6A">
          <w:rPr>
            <w:noProof/>
            <w:webHidden/>
            <w:szCs w:val="22"/>
          </w:rPr>
          <w:fldChar w:fldCharType="separate"/>
        </w:r>
        <w:r w:rsidRPr="002E1D6A">
          <w:rPr>
            <w:noProof/>
            <w:webHidden/>
            <w:szCs w:val="22"/>
          </w:rPr>
          <w:t>4</w:t>
        </w:r>
        <w:r w:rsidRPr="002E1D6A">
          <w:rPr>
            <w:noProof/>
            <w:webHidden/>
            <w:szCs w:val="22"/>
          </w:rPr>
          <w:fldChar w:fldCharType="end"/>
        </w:r>
      </w:hyperlink>
    </w:p>
    <w:p w:rsidR="0096062E" w:rsidRPr="002E1D6A" w:rsidRDefault="0096062E">
      <w:pPr>
        <w:pStyle w:val="TDC1"/>
        <w:tabs>
          <w:tab w:val="right" w:leader="dot" w:pos="8495"/>
        </w:tabs>
        <w:rPr>
          <w:rFonts w:asciiTheme="minorHAnsi" w:eastAsiaTheme="minorEastAsia" w:hAnsiTheme="minorHAnsi" w:cstheme="minorBidi"/>
          <w:noProof/>
          <w:szCs w:val="22"/>
          <w:lang w:val="es-EC" w:eastAsia="es-EC"/>
        </w:rPr>
      </w:pPr>
      <w:hyperlink w:anchor="_Toc480292568" w:history="1">
        <w:r w:rsidRPr="002E1D6A">
          <w:rPr>
            <w:rStyle w:val="Hipervnculo"/>
            <w:rFonts w:cs="Arial"/>
            <w:noProof/>
            <w:szCs w:val="22"/>
          </w:rPr>
          <w:t>FASE III: PRESENTAR “INFORME ANUAL DE RENDICIÓN DE CUENTAS”</w:t>
        </w:r>
        <w:r w:rsidRPr="002E1D6A">
          <w:rPr>
            <w:noProof/>
            <w:webHidden/>
            <w:szCs w:val="22"/>
          </w:rPr>
          <w:tab/>
        </w:r>
        <w:r w:rsidRPr="002E1D6A">
          <w:rPr>
            <w:noProof/>
            <w:webHidden/>
            <w:szCs w:val="22"/>
          </w:rPr>
          <w:fldChar w:fldCharType="begin"/>
        </w:r>
        <w:r w:rsidRPr="002E1D6A">
          <w:rPr>
            <w:noProof/>
            <w:webHidden/>
            <w:szCs w:val="22"/>
          </w:rPr>
          <w:instrText xml:space="preserve"> PAGEREF _Toc480292568 \h </w:instrText>
        </w:r>
        <w:r w:rsidRPr="002E1D6A">
          <w:rPr>
            <w:noProof/>
            <w:webHidden/>
            <w:szCs w:val="22"/>
          </w:rPr>
        </w:r>
        <w:r w:rsidRPr="002E1D6A">
          <w:rPr>
            <w:noProof/>
            <w:webHidden/>
            <w:szCs w:val="22"/>
          </w:rPr>
          <w:fldChar w:fldCharType="separate"/>
        </w:r>
        <w:r w:rsidRPr="002E1D6A">
          <w:rPr>
            <w:noProof/>
            <w:webHidden/>
            <w:szCs w:val="22"/>
          </w:rPr>
          <w:t>4</w:t>
        </w:r>
        <w:r w:rsidRPr="002E1D6A">
          <w:rPr>
            <w:noProof/>
            <w:webHidden/>
            <w:szCs w:val="22"/>
          </w:rPr>
          <w:fldChar w:fldCharType="end"/>
        </w:r>
      </w:hyperlink>
    </w:p>
    <w:p w:rsidR="0096062E" w:rsidRPr="002E1D6A" w:rsidRDefault="0096062E">
      <w:pPr>
        <w:pStyle w:val="TDC1"/>
        <w:tabs>
          <w:tab w:val="right" w:leader="dot" w:pos="8495"/>
        </w:tabs>
        <w:rPr>
          <w:rFonts w:asciiTheme="minorHAnsi" w:eastAsiaTheme="minorEastAsia" w:hAnsiTheme="minorHAnsi" w:cstheme="minorBidi"/>
          <w:noProof/>
          <w:szCs w:val="22"/>
          <w:lang w:val="es-EC" w:eastAsia="es-EC"/>
        </w:rPr>
      </w:pPr>
      <w:hyperlink w:anchor="_Toc480292569" w:history="1">
        <w:r w:rsidRPr="002E1D6A">
          <w:rPr>
            <w:rStyle w:val="Hipervnculo"/>
            <w:rFonts w:cs="Arial"/>
            <w:noProof/>
            <w:szCs w:val="22"/>
          </w:rPr>
          <w:t>FASE IV: COORDINAR MESAS DE TRABAJO</w:t>
        </w:r>
        <w:r w:rsidRPr="002E1D6A">
          <w:rPr>
            <w:noProof/>
            <w:webHidden/>
            <w:szCs w:val="22"/>
          </w:rPr>
          <w:tab/>
        </w:r>
        <w:r w:rsidRPr="002E1D6A">
          <w:rPr>
            <w:noProof/>
            <w:webHidden/>
            <w:szCs w:val="22"/>
          </w:rPr>
          <w:fldChar w:fldCharType="begin"/>
        </w:r>
        <w:r w:rsidRPr="002E1D6A">
          <w:rPr>
            <w:noProof/>
            <w:webHidden/>
            <w:szCs w:val="22"/>
          </w:rPr>
          <w:instrText xml:space="preserve"> PAGEREF _Toc480292569 \h </w:instrText>
        </w:r>
        <w:r w:rsidRPr="002E1D6A">
          <w:rPr>
            <w:noProof/>
            <w:webHidden/>
            <w:szCs w:val="22"/>
          </w:rPr>
        </w:r>
        <w:r w:rsidRPr="002E1D6A">
          <w:rPr>
            <w:noProof/>
            <w:webHidden/>
            <w:szCs w:val="22"/>
          </w:rPr>
          <w:fldChar w:fldCharType="separate"/>
        </w:r>
        <w:r w:rsidRPr="002E1D6A">
          <w:rPr>
            <w:noProof/>
            <w:webHidden/>
            <w:szCs w:val="22"/>
          </w:rPr>
          <w:t>4</w:t>
        </w:r>
        <w:r w:rsidRPr="002E1D6A">
          <w:rPr>
            <w:noProof/>
            <w:webHidden/>
            <w:szCs w:val="22"/>
          </w:rPr>
          <w:fldChar w:fldCharType="end"/>
        </w:r>
      </w:hyperlink>
    </w:p>
    <w:p w:rsidR="0096062E" w:rsidRPr="002E1D6A" w:rsidRDefault="0096062E">
      <w:pPr>
        <w:pStyle w:val="TDC1"/>
        <w:tabs>
          <w:tab w:val="right" w:leader="dot" w:pos="8495"/>
        </w:tabs>
        <w:rPr>
          <w:rFonts w:asciiTheme="minorHAnsi" w:eastAsiaTheme="minorEastAsia" w:hAnsiTheme="minorHAnsi" w:cstheme="minorBidi"/>
          <w:noProof/>
          <w:szCs w:val="22"/>
          <w:lang w:val="es-EC" w:eastAsia="es-EC"/>
        </w:rPr>
      </w:pPr>
      <w:hyperlink w:anchor="_Toc480292570" w:history="1">
        <w:r w:rsidRPr="002E1D6A">
          <w:rPr>
            <w:rStyle w:val="Hipervnculo"/>
            <w:rFonts w:cs="Arial"/>
            <w:noProof/>
            <w:szCs w:val="22"/>
          </w:rPr>
          <w:t>FASE V: LEER COMPROMISOS ADQUIRIDOS POR ARCOTEL</w:t>
        </w:r>
        <w:r w:rsidRPr="002E1D6A">
          <w:rPr>
            <w:noProof/>
            <w:webHidden/>
            <w:szCs w:val="22"/>
          </w:rPr>
          <w:tab/>
        </w:r>
        <w:r w:rsidRPr="002E1D6A">
          <w:rPr>
            <w:noProof/>
            <w:webHidden/>
            <w:szCs w:val="22"/>
          </w:rPr>
          <w:fldChar w:fldCharType="begin"/>
        </w:r>
        <w:r w:rsidRPr="002E1D6A">
          <w:rPr>
            <w:noProof/>
            <w:webHidden/>
            <w:szCs w:val="22"/>
          </w:rPr>
          <w:instrText xml:space="preserve"> PAGEREF _Toc480292570 \h </w:instrText>
        </w:r>
        <w:r w:rsidRPr="002E1D6A">
          <w:rPr>
            <w:noProof/>
            <w:webHidden/>
            <w:szCs w:val="22"/>
          </w:rPr>
        </w:r>
        <w:r w:rsidRPr="002E1D6A">
          <w:rPr>
            <w:noProof/>
            <w:webHidden/>
            <w:szCs w:val="22"/>
          </w:rPr>
          <w:fldChar w:fldCharType="separate"/>
        </w:r>
        <w:r w:rsidRPr="002E1D6A">
          <w:rPr>
            <w:noProof/>
            <w:webHidden/>
            <w:szCs w:val="22"/>
          </w:rPr>
          <w:t>5</w:t>
        </w:r>
        <w:r w:rsidRPr="002E1D6A">
          <w:rPr>
            <w:noProof/>
            <w:webHidden/>
            <w:szCs w:val="22"/>
          </w:rPr>
          <w:fldChar w:fldCharType="end"/>
        </w:r>
      </w:hyperlink>
    </w:p>
    <w:p w:rsidR="00263CF0" w:rsidRPr="002E1D6A" w:rsidRDefault="00263CF0" w:rsidP="00263CF0">
      <w:pPr>
        <w:spacing w:line="360" w:lineRule="auto"/>
        <w:rPr>
          <w:rFonts w:cs="Arial"/>
          <w:b/>
          <w:color w:val="365F91" w:themeColor="accent1" w:themeShade="BF"/>
          <w:sz w:val="22"/>
          <w:szCs w:val="22"/>
        </w:rPr>
      </w:pPr>
      <w:r w:rsidRPr="002E1D6A">
        <w:rPr>
          <w:rFonts w:cs="Arial"/>
          <w:b/>
          <w:sz w:val="22"/>
          <w:szCs w:val="22"/>
          <w:lang w:val="es-MX"/>
        </w:rPr>
        <w:fldChar w:fldCharType="end"/>
      </w:r>
      <w:r w:rsidRPr="002E1D6A">
        <w:rPr>
          <w:rFonts w:cs="Arial"/>
          <w:b/>
          <w:color w:val="365F91" w:themeColor="accent1" w:themeShade="BF"/>
          <w:sz w:val="22"/>
          <w:szCs w:val="22"/>
        </w:rPr>
        <w:br w:type="page"/>
      </w:r>
    </w:p>
    <w:p w:rsidR="00263CF0" w:rsidRPr="002E1D6A" w:rsidRDefault="00263CF0" w:rsidP="00263CF0">
      <w:pPr>
        <w:pStyle w:val="Ttulo1"/>
        <w:spacing w:line="276" w:lineRule="auto"/>
        <w:jc w:val="left"/>
        <w:rPr>
          <w:rFonts w:cs="Arial"/>
          <w:color w:val="262626" w:themeColor="text1" w:themeTint="D9"/>
          <w:sz w:val="22"/>
          <w:szCs w:val="22"/>
        </w:rPr>
      </w:pPr>
      <w:bookmarkStart w:id="0" w:name="_Toc480292566"/>
      <w:r w:rsidRPr="002E1D6A">
        <w:rPr>
          <w:rFonts w:cs="Arial"/>
          <w:color w:val="262626" w:themeColor="text1" w:themeTint="D9"/>
          <w:sz w:val="22"/>
          <w:szCs w:val="22"/>
        </w:rPr>
        <w:lastRenderedPageBreak/>
        <w:t>FASE I: PREPARAR LOGÍSTICA</w:t>
      </w:r>
      <w:bookmarkEnd w:id="0"/>
      <w:r w:rsidRPr="002E1D6A">
        <w:rPr>
          <w:rFonts w:cs="Arial"/>
          <w:color w:val="262626" w:themeColor="text1" w:themeTint="D9"/>
          <w:sz w:val="22"/>
          <w:szCs w:val="22"/>
        </w:rPr>
        <w:t xml:space="preserve"> </w:t>
      </w:r>
    </w:p>
    <w:p w:rsidR="00263CF0" w:rsidRPr="002E1D6A" w:rsidRDefault="00263CF0" w:rsidP="00263CF0">
      <w:pPr>
        <w:pStyle w:val="Ttulo"/>
        <w:spacing w:line="276" w:lineRule="auto"/>
        <w:rPr>
          <w:rFonts w:ascii="Arial" w:hAnsi="Arial" w:cs="Arial"/>
          <w:sz w:val="22"/>
          <w:szCs w:val="22"/>
          <w:lang w:val="es-ES" w:eastAsia="es-ES"/>
        </w:rPr>
      </w:pPr>
    </w:p>
    <w:p w:rsidR="00263CF0" w:rsidRPr="002E1D6A" w:rsidRDefault="00263CF0" w:rsidP="00263CF0">
      <w:pPr>
        <w:spacing w:line="276" w:lineRule="auto"/>
        <w:jc w:val="both"/>
        <w:rPr>
          <w:rFonts w:cs="Arial"/>
          <w:sz w:val="22"/>
          <w:szCs w:val="22"/>
        </w:rPr>
      </w:pPr>
      <w:r w:rsidRPr="002E1D6A">
        <w:rPr>
          <w:rFonts w:cs="Arial"/>
          <w:b/>
          <w:sz w:val="22"/>
          <w:szCs w:val="22"/>
        </w:rPr>
        <w:t>Responsable:</w:t>
      </w:r>
      <w:r w:rsidRPr="002E1D6A">
        <w:rPr>
          <w:rFonts w:cs="Arial"/>
          <w:sz w:val="22"/>
          <w:szCs w:val="22"/>
        </w:rPr>
        <w:t xml:space="preserve"> Unidad de Comunicación Social/ Dirección de Planificación, Inversión, Seguimiento y Evaluación</w:t>
      </w:r>
    </w:p>
    <w:p w:rsidR="00263CF0" w:rsidRPr="002E1D6A" w:rsidRDefault="00263CF0" w:rsidP="00263CF0">
      <w:pPr>
        <w:spacing w:line="276" w:lineRule="auto"/>
        <w:jc w:val="both"/>
        <w:rPr>
          <w:rFonts w:cs="Arial"/>
          <w:sz w:val="22"/>
          <w:szCs w:val="22"/>
        </w:rPr>
      </w:pPr>
    </w:p>
    <w:p w:rsidR="00263CF0" w:rsidRPr="002E1D6A" w:rsidRDefault="00263CF0" w:rsidP="00263CF0">
      <w:pPr>
        <w:spacing w:line="276" w:lineRule="auto"/>
        <w:jc w:val="both"/>
        <w:rPr>
          <w:rFonts w:cs="Arial"/>
          <w:b/>
          <w:sz w:val="22"/>
          <w:szCs w:val="22"/>
        </w:rPr>
      </w:pPr>
      <w:r w:rsidRPr="002E1D6A">
        <w:rPr>
          <w:rFonts w:cs="Arial"/>
          <w:b/>
          <w:sz w:val="22"/>
          <w:szCs w:val="22"/>
        </w:rPr>
        <w:t>Actividades:</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Identificar ciudadanos y públicos objetivos interesados en conocer los servicios que presta la institución, entre ellos concesionarios, interesados en participar en los concursos para democratización del espectro, jóvenes que manejan redes sociales, organizaciones sociales, socios estratég</w:t>
      </w:r>
      <w:r w:rsidR="002D0586" w:rsidRPr="002E1D6A">
        <w:rPr>
          <w:rFonts w:ascii="Arial" w:hAnsi="Arial" w:cs="Arial"/>
        </w:rPr>
        <w:t xml:space="preserve">icos, usuarios, instituciones, </w:t>
      </w:r>
      <w:r w:rsidRPr="002E1D6A">
        <w:rPr>
          <w:rFonts w:ascii="Arial" w:hAnsi="Arial" w:cs="Arial"/>
        </w:rPr>
        <w:t>Gobie</w:t>
      </w:r>
      <w:r w:rsidR="002D0586" w:rsidRPr="002E1D6A">
        <w:rPr>
          <w:rFonts w:ascii="Arial" w:hAnsi="Arial" w:cs="Arial"/>
        </w:rPr>
        <w:t>rnos Autónomos Descentralizados, entre otros.</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Establecer fecha y hora para la presentación del Informe</w:t>
      </w:r>
      <w:r w:rsidR="002D0586" w:rsidRPr="002E1D6A">
        <w:rPr>
          <w:rFonts w:ascii="Arial" w:hAnsi="Arial" w:cs="Arial"/>
        </w:rPr>
        <w:t xml:space="preserve"> anual</w:t>
      </w:r>
      <w:r w:rsidRPr="002E1D6A">
        <w:rPr>
          <w:rFonts w:ascii="Arial" w:hAnsi="Arial" w:cs="Arial"/>
        </w:rPr>
        <w:t xml:space="preserve"> de Rend</w:t>
      </w:r>
      <w:r w:rsidR="002D0586" w:rsidRPr="002E1D6A">
        <w:rPr>
          <w:rFonts w:ascii="Arial" w:hAnsi="Arial" w:cs="Arial"/>
        </w:rPr>
        <w:t>ición de Cuentas 2016, considerando al público objetivo</w:t>
      </w:r>
      <w:r w:rsidRPr="002E1D6A">
        <w:rPr>
          <w:rFonts w:ascii="Arial" w:hAnsi="Arial" w:cs="Arial"/>
        </w:rPr>
        <w:t>.</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Definir el lugar para la pre</w:t>
      </w:r>
      <w:r w:rsidR="002D0586" w:rsidRPr="002E1D6A">
        <w:rPr>
          <w:rFonts w:ascii="Arial" w:hAnsi="Arial" w:cs="Arial"/>
        </w:rPr>
        <w:t>sentación del “Informe anual de R</w:t>
      </w:r>
      <w:r w:rsidRPr="002E1D6A">
        <w:rPr>
          <w:rFonts w:ascii="Arial" w:hAnsi="Arial" w:cs="Arial"/>
        </w:rPr>
        <w:t>endición</w:t>
      </w:r>
      <w:r w:rsidR="002D0586" w:rsidRPr="002E1D6A">
        <w:rPr>
          <w:rFonts w:ascii="Arial" w:hAnsi="Arial" w:cs="Arial"/>
        </w:rPr>
        <w:t xml:space="preserve"> de C</w:t>
      </w:r>
      <w:r w:rsidRPr="002E1D6A">
        <w:rPr>
          <w:rFonts w:ascii="Arial" w:hAnsi="Arial" w:cs="Arial"/>
        </w:rPr>
        <w:t>uentas</w:t>
      </w:r>
      <w:r w:rsidR="002D0586" w:rsidRPr="002E1D6A">
        <w:rPr>
          <w:rFonts w:ascii="Arial" w:hAnsi="Arial" w:cs="Arial"/>
        </w:rPr>
        <w:t xml:space="preserve"> 2016</w:t>
      </w:r>
      <w:r w:rsidRPr="002E1D6A">
        <w:rPr>
          <w:rFonts w:ascii="Arial" w:hAnsi="Arial" w:cs="Arial"/>
        </w:rPr>
        <w:t xml:space="preserve">”, y efectuar las gestiones </w:t>
      </w:r>
      <w:r w:rsidR="002D0586" w:rsidRPr="002E1D6A">
        <w:rPr>
          <w:rFonts w:ascii="Arial" w:hAnsi="Arial" w:cs="Arial"/>
        </w:rPr>
        <w:t>para la realización del evento, tomando en cuenta l</w:t>
      </w:r>
      <w:r w:rsidRPr="002E1D6A">
        <w:rPr>
          <w:rFonts w:ascii="Arial" w:hAnsi="Arial" w:cs="Arial"/>
        </w:rPr>
        <w:t>a cercanía y acceso.</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Elaborar el diseño de las invitaciones electrónicas</w:t>
      </w:r>
      <w:r w:rsidR="000824FE" w:rsidRPr="002E1D6A">
        <w:rPr>
          <w:rFonts w:ascii="Arial" w:hAnsi="Arial" w:cs="Arial"/>
        </w:rPr>
        <w:t>.</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Enviar invitaciones y presentación (un mes antes del evento), con la finalidad de</w:t>
      </w:r>
      <w:r w:rsidR="002364D9" w:rsidRPr="002E1D6A">
        <w:rPr>
          <w:rFonts w:ascii="Arial" w:hAnsi="Arial" w:cs="Arial"/>
        </w:rPr>
        <w:t xml:space="preserve"> que los asistentes</w:t>
      </w:r>
      <w:r w:rsidRPr="002E1D6A">
        <w:rPr>
          <w:rFonts w:ascii="Arial" w:hAnsi="Arial" w:cs="Arial"/>
        </w:rPr>
        <w:t xml:space="preserve"> estén informados acerca de los temas a tratarse.</w:t>
      </w:r>
    </w:p>
    <w:p w:rsidR="00263CF0" w:rsidRPr="002E1D6A" w:rsidRDefault="00263CF0" w:rsidP="00263CF0">
      <w:pPr>
        <w:pStyle w:val="Prrafodelista"/>
        <w:numPr>
          <w:ilvl w:val="0"/>
          <w:numId w:val="6"/>
        </w:numPr>
        <w:spacing w:line="276" w:lineRule="auto"/>
        <w:jc w:val="both"/>
        <w:rPr>
          <w:rFonts w:ascii="Arial" w:hAnsi="Arial" w:cs="Arial"/>
        </w:rPr>
      </w:pPr>
      <w:r w:rsidRPr="002E1D6A">
        <w:rPr>
          <w:rFonts w:ascii="Arial" w:hAnsi="Arial" w:cs="Arial"/>
        </w:rPr>
        <w:t xml:space="preserve">Digitales. </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Realizar seguimie</w:t>
      </w:r>
      <w:r w:rsidR="000824FE" w:rsidRPr="002E1D6A">
        <w:rPr>
          <w:rFonts w:ascii="Arial" w:hAnsi="Arial" w:cs="Arial"/>
        </w:rPr>
        <w:t>nto y confirmación de invitados:</w:t>
      </w:r>
    </w:p>
    <w:p w:rsidR="00263CF0" w:rsidRPr="002E1D6A" w:rsidRDefault="00263CF0" w:rsidP="00263CF0">
      <w:pPr>
        <w:pStyle w:val="Prrafodelista"/>
        <w:numPr>
          <w:ilvl w:val="0"/>
          <w:numId w:val="7"/>
        </w:numPr>
        <w:spacing w:line="276" w:lineRule="auto"/>
        <w:jc w:val="both"/>
        <w:rPr>
          <w:rFonts w:ascii="Arial" w:hAnsi="Arial" w:cs="Arial"/>
        </w:rPr>
      </w:pPr>
      <w:r w:rsidRPr="002E1D6A">
        <w:rPr>
          <w:rFonts w:ascii="Arial" w:hAnsi="Arial" w:cs="Arial"/>
        </w:rPr>
        <w:t>Vía telefónica.</w:t>
      </w:r>
    </w:p>
    <w:p w:rsidR="00263CF0" w:rsidRPr="002E1D6A" w:rsidRDefault="00263CF0" w:rsidP="00263CF0">
      <w:pPr>
        <w:pStyle w:val="Prrafodelista"/>
        <w:numPr>
          <w:ilvl w:val="0"/>
          <w:numId w:val="7"/>
        </w:numPr>
        <w:spacing w:line="276" w:lineRule="auto"/>
        <w:jc w:val="both"/>
        <w:rPr>
          <w:rFonts w:ascii="Arial" w:hAnsi="Arial" w:cs="Arial"/>
        </w:rPr>
      </w:pPr>
      <w:r w:rsidRPr="002E1D6A">
        <w:rPr>
          <w:rFonts w:ascii="Arial" w:hAnsi="Arial" w:cs="Arial"/>
        </w:rPr>
        <w:t>Correo electrónico.</w:t>
      </w:r>
    </w:p>
    <w:p w:rsidR="00263CF0" w:rsidRPr="002E1D6A" w:rsidRDefault="00263CF0" w:rsidP="00263CF0">
      <w:pPr>
        <w:pStyle w:val="Prrafodelista"/>
        <w:numPr>
          <w:ilvl w:val="0"/>
          <w:numId w:val="7"/>
        </w:numPr>
        <w:spacing w:line="276" w:lineRule="auto"/>
        <w:jc w:val="both"/>
        <w:rPr>
          <w:rFonts w:ascii="Arial" w:hAnsi="Arial" w:cs="Arial"/>
        </w:rPr>
      </w:pPr>
      <w:r w:rsidRPr="002E1D6A">
        <w:rPr>
          <w:rFonts w:ascii="Arial" w:hAnsi="Arial" w:cs="Arial"/>
        </w:rPr>
        <w:t>Información sobre el evento y explicación acerca de las mesas de trabajo.</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Elaborar Informe de Rendición de Cuentas 2016.</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Determinar temas que se trataran en las mesas de trabajo.</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Elaborar diapositivas para la presentación del Info</w:t>
      </w:r>
      <w:r w:rsidR="002364D9" w:rsidRPr="002E1D6A">
        <w:rPr>
          <w:rFonts w:ascii="Arial" w:hAnsi="Arial" w:cs="Arial"/>
        </w:rPr>
        <w:t xml:space="preserve">rme </w:t>
      </w:r>
      <w:r w:rsidR="002D0586" w:rsidRPr="002E1D6A">
        <w:rPr>
          <w:rFonts w:ascii="Arial" w:hAnsi="Arial" w:cs="Arial"/>
        </w:rPr>
        <w:t xml:space="preserve">anual </w:t>
      </w:r>
      <w:r w:rsidR="002364D9" w:rsidRPr="002E1D6A">
        <w:rPr>
          <w:rFonts w:ascii="Arial" w:hAnsi="Arial" w:cs="Arial"/>
        </w:rPr>
        <w:t>de Rendición de Cuentas 2016</w:t>
      </w:r>
      <w:r w:rsidRPr="002E1D6A">
        <w:rPr>
          <w:rFonts w:ascii="Arial" w:hAnsi="Arial" w:cs="Arial"/>
        </w:rPr>
        <w:t>.</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Difundir el evento en medios de comun</w:t>
      </w:r>
      <w:bookmarkStart w:id="1" w:name="_GoBack"/>
      <w:bookmarkEnd w:id="1"/>
      <w:r w:rsidRPr="002E1D6A">
        <w:rPr>
          <w:rFonts w:ascii="Arial" w:hAnsi="Arial" w:cs="Arial"/>
        </w:rPr>
        <w:t>icación y redes sociales (boletín y estrategias de comunicación a través de redes).</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Seleccionar moderadores de las mesas de trabajo.</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Probar el sonido, video, establecer el protocolo, identificar las mesas de registro.</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Ubicar al Equipo de protocolo estratégicamente para guiar a los asistentes.</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Colocar Banners institucionales como guía del evento y posicionamiento de marca.</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Adecuar los espacios para las mesas de trabajo.</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Presentar mesas de trabajo.</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Definir equipo para la sistematización de compromisos adquiridos por la institución en las mesas de trabajo.</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Formular encuesta de satisfacción para los asistentes, para conocer oportunidades de mejora.</w:t>
      </w:r>
    </w:p>
    <w:p w:rsidR="00263CF0" w:rsidRPr="002E1D6A" w:rsidRDefault="00263CF0" w:rsidP="00263CF0">
      <w:pPr>
        <w:pStyle w:val="Prrafodelista"/>
        <w:numPr>
          <w:ilvl w:val="0"/>
          <w:numId w:val="1"/>
        </w:numPr>
        <w:spacing w:line="276" w:lineRule="auto"/>
        <w:jc w:val="both"/>
        <w:rPr>
          <w:rFonts w:ascii="Arial" w:hAnsi="Arial" w:cs="Arial"/>
        </w:rPr>
      </w:pPr>
      <w:r w:rsidRPr="002E1D6A">
        <w:rPr>
          <w:rFonts w:ascii="Arial" w:hAnsi="Arial" w:cs="Arial"/>
        </w:rPr>
        <w:t>Elaborar video institucional.</w:t>
      </w:r>
    </w:p>
    <w:p w:rsidR="002364D9" w:rsidRPr="002E1D6A" w:rsidRDefault="002364D9" w:rsidP="002364D9">
      <w:pPr>
        <w:spacing w:line="276" w:lineRule="auto"/>
        <w:ind w:left="360"/>
        <w:jc w:val="both"/>
        <w:rPr>
          <w:rFonts w:cs="Arial"/>
          <w:sz w:val="22"/>
          <w:szCs w:val="22"/>
        </w:rPr>
      </w:pPr>
    </w:p>
    <w:p w:rsidR="002364D9" w:rsidRPr="002E1D6A" w:rsidRDefault="002364D9" w:rsidP="002364D9">
      <w:pPr>
        <w:spacing w:line="276" w:lineRule="auto"/>
        <w:ind w:left="360"/>
        <w:jc w:val="both"/>
        <w:rPr>
          <w:rFonts w:cs="Arial"/>
          <w:sz w:val="22"/>
          <w:szCs w:val="22"/>
        </w:rPr>
      </w:pPr>
    </w:p>
    <w:p w:rsidR="00263CF0" w:rsidRPr="002E1D6A" w:rsidRDefault="002D0586" w:rsidP="00263CF0">
      <w:pPr>
        <w:pStyle w:val="Ttulo1"/>
        <w:spacing w:line="276" w:lineRule="auto"/>
        <w:jc w:val="left"/>
        <w:rPr>
          <w:rFonts w:cs="Arial"/>
          <w:color w:val="262626" w:themeColor="text1" w:themeTint="D9"/>
          <w:sz w:val="22"/>
          <w:szCs w:val="22"/>
        </w:rPr>
      </w:pPr>
      <w:bookmarkStart w:id="2" w:name="_Toc480292567"/>
      <w:r w:rsidRPr="002E1D6A">
        <w:rPr>
          <w:rFonts w:cs="Arial"/>
          <w:color w:val="262626" w:themeColor="text1" w:themeTint="D9"/>
          <w:sz w:val="22"/>
          <w:szCs w:val="22"/>
        </w:rPr>
        <w:lastRenderedPageBreak/>
        <w:t xml:space="preserve">FASE II: REGISTRAR </w:t>
      </w:r>
      <w:r w:rsidR="00263CF0" w:rsidRPr="002E1D6A">
        <w:rPr>
          <w:rFonts w:cs="Arial"/>
          <w:color w:val="262626" w:themeColor="text1" w:themeTint="D9"/>
          <w:sz w:val="22"/>
          <w:szCs w:val="22"/>
        </w:rPr>
        <w:t>ASISTENCIA</w:t>
      </w:r>
      <w:r w:rsidRPr="002E1D6A">
        <w:rPr>
          <w:rFonts w:cs="Arial"/>
          <w:color w:val="262626" w:themeColor="text1" w:themeTint="D9"/>
          <w:sz w:val="22"/>
          <w:szCs w:val="22"/>
        </w:rPr>
        <w:t xml:space="preserve"> DE PARTICIPANTES</w:t>
      </w:r>
      <w:bookmarkEnd w:id="2"/>
    </w:p>
    <w:p w:rsidR="00263CF0" w:rsidRPr="002E1D6A" w:rsidRDefault="00263CF0" w:rsidP="00263CF0">
      <w:pPr>
        <w:pStyle w:val="Ttulo"/>
        <w:spacing w:line="276" w:lineRule="auto"/>
        <w:rPr>
          <w:rFonts w:ascii="Arial" w:hAnsi="Arial" w:cs="Arial"/>
          <w:sz w:val="22"/>
          <w:szCs w:val="22"/>
          <w:lang w:val="es-ES_tradnl" w:eastAsia="es-ES"/>
        </w:rPr>
      </w:pPr>
    </w:p>
    <w:p w:rsidR="002364D9" w:rsidRPr="002E1D6A" w:rsidRDefault="00263CF0" w:rsidP="00263CF0">
      <w:pPr>
        <w:spacing w:line="276" w:lineRule="auto"/>
        <w:jc w:val="both"/>
        <w:rPr>
          <w:rFonts w:cs="Arial"/>
          <w:b/>
          <w:sz w:val="22"/>
          <w:szCs w:val="22"/>
        </w:rPr>
      </w:pPr>
      <w:r w:rsidRPr="002E1D6A">
        <w:rPr>
          <w:rFonts w:cs="Arial"/>
          <w:b/>
          <w:sz w:val="22"/>
          <w:szCs w:val="22"/>
        </w:rPr>
        <w:t>Responsable:</w:t>
      </w:r>
      <w:r w:rsidRPr="002E1D6A">
        <w:rPr>
          <w:rFonts w:cs="Arial"/>
          <w:sz w:val="22"/>
          <w:szCs w:val="22"/>
        </w:rPr>
        <w:t xml:space="preserve"> </w:t>
      </w:r>
      <w:r w:rsidR="002364D9" w:rsidRPr="002E1D6A">
        <w:rPr>
          <w:rFonts w:cs="Arial"/>
          <w:sz w:val="22"/>
          <w:szCs w:val="22"/>
        </w:rPr>
        <w:t>Unidad de Comunicación Social/ Dirección de Planificación, Inversión, Seguimiento y Evaluación</w:t>
      </w:r>
      <w:r w:rsidR="002364D9" w:rsidRPr="002E1D6A">
        <w:rPr>
          <w:rFonts w:cs="Arial"/>
          <w:b/>
          <w:sz w:val="22"/>
          <w:szCs w:val="22"/>
        </w:rPr>
        <w:t xml:space="preserve"> </w:t>
      </w:r>
    </w:p>
    <w:p w:rsidR="002364D9" w:rsidRPr="002E1D6A" w:rsidRDefault="002364D9" w:rsidP="00263CF0">
      <w:pPr>
        <w:spacing w:line="276" w:lineRule="auto"/>
        <w:jc w:val="both"/>
        <w:rPr>
          <w:rFonts w:cs="Arial"/>
          <w:b/>
          <w:sz w:val="22"/>
          <w:szCs w:val="22"/>
        </w:rPr>
      </w:pPr>
    </w:p>
    <w:p w:rsidR="00263CF0" w:rsidRPr="002E1D6A" w:rsidRDefault="00263CF0" w:rsidP="00263CF0">
      <w:pPr>
        <w:spacing w:line="276" w:lineRule="auto"/>
        <w:jc w:val="both"/>
        <w:rPr>
          <w:rFonts w:cs="Arial"/>
          <w:b/>
          <w:sz w:val="22"/>
          <w:szCs w:val="22"/>
        </w:rPr>
      </w:pPr>
      <w:r w:rsidRPr="002E1D6A">
        <w:rPr>
          <w:rFonts w:cs="Arial"/>
          <w:b/>
          <w:sz w:val="22"/>
          <w:szCs w:val="22"/>
        </w:rPr>
        <w:t>Actividades:</w:t>
      </w:r>
    </w:p>
    <w:p w:rsidR="00263CF0" w:rsidRPr="002E1D6A" w:rsidRDefault="00263CF0" w:rsidP="00263CF0">
      <w:pPr>
        <w:pStyle w:val="Prrafodelista"/>
        <w:numPr>
          <w:ilvl w:val="0"/>
          <w:numId w:val="4"/>
        </w:numPr>
        <w:spacing w:line="276" w:lineRule="auto"/>
        <w:jc w:val="both"/>
        <w:rPr>
          <w:rFonts w:ascii="Arial" w:hAnsi="Arial" w:cs="Arial"/>
        </w:rPr>
      </w:pPr>
      <w:r w:rsidRPr="002E1D6A">
        <w:rPr>
          <w:rFonts w:ascii="Arial" w:hAnsi="Arial" w:cs="Arial"/>
        </w:rPr>
        <w:t>Realizar el registro de los asistentes.</w:t>
      </w:r>
    </w:p>
    <w:p w:rsidR="00263CF0" w:rsidRPr="002E1D6A" w:rsidRDefault="00263CF0" w:rsidP="00263CF0">
      <w:pPr>
        <w:pStyle w:val="Prrafodelista"/>
        <w:numPr>
          <w:ilvl w:val="0"/>
          <w:numId w:val="4"/>
        </w:numPr>
        <w:spacing w:line="276" w:lineRule="auto"/>
        <w:jc w:val="both"/>
        <w:rPr>
          <w:rFonts w:ascii="Arial" w:hAnsi="Arial" w:cs="Arial"/>
        </w:rPr>
      </w:pPr>
      <w:r w:rsidRPr="002E1D6A">
        <w:rPr>
          <w:rFonts w:ascii="Arial" w:hAnsi="Arial" w:cs="Arial"/>
        </w:rPr>
        <w:t>Guiar a la ciudanía hacia el auditorio.</w:t>
      </w:r>
    </w:p>
    <w:p w:rsidR="00263CF0" w:rsidRPr="002E1D6A" w:rsidRDefault="002D0586" w:rsidP="00263CF0">
      <w:pPr>
        <w:pStyle w:val="Ttulo1"/>
        <w:spacing w:line="276" w:lineRule="auto"/>
        <w:jc w:val="left"/>
        <w:rPr>
          <w:rFonts w:cs="Arial"/>
          <w:color w:val="262626" w:themeColor="text1" w:themeTint="D9"/>
          <w:sz w:val="22"/>
          <w:szCs w:val="22"/>
        </w:rPr>
      </w:pPr>
      <w:bookmarkStart w:id="3" w:name="_Toc480292568"/>
      <w:r w:rsidRPr="002E1D6A">
        <w:rPr>
          <w:rFonts w:cs="Arial"/>
          <w:color w:val="262626" w:themeColor="text1" w:themeTint="D9"/>
          <w:sz w:val="22"/>
          <w:szCs w:val="22"/>
        </w:rPr>
        <w:t xml:space="preserve">FASE III: PRESENTAR </w:t>
      </w:r>
      <w:r w:rsidR="00263CF0" w:rsidRPr="002E1D6A">
        <w:rPr>
          <w:rFonts w:cs="Arial"/>
          <w:color w:val="262626" w:themeColor="text1" w:themeTint="D9"/>
          <w:sz w:val="22"/>
          <w:szCs w:val="22"/>
        </w:rPr>
        <w:t>“INFORME ANUAL DE RENDICIÓN DE CUENTAS”</w:t>
      </w:r>
      <w:bookmarkEnd w:id="3"/>
    </w:p>
    <w:p w:rsidR="00263CF0" w:rsidRPr="002E1D6A" w:rsidRDefault="00263CF0" w:rsidP="00263CF0">
      <w:pPr>
        <w:pStyle w:val="Ttulo"/>
        <w:spacing w:line="276" w:lineRule="auto"/>
        <w:rPr>
          <w:rFonts w:ascii="Arial" w:hAnsi="Arial" w:cs="Arial"/>
          <w:sz w:val="22"/>
          <w:szCs w:val="22"/>
          <w:lang w:val="es-ES" w:eastAsia="es-ES"/>
        </w:rPr>
      </w:pPr>
    </w:p>
    <w:p w:rsidR="002364D9" w:rsidRPr="002E1D6A" w:rsidRDefault="00263CF0" w:rsidP="00263CF0">
      <w:pPr>
        <w:spacing w:line="276" w:lineRule="auto"/>
        <w:jc w:val="both"/>
        <w:rPr>
          <w:rFonts w:cs="Arial"/>
          <w:sz w:val="22"/>
          <w:szCs w:val="22"/>
        </w:rPr>
      </w:pPr>
      <w:r w:rsidRPr="002E1D6A">
        <w:rPr>
          <w:rFonts w:cs="Arial"/>
          <w:b/>
          <w:sz w:val="22"/>
          <w:szCs w:val="22"/>
        </w:rPr>
        <w:t>Responsable:</w:t>
      </w:r>
      <w:r w:rsidR="002364D9" w:rsidRPr="002E1D6A">
        <w:rPr>
          <w:rFonts w:cs="Arial"/>
          <w:sz w:val="22"/>
          <w:szCs w:val="22"/>
        </w:rPr>
        <w:t xml:space="preserve"> Unidad de Comunicación Social/ Dirección de Planificación, Inversión, Seguimiento y Evaluación</w:t>
      </w:r>
    </w:p>
    <w:p w:rsidR="002364D9" w:rsidRPr="002E1D6A" w:rsidRDefault="002364D9" w:rsidP="00263CF0">
      <w:pPr>
        <w:spacing w:line="276" w:lineRule="auto"/>
        <w:jc w:val="both"/>
        <w:rPr>
          <w:rFonts w:cs="Arial"/>
          <w:sz w:val="22"/>
          <w:szCs w:val="22"/>
        </w:rPr>
      </w:pPr>
    </w:p>
    <w:p w:rsidR="00263CF0" w:rsidRPr="002E1D6A" w:rsidRDefault="00263CF0" w:rsidP="00263CF0">
      <w:pPr>
        <w:spacing w:line="276" w:lineRule="auto"/>
        <w:jc w:val="both"/>
        <w:rPr>
          <w:rFonts w:cs="Arial"/>
          <w:b/>
          <w:sz w:val="22"/>
          <w:szCs w:val="22"/>
        </w:rPr>
      </w:pPr>
      <w:r w:rsidRPr="002E1D6A">
        <w:rPr>
          <w:rFonts w:cs="Arial"/>
          <w:sz w:val="22"/>
          <w:szCs w:val="22"/>
        </w:rPr>
        <w:t xml:space="preserve"> </w:t>
      </w:r>
      <w:r w:rsidRPr="002E1D6A">
        <w:rPr>
          <w:rFonts w:cs="Arial"/>
          <w:b/>
          <w:sz w:val="22"/>
          <w:szCs w:val="22"/>
        </w:rPr>
        <w:t>Actividades:</w:t>
      </w:r>
    </w:p>
    <w:p w:rsidR="00263CF0" w:rsidRPr="002E1D6A" w:rsidRDefault="00263CF0" w:rsidP="00263CF0">
      <w:pPr>
        <w:pStyle w:val="Prrafodelista"/>
        <w:numPr>
          <w:ilvl w:val="0"/>
          <w:numId w:val="2"/>
        </w:numPr>
        <w:spacing w:line="276" w:lineRule="auto"/>
        <w:jc w:val="both"/>
        <w:rPr>
          <w:rFonts w:ascii="Arial" w:hAnsi="Arial" w:cs="Arial"/>
        </w:rPr>
      </w:pPr>
      <w:r w:rsidRPr="002E1D6A">
        <w:rPr>
          <w:rFonts w:ascii="Arial" w:hAnsi="Arial" w:cs="Arial"/>
        </w:rPr>
        <w:t>Elaborar el programa y guion del evento.</w:t>
      </w:r>
    </w:p>
    <w:p w:rsidR="002D0586" w:rsidRPr="002E1D6A" w:rsidRDefault="002D0586" w:rsidP="002D0586">
      <w:pPr>
        <w:pStyle w:val="Prrafodelista"/>
        <w:numPr>
          <w:ilvl w:val="0"/>
          <w:numId w:val="2"/>
        </w:numPr>
        <w:spacing w:line="276" w:lineRule="auto"/>
        <w:jc w:val="both"/>
        <w:rPr>
          <w:rFonts w:ascii="Arial" w:hAnsi="Arial" w:cs="Arial"/>
        </w:rPr>
      </w:pPr>
      <w:r w:rsidRPr="002E1D6A">
        <w:rPr>
          <w:rFonts w:ascii="Arial" w:hAnsi="Arial" w:cs="Arial"/>
        </w:rPr>
        <w:t>Presentar video institucional.</w:t>
      </w:r>
    </w:p>
    <w:p w:rsidR="00263CF0" w:rsidRPr="002E1D6A" w:rsidRDefault="00263CF0" w:rsidP="00263CF0">
      <w:pPr>
        <w:pStyle w:val="Prrafodelista"/>
        <w:numPr>
          <w:ilvl w:val="0"/>
          <w:numId w:val="2"/>
        </w:numPr>
        <w:spacing w:line="276" w:lineRule="auto"/>
        <w:jc w:val="both"/>
        <w:rPr>
          <w:rFonts w:ascii="Arial" w:hAnsi="Arial" w:cs="Arial"/>
        </w:rPr>
      </w:pPr>
      <w:r w:rsidRPr="002E1D6A">
        <w:rPr>
          <w:rFonts w:ascii="Arial" w:hAnsi="Arial" w:cs="Arial"/>
        </w:rPr>
        <w:t>Presentar el “Informe anual de rendición de cuentas”.</w:t>
      </w:r>
    </w:p>
    <w:p w:rsidR="00263CF0" w:rsidRPr="002E1D6A" w:rsidRDefault="00A66B31" w:rsidP="00263CF0">
      <w:pPr>
        <w:pStyle w:val="Prrafodelista"/>
        <w:numPr>
          <w:ilvl w:val="0"/>
          <w:numId w:val="2"/>
        </w:numPr>
        <w:spacing w:line="276" w:lineRule="auto"/>
        <w:jc w:val="both"/>
        <w:rPr>
          <w:rFonts w:ascii="Arial" w:hAnsi="Arial" w:cs="Arial"/>
        </w:rPr>
      </w:pPr>
      <w:r w:rsidRPr="002E1D6A">
        <w:rPr>
          <w:rFonts w:ascii="Arial" w:hAnsi="Arial" w:cs="Arial"/>
        </w:rPr>
        <w:t>Solventar diez</w:t>
      </w:r>
      <w:r w:rsidR="00263CF0" w:rsidRPr="002E1D6A">
        <w:rPr>
          <w:rFonts w:ascii="Arial" w:hAnsi="Arial" w:cs="Arial"/>
        </w:rPr>
        <w:t xml:space="preserve"> preguntas del público una vez terminada la presentación del “Informe anual de rendición de cuentas”.</w:t>
      </w:r>
    </w:p>
    <w:p w:rsidR="00263CF0" w:rsidRPr="002E1D6A" w:rsidRDefault="00263CF0" w:rsidP="00263CF0">
      <w:pPr>
        <w:pStyle w:val="Prrafodelista"/>
        <w:numPr>
          <w:ilvl w:val="0"/>
          <w:numId w:val="2"/>
        </w:numPr>
        <w:spacing w:line="276" w:lineRule="auto"/>
        <w:jc w:val="both"/>
        <w:rPr>
          <w:rFonts w:ascii="Arial" w:hAnsi="Arial" w:cs="Arial"/>
        </w:rPr>
      </w:pPr>
      <w:r w:rsidRPr="002E1D6A">
        <w:rPr>
          <w:rFonts w:ascii="Arial" w:hAnsi="Arial" w:cs="Arial"/>
        </w:rPr>
        <w:t>Invitar a los asistentes a dirigirse a las Mesas de Trabajo en las cuales se recogerán sus aportes, sugerencias o inquietudes, a cargo de la Máxima Autoridad.</w:t>
      </w:r>
    </w:p>
    <w:p w:rsidR="00263CF0" w:rsidRPr="002E1D6A" w:rsidRDefault="00263CF0" w:rsidP="00263CF0">
      <w:pPr>
        <w:spacing w:line="276" w:lineRule="auto"/>
        <w:ind w:left="360"/>
        <w:jc w:val="both"/>
        <w:rPr>
          <w:rFonts w:cs="Arial"/>
          <w:sz w:val="22"/>
          <w:szCs w:val="22"/>
        </w:rPr>
      </w:pPr>
      <w:r w:rsidRPr="002E1D6A">
        <w:rPr>
          <w:rFonts w:cs="Arial"/>
          <w:b/>
          <w:sz w:val="22"/>
          <w:szCs w:val="22"/>
        </w:rPr>
        <w:t xml:space="preserve">Nota técnica: </w:t>
      </w:r>
      <w:r w:rsidRPr="002E1D6A">
        <w:rPr>
          <w:rFonts w:cs="Arial"/>
          <w:sz w:val="22"/>
          <w:szCs w:val="22"/>
        </w:rPr>
        <w:t>El grupo de protocolo dirige a los asistentes a participar en las Mesas de Trabajo.</w:t>
      </w:r>
    </w:p>
    <w:p w:rsidR="00263CF0" w:rsidRPr="002E1D6A" w:rsidRDefault="00263CF0" w:rsidP="00263CF0">
      <w:pPr>
        <w:spacing w:line="276" w:lineRule="auto"/>
        <w:ind w:left="360"/>
        <w:jc w:val="both"/>
        <w:rPr>
          <w:rFonts w:cs="Arial"/>
          <w:sz w:val="22"/>
          <w:szCs w:val="22"/>
        </w:rPr>
      </w:pPr>
    </w:p>
    <w:p w:rsidR="00263CF0" w:rsidRPr="002E1D6A" w:rsidRDefault="00263CF0" w:rsidP="00263CF0">
      <w:pPr>
        <w:pStyle w:val="Ttulo1"/>
        <w:spacing w:line="276" w:lineRule="auto"/>
        <w:jc w:val="left"/>
        <w:rPr>
          <w:rFonts w:cs="Arial"/>
          <w:color w:val="262626" w:themeColor="text1" w:themeTint="D9"/>
          <w:sz w:val="22"/>
          <w:szCs w:val="22"/>
        </w:rPr>
      </w:pPr>
      <w:bookmarkStart w:id="4" w:name="_Toc480292569"/>
      <w:r w:rsidRPr="002E1D6A">
        <w:rPr>
          <w:rFonts w:cs="Arial"/>
          <w:color w:val="262626" w:themeColor="text1" w:themeTint="D9"/>
          <w:sz w:val="22"/>
          <w:szCs w:val="22"/>
        </w:rPr>
        <w:t xml:space="preserve">FASE IV: </w:t>
      </w:r>
      <w:r w:rsidR="002D0586" w:rsidRPr="002E1D6A">
        <w:rPr>
          <w:rFonts w:cs="Arial"/>
          <w:color w:val="262626" w:themeColor="text1" w:themeTint="D9"/>
          <w:sz w:val="22"/>
          <w:szCs w:val="22"/>
        </w:rPr>
        <w:t xml:space="preserve">COORDINAR </w:t>
      </w:r>
      <w:r w:rsidRPr="002E1D6A">
        <w:rPr>
          <w:rFonts w:cs="Arial"/>
          <w:color w:val="262626" w:themeColor="text1" w:themeTint="D9"/>
          <w:sz w:val="22"/>
          <w:szCs w:val="22"/>
        </w:rPr>
        <w:t>MESAS DE TRABAJO</w:t>
      </w:r>
      <w:bookmarkEnd w:id="4"/>
    </w:p>
    <w:p w:rsidR="00263CF0" w:rsidRPr="002E1D6A" w:rsidRDefault="00263CF0" w:rsidP="00263CF0">
      <w:pPr>
        <w:pStyle w:val="Ttulo"/>
        <w:spacing w:line="276" w:lineRule="auto"/>
        <w:rPr>
          <w:rFonts w:ascii="Arial" w:hAnsi="Arial" w:cs="Arial"/>
          <w:sz w:val="22"/>
          <w:szCs w:val="22"/>
          <w:lang w:val="es-ES_tradnl" w:eastAsia="es-ES"/>
        </w:rPr>
      </w:pPr>
    </w:p>
    <w:p w:rsidR="00263CF0" w:rsidRPr="002E1D6A" w:rsidRDefault="00263CF0" w:rsidP="00263CF0">
      <w:pPr>
        <w:spacing w:line="276" w:lineRule="auto"/>
        <w:jc w:val="both"/>
        <w:rPr>
          <w:rFonts w:cs="Arial"/>
          <w:sz w:val="22"/>
          <w:szCs w:val="22"/>
        </w:rPr>
      </w:pPr>
      <w:r w:rsidRPr="002E1D6A">
        <w:rPr>
          <w:rFonts w:cs="Arial"/>
          <w:b/>
          <w:sz w:val="22"/>
          <w:szCs w:val="22"/>
        </w:rPr>
        <w:t>Responsables:</w:t>
      </w:r>
      <w:r w:rsidRPr="002E1D6A">
        <w:rPr>
          <w:rFonts w:cs="Arial"/>
          <w:sz w:val="22"/>
          <w:szCs w:val="22"/>
        </w:rPr>
        <w:t xml:space="preserve"> </w:t>
      </w:r>
      <w:r w:rsidR="002364D9" w:rsidRPr="002E1D6A">
        <w:rPr>
          <w:rFonts w:cs="Arial"/>
          <w:sz w:val="22"/>
          <w:szCs w:val="22"/>
        </w:rPr>
        <w:t>Unidad de Comunicación Social/ Dirección de Planificación, Inversión, Seguimiento y Evaluación</w:t>
      </w:r>
    </w:p>
    <w:p w:rsidR="002364D9" w:rsidRPr="002E1D6A" w:rsidRDefault="002364D9" w:rsidP="00263CF0">
      <w:pPr>
        <w:spacing w:line="276" w:lineRule="auto"/>
        <w:jc w:val="both"/>
        <w:rPr>
          <w:rFonts w:cs="Arial"/>
          <w:sz w:val="22"/>
          <w:szCs w:val="22"/>
        </w:rPr>
      </w:pPr>
    </w:p>
    <w:p w:rsidR="00263CF0" w:rsidRPr="002E1D6A" w:rsidRDefault="00263CF0" w:rsidP="00263CF0">
      <w:pPr>
        <w:spacing w:line="276" w:lineRule="auto"/>
        <w:jc w:val="both"/>
        <w:rPr>
          <w:rFonts w:cs="Arial"/>
          <w:b/>
          <w:sz w:val="22"/>
          <w:szCs w:val="22"/>
        </w:rPr>
      </w:pPr>
      <w:r w:rsidRPr="002E1D6A">
        <w:rPr>
          <w:rFonts w:cs="Arial"/>
          <w:b/>
          <w:sz w:val="22"/>
          <w:szCs w:val="22"/>
        </w:rPr>
        <w:t>Actividades:</w:t>
      </w:r>
    </w:p>
    <w:p w:rsidR="005B1F3E" w:rsidRPr="002E1D6A" w:rsidRDefault="002364D9" w:rsidP="00263CF0">
      <w:pPr>
        <w:pStyle w:val="Prrafodelista"/>
        <w:numPr>
          <w:ilvl w:val="0"/>
          <w:numId w:val="3"/>
        </w:numPr>
        <w:spacing w:line="276" w:lineRule="auto"/>
        <w:jc w:val="both"/>
        <w:rPr>
          <w:rFonts w:ascii="Arial" w:hAnsi="Arial" w:cs="Arial"/>
        </w:rPr>
      </w:pPr>
      <w:r w:rsidRPr="002E1D6A">
        <w:rPr>
          <w:rFonts w:ascii="Arial" w:hAnsi="Arial" w:cs="Arial"/>
        </w:rPr>
        <w:t xml:space="preserve">Designar tres servidores de las coordinaciones </w:t>
      </w:r>
      <w:r w:rsidR="00263CF0" w:rsidRPr="002E1D6A">
        <w:rPr>
          <w:rFonts w:ascii="Arial" w:hAnsi="Arial" w:cs="Arial"/>
        </w:rPr>
        <w:t>de Gestión de Títulos Habilitantes, Regulación y Control, dos con conocimiento técnico y uno de apoyo, para la atención de los ciu</w:t>
      </w:r>
      <w:r w:rsidR="005B1F3E" w:rsidRPr="002E1D6A">
        <w:rPr>
          <w:rFonts w:ascii="Arial" w:hAnsi="Arial" w:cs="Arial"/>
        </w:rPr>
        <w:t>dadanos en las mesas de trabajo.</w:t>
      </w:r>
    </w:p>
    <w:p w:rsidR="00263CF0" w:rsidRPr="002E1D6A" w:rsidRDefault="00263CF0" w:rsidP="00263CF0">
      <w:pPr>
        <w:pStyle w:val="Prrafodelista"/>
        <w:numPr>
          <w:ilvl w:val="0"/>
          <w:numId w:val="3"/>
        </w:numPr>
        <w:spacing w:line="276" w:lineRule="auto"/>
        <w:jc w:val="both"/>
        <w:rPr>
          <w:rFonts w:ascii="Arial" w:hAnsi="Arial" w:cs="Arial"/>
        </w:rPr>
      </w:pPr>
      <w:r w:rsidRPr="002E1D6A">
        <w:rPr>
          <w:rFonts w:ascii="Arial" w:hAnsi="Arial" w:cs="Arial"/>
        </w:rPr>
        <w:t>Escoger moderadores para las mesas de trabajo con conocimiento de manejo de conflictos.</w:t>
      </w:r>
    </w:p>
    <w:p w:rsidR="00263CF0" w:rsidRPr="002E1D6A" w:rsidRDefault="00263CF0" w:rsidP="00263CF0">
      <w:pPr>
        <w:pStyle w:val="Prrafodelista"/>
        <w:numPr>
          <w:ilvl w:val="0"/>
          <w:numId w:val="3"/>
        </w:numPr>
        <w:spacing w:line="276" w:lineRule="auto"/>
        <w:jc w:val="both"/>
        <w:rPr>
          <w:rFonts w:ascii="Arial" w:hAnsi="Arial" w:cs="Arial"/>
        </w:rPr>
      </w:pPr>
      <w:r w:rsidRPr="002E1D6A">
        <w:rPr>
          <w:rFonts w:ascii="Arial" w:hAnsi="Arial" w:cs="Arial"/>
        </w:rPr>
        <w:t>Promocionar la gestión de la Agencia de Regulación y Control de las Telecomunicaciones, como sus productos y/o servicios, a través de una presentación a la ciudadanía.</w:t>
      </w:r>
    </w:p>
    <w:p w:rsidR="00263CF0" w:rsidRPr="002E1D6A" w:rsidRDefault="00263CF0" w:rsidP="00263CF0">
      <w:pPr>
        <w:pStyle w:val="Prrafodelista"/>
        <w:numPr>
          <w:ilvl w:val="0"/>
          <w:numId w:val="3"/>
        </w:numPr>
        <w:spacing w:line="276" w:lineRule="auto"/>
        <w:jc w:val="both"/>
        <w:rPr>
          <w:rFonts w:ascii="Arial" w:hAnsi="Arial" w:cs="Arial"/>
        </w:rPr>
      </w:pPr>
      <w:r w:rsidRPr="002E1D6A">
        <w:rPr>
          <w:rFonts w:ascii="Arial" w:hAnsi="Arial" w:cs="Arial"/>
        </w:rPr>
        <w:t>Resolver inquietudes de los ciudadanos en las mesas de trabajo.</w:t>
      </w:r>
    </w:p>
    <w:p w:rsidR="00263CF0" w:rsidRPr="002E1D6A" w:rsidRDefault="00263CF0" w:rsidP="00263CF0">
      <w:pPr>
        <w:pStyle w:val="Prrafodelista"/>
        <w:numPr>
          <w:ilvl w:val="0"/>
          <w:numId w:val="3"/>
        </w:numPr>
        <w:spacing w:line="276" w:lineRule="auto"/>
        <w:jc w:val="both"/>
        <w:rPr>
          <w:rFonts w:ascii="Arial" w:hAnsi="Arial" w:cs="Arial"/>
        </w:rPr>
      </w:pPr>
      <w:r w:rsidRPr="002E1D6A">
        <w:rPr>
          <w:rFonts w:ascii="Arial" w:hAnsi="Arial" w:cs="Arial"/>
        </w:rPr>
        <w:t>Digitalizar los compromisos adquiridos por la institución a cargo del Grupo de Sistematización.</w:t>
      </w:r>
    </w:p>
    <w:p w:rsidR="00263CF0" w:rsidRPr="002E1D6A" w:rsidRDefault="00263CF0" w:rsidP="00263CF0">
      <w:pPr>
        <w:pStyle w:val="Prrafodelista"/>
        <w:numPr>
          <w:ilvl w:val="0"/>
          <w:numId w:val="3"/>
        </w:numPr>
        <w:spacing w:line="276" w:lineRule="auto"/>
        <w:jc w:val="both"/>
        <w:rPr>
          <w:rFonts w:ascii="Arial" w:hAnsi="Arial" w:cs="Arial"/>
        </w:rPr>
      </w:pPr>
      <w:r w:rsidRPr="002E1D6A">
        <w:rPr>
          <w:rFonts w:ascii="Arial" w:hAnsi="Arial" w:cs="Arial"/>
        </w:rPr>
        <w:t>Documentar en formato audiovisual el desarrollo de las mesas de trabajo.</w:t>
      </w:r>
    </w:p>
    <w:p w:rsidR="00263CF0" w:rsidRPr="002E1D6A" w:rsidRDefault="00263CF0" w:rsidP="00263CF0">
      <w:pPr>
        <w:pStyle w:val="Prrafodelista"/>
        <w:numPr>
          <w:ilvl w:val="0"/>
          <w:numId w:val="3"/>
        </w:numPr>
        <w:spacing w:line="276" w:lineRule="auto"/>
        <w:jc w:val="both"/>
        <w:rPr>
          <w:rFonts w:ascii="Arial" w:hAnsi="Arial" w:cs="Arial"/>
        </w:rPr>
      </w:pPr>
      <w:r w:rsidRPr="002E1D6A">
        <w:rPr>
          <w:rFonts w:ascii="Arial" w:hAnsi="Arial" w:cs="Arial"/>
        </w:rPr>
        <w:t>Colocar mesas de servicio de agua y café para los participantes.</w:t>
      </w:r>
    </w:p>
    <w:p w:rsidR="00263CF0" w:rsidRPr="002E1D6A" w:rsidRDefault="00263CF0" w:rsidP="00263CF0">
      <w:pPr>
        <w:pStyle w:val="Prrafodelista"/>
        <w:numPr>
          <w:ilvl w:val="0"/>
          <w:numId w:val="3"/>
        </w:numPr>
        <w:spacing w:line="276" w:lineRule="auto"/>
        <w:jc w:val="both"/>
        <w:rPr>
          <w:rFonts w:ascii="Arial" w:hAnsi="Arial" w:cs="Arial"/>
        </w:rPr>
      </w:pPr>
      <w:r w:rsidRPr="002E1D6A">
        <w:rPr>
          <w:rFonts w:ascii="Arial" w:hAnsi="Arial" w:cs="Arial"/>
        </w:rPr>
        <w:t>Recopilar los compromisos adquiridos para dar lectura a la ciudadanía.</w:t>
      </w:r>
    </w:p>
    <w:p w:rsidR="002D0586" w:rsidRPr="002E1D6A" w:rsidRDefault="005B1F3E" w:rsidP="002D0586">
      <w:pPr>
        <w:spacing w:line="276" w:lineRule="auto"/>
        <w:ind w:left="2124" w:hanging="1764"/>
        <w:jc w:val="both"/>
        <w:rPr>
          <w:rFonts w:cs="Arial"/>
          <w:sz w:val="22"/>
          <w:szCs w:val="22"/>
        </w:rPr>
      </w:pPr>
      <w:r w:rsidRPr="002E1D6A">
        <w:rPr>
          <w:rFonts w:cs="Arial"/>
          <w:b/>
          <w:sz w:val="22"/>
          <w:szCs w:val="22"/>
        </w:rPr>
        <w:lastRenderedPageBreak/>
        <w:t xml:space="preserve">Nota técnica: </w:t>
      </w:r>
      <w:r w:rsidR="002D0586" w:rsidRPr="002E1D6A">
        <w:rPr>
          <w:rFonts w:cs="Arial"/>
          <w:b/>
          <w:sz w:val="22"/>
          <w:szCs w:val="22"/>
        </w:rPr>
        <w:tab/>
      </w:r>
      <w:r w:rsidR="002D0586" w:rsidRPr="002E1D6A">
        <w:rPr>
          <w:rFonts w:cs="Arial"/>
          <w:sz w:val="22"/>
          <w:szCs w:val="22"/>
        </w:rPr>
        <w:t>En las mesas de trabajo se informará de los aspectos, temas y/o consultas que la ciudadanía requiera por un lapso de 30 minutos, contados a partir de la culminación de la FASE III.</w:t>
      </w:r>
    </w:p>
    <w:p w:rsidR="00263CF0" w:rsidRPr="002E1D6A" w:rsidRDefault="00263CF0" w:rsidP="002364D9">
      <w:pPr>
        <w:spacing w:line="276" w:lineRule="auto"/>
        <w:jc w:val="both"/>
        <w:rPr>
          <w:rFonts w:cs="Arial"/>
          <w:sz w:val="22"/>
          <w:szCs w:val="22"/>
        </w:rPr>
      </w:pPr>
    </w:p>
    <w:p w:rsidR="00263CF0" w:rsidRPr="002E1D6A" w:rsidRDefault="002D0586" w:rsidP="00263CF0">
      <w:pPr>
        <w:pStyle w:val="Ttulo1"/>
        <w:spacing w:line="276" w:lineRule="auto"/>
        <w:jc w:val="left"/>
        <w:rPr>
          <w:rFonts w:cs="Arial"/>
          <w:color w:val="262626" w:themeColor="text1" w:themeTint="D9"/>
          <w:sz w:val="22"/>
          <w:szCs w:val="22"/>
        </w:rPr>
      </w:pPr>
      <w:bookmarkStart w:id="5" w:name="_Toc480292570"/>
      <w:r w:rsidRPr="002E1D6A">
        <w:rPr>
          <w:rFonts w:cs="Arial"/>
          <w:color w:val="262626" w:themeColor="text1" w:themeTint="D9"/>
          <w:sz w:val="22"/>
          <w:szCs w:val="22"/>
        </w:rPr>
        <w:t xml:space="preserve">FASE V: LEER </w:t>
      </w:r>
      <w:r w:rsidR="00263CF0" w:rsidRPr="002E1D6A">
        <w:rPr>
          <w:rFonts w:cs="Arial"/>
          <w:color w:val="262626" w:themeColor="text1" w:themeTint="D9"/>
          <w:sz w:val="22"/>
          <w:szCs w:val="22"/>
        </w:rPr>
        <w:t>COMPROMISOS ADQUIRIDOS POR ARCOTEL</w:t>
      </w:r>
      <w:bookmarkEnd w:id="5"/>
    </w:p>
    <w:p w:rsidR="00263CF0" w:rsidRPr="002E1D6A" w:rsidRDefault="00263CF0" w:rsidP="00263CF0">
      <w:pPr>
        <w:pStyle w:val="Ttulo"/>
        <w:spacing w:line="276" w:lineRule="auto"/>
        <w:rPr>
          <w:rFonts w:ascii="Arial" w:hAnsi="Arial" w:cs="Arial"/>
          <w:sz w:val="22"/>
          <w:szCs w:val="22"/>
          <w:lang w:val="es-ES" w:eastAsia="es-ES"/>
        </w:rPr>
      </w:pPr>
    </w:p>
    <w:p w:rsidR="00263CF0" w:rsidRPr="002E1D6A" w:rsidRDefault="00263CF0" w:rsidP="00263CF0">
      <w:pPr>
        <w:spacing w:line="276" w:lineRule="auto"/>
        <w:jc w:val="both"/>
        <w:rPr>
          <w:rFonts w:cs="Arial"/>
          <w:sz w:val="22"/>
          <w:szCs w:val="22"/>
        </w:rPr>
      </w:pPr>
      <w:r w:rsidRPr="002E1D6A">
        <w:rPr>
          <w:rFonts w:cs="Arial"/>
          <w:b/>
          <w:sz w:val="22"/>
          <w:szCs w:val="22"/>
        </w:rPr>
        <w:t>Responsables:</w:t>
      </w:r>
      <w:r w:rsidRPr="002E1D6A">
        <w:rPr>
          <w:rFonts w:cs="Arial"/>
          <w:sz w:val="22"/>
          <w:szCs w:val="22"/>
        </w:rPr>
        <w:t xml:space="preserve"> </w:t>
      </w:r>
      <w:r w:rsidR="002364D9" w:rsidRPr="002E1D6A">
        <w:rPr>
          <w:rFonts w:cs="Arial"/>
          <w:sz w:val="22"/>
          <w:szCs w:val="22"/>
        </w:rPr>
        <w:t>Unidad de Comunicación Social/ Dirección de Planificación, Inversión, Seguimiento y Evaluación</w:t>
      </w:r>
    </w:p>
    <w:p w:rsidR="002364D9" w:rsidRPr="002E1D6A" w:rsidRDefault="002364D9" w:rsidP="00263CF0">
      <w:pPr>
        <w:spacing w:line="276" w:lineRule="auto"/>
        <w:jc w:val="both"/>
        <w:rPr>
          <w:rFonts w:cs="Arial"/>
          <w:sz w:val="22"/>
          <w:szCs w:val="22"/>
        </w:rPr>
      </w:pPr>
    </w:p>
    <w:p w:rsidR="00263CF0" w:rsidRPr="002E1D6A" w:rsidRDefault="00263CF0" w:rsidP="00263CF0">
      <w:pPr>
        <w:spacing w:line="276" w:lineRule="auto"/>
        <w:jc w:val="both"/>
        <w:rPr>
          <w:rFonts w:cs="Arial"/>
          <w:b/>
          <w:sz w:val="22"/>
          <w:szCs w:val="22"/>
        </w:rPr>
      </w:pPr>
      <w:r w:rsidRPr="002E1D6A">
        <w:rPr>
          <w:rFonts w:cs="Arial"/>
          <w:b/>
          <w:sz w:val="22"/>
          <w:szCs w:val="22"/>
        </w:rPr>
        <w:t>Actividades:</w:t>
      </w:r>
    </w:p>
    <w:p w:rsidR="00263CF0" w:rsidRPr="002E1D6A" w:rsidRDefault="00263CF0" w:rsidP="00263CF0">
      <w:pPr>
        <w:pStyle w:val="Prrafodelista"/>
        <w:numPr>
          <w:ilvl w:val="0"/>
          <w:numId w:val="5"/>
        </w:numPr>
        <w:spacing w:line="276" w:lineRule="auto"/>
        <w:jc w:val="both"/>
        <w:rPr>
          <w:rFonts w:ascii="Arial" w:hAnsi="Arial" w:cs="Arial"/>
        </w:rPr>
      </w:pPr>
      <w:r w:rsidRPr="002E1D6A">
        <w:rPr>
          <w:rFonts w:ascii="Arial" w:hAnsi="Arial" w:cs="Arial"/>
        </w:rPr>
        <w:t xml:space="preserve">Dar lectura de los compromisos entre la ARCOTEL y la ciudadanía, a través de acuerdos, para manejar aquellos temas que requieran cambios o mejoras. </w:t>
      </w:r>
    </w:p>
    <w:p w:rsidR="00263CF0" w:rsidRPr="002E1D6A" w:rsidRDefault="00263CF0" w:rsidP="00263CF0">
      <w:pPr>
        <w:pStyle w:val="Prrafodelista"/>
        <w:numPr>
          <w:ilvl w:val="0"/>
          <w:numId w:val="5"/>
        </w:numPr>
        <w:spacing w:line="276" w:lineRule="auto"/>
        <w:jc w:val="both"/>
        <w:rPr>
          <w:rFonts w:ascii="Arial" w:hAnsi="Arial" w:cs="Arial"/>
        </w:rPr>
      </w:pPr>
      <w:r w:rsidRPr="002E1D6A">
        <w:rPr>
          <w:rFonts w:ascii="Arial" w:hAnsi="Arial" w:cs="Arial"/>
        </w:rPr>
        <w:t>Agradecer a los asistentes por la participación en el evento.</w:t>
      </w:r>
    </w:p>
    <w:p w:rsidR="00263CF0" w:rsidRPr="002E1D6A" w:rsidRDefault="00263CF0" w:rsidP="00263CF0">
      <w:pPr>
        <w:rPr>
          <w:rFonts w:cs="Arial"/>
          <w:color w:val="000000"/>
          <w:sz w:val="22"/>
          <w:szCs w:val="22"/>
          <w:lang w:val="es-EC"/>
        </w:rPr>
      </w:pPr>
    </w:p>
    <w:p w:rsidR="002D0586" w:rsidRPr="002E1D6A" w:rsidRDefault="002D0586" w:rsidP="002D0586">
      <w:pPr>
        <w:spacing w:line="276" w:lineRule="auto"/>
        <w:jc w:val="both"/>
        <w:rPr>
          <w:rFonts w:cs="Arial"/>
          <w:color w:val="000000"/>
          <w:sz w:val="22"/>
          <w:szCs w:val="22"/>
          <w:lang w:val="es-EC"/>
        </w:rPr>
      </w:pPr>
      <w:r w:rsidRPr="002E1D6A">
        <w:rPr>
          <w:rFonts w:cs="Arial"/>
          <w:b/>
          <w:color w:val="000000"/>
          <w:sz w:val="22"/>
          <w:szCs w:val="22"/>
          <w:lang w:val="es-EC"/>
        </w:rPr>
        <w:t>Elaborado:</w:t>
      </w:r>
      <w:r w:rsidRPr="002E1D6A">
        <w:rPr>
          <w:rFonts w:cs="Arial"/>
          <w:color w:val="000000"/>
          <w:sz w:val="22"/>
          <w:szCs w:val="22"/>
          <w:lang w:val="es-EC"/>
        </w:rPr>
        <w:t xml:space="preserve"> </w:t>
      </w:r>
      <w:r w:rsidRPr="002E1D6A">
        <w:rPr>
          <w:rFonts w:cs="Arial"/>
          <w:color w:val="000000"/>
          <w:sz w:val="22"/>
          <w:szCs w:val="22"/>
          <w:lang w:val="es-EC"/>
        </w:rPr>
        <w:tab/>
      </w:r>
      <w:r w:rsidRPr="002E1D6A">
        <w:rPr>
          <w:rFonts w:cs="Arial"/>
          <w:color w:val="000000"/>
          <w:sz w:val="22"/>
          <w:szCs w:val="22"/>
          <w:lang w:val="es-EC"/>
        </w:rPr>
        <w:t>Dirección de Planificación, Inversión, Seguimiento y Evaluación, CPDS.</w:t>
      </w:r>
    </w:p>
    <w:p w:rsidR="002D0586" w:rsidRPr="002E1D6A" w:rsidRDefault="002D0586" w:rsidP="002D0586">
      <w:pPr>
        <w:spacing w:line="276" w:lineRule="auto"/>
        <w:jc w:val="both"/>
        <w:rPr>
          <w:rFonts w:cs="Arial"/>
          <w:color w:val="000000"/>
          <w:sz w:val="22"/>
          <w:szCs w:val="22"/>
          <w:lang w:val="es-EC"/>
        </w:rPr>
      </w:pPr>
      <w:r w:rsidRPr="002E1D6A">
        <w:rPr>
          <w:rFonts w:cs="Arial"/>
          <w:b/>
          <w:color w:val="000000"/>
          <w:sz w:val="22"/>
          <w:szCs w:val="22"/>
          <w:lang w:val="es-EC"/>
        </w:rPr>
        <w:t>Fecha:</w:t>
      </w:r>
      <w:r w:rsidRPr="002E1D6A">
        <w:rPr>
          <w:rFonts w:cs="Arial"/>
          <w:color w:val="000000"/>
          <w:sz w:val="22"/>
          <w:szCs w:val="22"/>
          <w:lang w:val="es-EC"/>
        </w:rPr>
        <w:tab/>
      </w:r>
      <w:r w:rsidRPr="002E1D6A">
        <w:rPr>
          <w:rFonts w:cs="Arial"/>
          <w:color w:val="000000"/>
          <w:sz w:val="22"/>
          <w:szCs w:val="22"/>
          <w:lang w:val="es-EC"/>
        </w:rPr>
        <w:t>18 de abril de 2017</w:t>
      </w:r>
    </w:p>
    <w:p w:rsidR="00263CF0" w:rsidRPr="002E1D6A" w:rsidRDefault="00263CF0" w:rsidP="002364D9">
      <w:pPr>
        <w:rPr>
          <w:rFonts w:cs="Arial"/>
          <w:color w:val="000000"/>
          <w:sz w:val="22"/>
          <w:szCs w:val="22"/>
        </w:rPr>
      </w:pPr>
    </w:p>
    <w:sectPr w:rsidR="00263CF0" w:rsidRPr="002E1D6A" w:rsidSect="00263CF0">
      <w:pgSz w:w="11907" w:h="16839" w:code="9"/>
      <w:pgMar w:top="1417" w:right="1701" w:bottom="1417" w:left="1701" w:header="720" w:footer="28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4C9"/>
    <w:multiLevelType w:val="hybridMultilevel"/>
    <w:tmpl w:val="5142D56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BEC6BF0"/>
    <w:multiLevelType w:val="hybridMultilevel"/>
    <w:tmpl w:val="5142D5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E2D7733"/>
    <w:multiLevelType w:val="hybridMultilevel"/>
    <w:tmpl w:val="6380833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413B26A3"/>
    <w:multiLevelType w:val="hybridMultilevel"/>
    <w:tmpl w:val="5142D56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E5E3016"/>
    <w:multiLevelType w:val="hybridMultilevel"/>
    <w:tmpl w:val="DF0C8D20"/>
    <w:lvl w:ilvl="0" w:tplc="6E38D9B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EE56EC7"/>
    <w:multiLevelType w:val="hybridMultilevel"/>
    <w:tmpl w:val="4574E7A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nsid w:val="605E482C"/>
    <w:multiLevelType w:val="hybridMultilevel"/>
    <w:tmpl w:val="5142D5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F0"/>
    <w:rsid w:val="000824FE"/>
    <w:rsid w:val="002364D9"/>
    <w:rsid w:val="00263CF0"/>
    <w:rsid w:val="002D0586"/>
    <w:rsid w:val="002E1D6A"/>
    <w:rsid w:val="003969DC"/>
    <w:rsid w:val="005B1F3E"/>
    <w:rsid w:val="005D131F"/>
    <w:rsid w:val="00793BF6"/>
    <w:rsid w:val="008203E4"/>
    <w:rsid w:val="00884F79"/>
    <w:rsid w:val="0096062E"/>
    <w:rsid w:val="00A66B31"/>
    <w:rsid w:val="00AC4893"/>
    <w:rsid w:val="00B55D63"/>
    <w:rsid w:val="00EA3C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F0"/>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263CF0"/>
    <w:pPr>
      <w:keepNext/>
      <w:widowControl w:val="0"/>
      <w:jc w:val="both"/>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3CF0"/>
    <w:rPr>
      <w:rFonts w:ascii="Arial" w:eastAsia="Times New Roman" w:hAnsi="Arial" w:cs="Times New Roman"/>
      <w:b/>
      <w:sz w:val="20"/>
      <w:szCs w:val="20"/>
      <w:lang w:val="es-ES_tradnl" w:eastAsia="es-ES"/>
    </w:rPr>
  </w:style>
  <w:style w:type="character" w:styleId="Hipervnculo">
    <w:name w:val="Hyperlink"/>
    <w:uiPriority w:val="99"/>
    <w:rsid w:val="00263CF0"/>
    <w:rPr>
      <w:color w:val="0000FF"/>
      <w:u w:val="single"/>
    </w:rPr>
  </w:style>
  <w:style w:type="table" w:styleId="Tablaconcuadrcula">
    <w:name w:val="Table Grid"/>
    <w:basedOn w:val="Tablanormal"/>
    <w:rsid w:val="00263CF0"/>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3CF0"/>
    <w:pPr>
      <w:spacing w:after="160" w:line="259" w:lineRule="auto"/>
      <w:ind w:left="720"/>
      <w:contextualSpacing/>
    </w:pPr>
    <w:rPr>
      <w:rFonts w:asciiTheme="minorHAnsi" w:eastAsiaTheme="minorHAnsi" w:hAnsiTheme="minorHAnsi" w:cstheme="minorBidi"/>
      <w:sz w:val="22"/>
      <w:szCs w:val="22"/>
      <w:lang w:val="es-EC" w:eastAsia="en-US"/>
    </w:rPr>
  </w:style>
  <w:style w:type="paragraph" w:styleId="TDC1">
    <w:name w:val="toc 1"/>
    <w:basedOn w:val="Normal"/>
    <w:next w:val="Normal"/>
    <w:autoRedefine/>
    <w:uiPriority w:val="39"/>
    <w:unhideWhenUsed/>
    <w:rsid w:val="00263CF0"/>
    <w:pPr>
      <w:spacing w:after="100"/>
    </w:pPr>
    <w:rPr>
      <w:rFonts w:ascii="Verdana" w:hAnsi="Verdana"/>
      <w:sz w:val="22"/>
    </w:rPr>
  </w:style>
  <w:style w:type="paragraph" w:styleId="Ttulo">
    <w:name w:val="Title"/>
    <w:basedOn w:val="Normal"/>
    <w:next w:val="Normal"/>
    <w:link w:val="TtuloCar"/>
    <w:uiPriority w:val="10"/>
    <w:qFormat/>
    <w:rsid w:val="00263CF0"/>
    <w:pPr>
      <w:contextualSpacing/>
    </w:pPr>
    <w:rPr>
      <w:rFonts w:asciiTheme="majorHAnsi" w:eastAsiaTheme="majorEastAsia" w:hAnsiTheme="majorHAnsi" w:cstheme="majorBidi"/>
      <w:spacing w:val="-10"/>
      <w:kern w:val="28"/>
      <w:sz w:val="56"/>
      <w:szCs w:val="56"/>
      <w:lang w:val="es-EC" w:eastAsia="en-US"/>
    </w:rPr>
  </w:style>
  <w:style w:type="character" w:customStyle="1" w:styleId="TtuloCar">
    <w:name w:val="Título Car"/>
    <w:basedOn w:val="Fuentedeprrafopredeter"/>
    <w:link w:val="Ttulo"/>
    <w:uiPriority w:val="10"/>
    <w:rsid w:val="00263CF0"/>
    <w:rPr>
      <w:rFonts w:asciiTheme="majorHAnsi" w:eastAsiaTheme="majorEastAsia" w:hAnsiTheme="majorHAnsi" w:cstheme="majorBidi"/>
      <w:spacing w:val="-10"/>
      <w:kern w:val="28"/>
      <w:sz w:val="56"/>
      <w:szCs w:val="56"/>
    </w:rPr>
  </w:style>
  <w:style w:type="paragraph" w:styleId="Sinespaciado">
    <w:name w:val="No Spacing"/>
    <w:link w:val="SinespaciadoCar"/>
    <w:uiPriority w:val="1"/>
    <w:qFormat/>
    <w:rsid w:val="00263CF0"/>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263CF0"/>
    <w:rPr>
      <w:rFonts w:eastAsiaTheme="minorEastAsia"/>
      <w:lang w:eastAsia="es-EC"/>
    </w:rPr>
  </w:style>
  <w:style w:type="paragraph" w:customStyle="1" w:styleId="Default">
    <w:name w:val="Default"/>
    <w:rsid w:val="00263CF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F0"/>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263CF0"/>
    <w:pPr>
      <w:keepNext/>
      <w:widowControl w:val="0"/>
      <w:jc w:val="both"/>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3CF0"/>
    <w:rPr>
      <w:rFonts w:ascii="Arial" w:eastAsia="Times New Roman" w:hAnsi="Arial" w:cs="Times New Roman"/>
      <w:b/>
      <w:sz w:val="20"/>
      <w:szCs w:val="20"/>
      <w:lang w:val="es-ES_tradnl" w:eastAsia="es-ES"/>
    </w:rPr>
  </w:style>
  <w:style w:type="character" w:styleId="Hipervnculo">
    <w:name w:val="Hyperlink"/>
    <w:uiPriority w:val="99"/>
    <w:rsid w:val="00263CF0"/>
    <w:rPr>
      <w:color w:val="0000FF"/>
      <w:u w:val="single"/>
    </w:rPr>
  </w:style>
  <w:style w:type="table" w:styleId="Tablaconcuadrcula">
    <w:name w:val="Table Grid"/>
    <w:basedOn w:val="Tablanormal"/>
    <w:rsid w:val="00263CF0"/>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3CF0"/>
    <w:pPr>
      <w:spacing w:after="160" w:line="259" w:lineRule="auto"/>
      <w:ind w:left="720"/>
      <w:contextualSpacing/>
    </w:pPr>
    <w:rPr>
      <w:rFonts w:asciiTheme="minorHAnsi" w:eastAsiaTheme="minorHAnsi" w:hAnsiTheme="minorHAnsi" w:cstheme="minorBidi"/>
      <w:sz w:val="22"/>
      <w:szCs w:val="22"/>
      <w:lang w:val="es-EC" w:eastAsia="en-US"/>
    </w:rPr>
  </w:style>
  <w:style w:type="paragraph" w:styleId="TDC1">
    <w:name w:val="toc 1"/>
    <w:basedOn w:val="Normal"/>
    <w:next w:val="Normal"/>
    <w:autoRedefine/>
    <w:uiPriority w:val="39"/>
    <w:unhideWhenUsed/>
    <w:rsid w:val="00263CF0"/>
    <w:pPr>
      <w:spacing w:after="100"/>
    </w:pPr>
    <w:rPr>
      <w:rFonts w:ascii="Verdana" w:hAnsi="Verdana"/>
      <w:sz w:val="22"/>
    </w:rPr>
  </w:style>
  <w:style w:type="paragraph" w:styleId="Ttulo">
    <w:name w:val="Title"/>
    <w:basedOn w:val="Normal"/>
    <w:next w:val="Normal"/>
    <w:link w:val="TtuloCar"/>
    <w:uiPriority w:val="10"/>
    <w:qFormat/>
    <w:rsid w:val="00263CF0"/>
    <w:pPr>
      <w:contextualSpacing/>
    </w:pPr>
    <w:rPr>
      <w:rFonts w:asciiTheme="majorHAnsi" w:eastAsiaTheme="majorEastAsia" w:hAnsiTheme="majorHAnsi" w:cstheme="majorBidi"/>
      <w:spacing w:val="-10"/>
      <w:kern w:val="28"/>
      <w:sz w:val="56"/>
      <w:szCs w:val="56"/>
      <w:lang w:val="es-EC" w:eastAsia="en-US"/>
    </w:rPr>
  </w:style>
  <w:style w:type="character" w:customStyle="1" w:styleId="TtuloCar">
    <w:name w:val="Título Car"/>
    <w:basedOn w:val="Fuentedeprrafopredeter"/>
    <w:link w:val="Ttulo"/>
    <w:uiPriority w:val="10"/>
    <w:rsid w:val="00263CF0"/>
    <w:rPr>
      <w:rFonts w:asciiTheme="majorHAnsi" w:eastAsiaTheme="majorEastAsia" w:hAnsiTheme="majorHAnsi" w:cstheme="majorBidi"/>
      <w:spacing w:val="-10"/>
      <w:kern w:val="28"/>
      <w:sz w:val="56"/>
      <w:szCs w:val="56"/>
    </w:rPr>
  </w:style>
  <w:style w:type="paragraph" w:styleId="Sinespaciado">
    <w:name w:val="No Spacing"/>
    <w:link w:val="SinespaciadoCar"/>
    <w:uiPriority w:val="1"/>
    <w:qFormat/>
    <w:rsid w:val="00263CF0"/>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263CF0"/>
    <w:rPr>
      <w:rFonts w:eastAsiaTheme="minorEastAsia"/>
      <w:lang w:eastAsia="es-EC"/>
    </w:rPr>
  </w:style>
  <w:style w:type="paragraph" w:customStyle="1" w:styleId="Default">
    <w:name w:val="Default"/>
    <w:rsid w:val="00263CF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GRANDA VILLEGAS JESSICA ESTHEFANIA</dc:creator>
  <cp:lastModifiedBy>GRANDA VILLEGAS JESSICA ESTHEFANIA</cp:lastModifiedBy>
  <cp:revision>4</cp:revision>
  <dcterms:created xsi:type="dcterms:W3CDTF">2017-04-18T20:27:00Z</dcterms:created>
  <dcterms:modified xsi:type="dcterms:W3CDTF">2017-04-18T20:28:00Z</dcterms:modified>
</cp:coreProperties>
</file>