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6" w:type="dxa"/>
        <w:jc w:val="center"/>
        <w:tblLook w:val="0600" w:firstRow="0" w:lastRow="0" w:firstColumn="0" w:lastColumn="0" w:noHBand="1" w:noVBand="1"/>
      </w:tblPr>
      <w:tblGrid>
        <w:gridCol w:w="1773"/>
        <w:gridCol w:w="8253"/>
      </w:tblGrid>
      <w:tr w:rsidR="00892763" w:rsidRPr="00107279" w:rsidTr="00892763">
        <w:trPr>
          <w:trHeight w:val="267"/>
          <w:jc w:val="center"/>
        </w:trPr>
        <w:tc>
          <w:tcPr>
            <w:tcW w:w="1773" w:type="dxa"/>
            <w:shd w:val="clear" w:color="auto" w:fill="auto"/>
            <w:tcMar>
              <w:top w:w="173" w:type="dxa"/>
              <w:left w:w="72" w:type="dxa"/>
              <w:bottom w:w="43" w:type="dxa"/>
              <w:right w:w="43" w:type="dxa"/>
            </w:tcMar>
          </w:tcPr>
          <w:p w:rsidR="00892763" w:rsidRPr="00107279" w:rsidRDefault="00892763" w:rsidP="00E7251A">
            <w:pPr>
              <w:rPr>
                <w:noProof/>
                <w:lang w:val="es-ES"/>
              </w:rPr>
            </w:pPr>
          </w:p>
        </w:tc>
        <w:tc>
          <w:tcPr>
            <w:tcW w:w="8253" w:type="dxa"/>
            <w:tcMar>
              <w:top w:w="0" w:type="dxa"/>
              <w:left w:w="0" w:type="dxa"/>
              <w:bottom w:w="0" w:type="dxa"/>
              <w:right w:w="0" w:type="dxa"/>
            </w:tcMar>
            <w:vAlign w:val="center"/>
          </w:tcPr>
          <w:p w:rsidR="00892763" w:rsidRPr="00107279" w:rsidRDefault="00892763" w:rsidP="00E7251A">
            <w:pPr>
              <w:rPr>
                <w:noProof/>
                <w:lang w:val="es-ES"/>
              </w:rPr>
            </w:pPr>
          </w:p>
        </w:tc>
      </w:tr>
      <w:tr w:rsidR="00892763" w:rsidRPr="00107279" w:rsidTr="00892763">
        <w:trPr>
          <w:trHeight w:val="267"/>
          <w:jc w:val="center"/>
        </w:trPr>
        <w:tc>
          <w:tcPr>
            <w:tcW w:w="1773" w:type="dxa"/>
            <w:shd w:val="clear" w:color="auto" w:fill="auto"/>
            <w:tcMar>
              <w:top w:w="173" w:type="dxa"/>
              <w:left w:w="72" w:type="dxa"/>
              <w:bottom w:w="43" w:type="dxa"/>
              <w:right w:w="43" w:type="dxa"/>
            </w:tcMar>
          </w:tcPr>
          <w:p w:rsidR="00892763" w:rsidRPr="00107279" w:rsidRDefault="00892763" w:rsidP="00E7251A">
            <w:pPr>
              <w:rPr>
                <w:noProof/>
                <w:lang w:val="es-ES"/>
              </w:rPr>
            </w:pPr>
          </w:p>
        </w:tc>
        <w:tc>
          <w:tcPr>
            <w:tcW w:w="8253" w:type="dxa"/>
            <w:tcMar>
              <w:top w:w="0" w:type="dxa"/>
              <w:left w:w="0" w:type="dxa"/>
              <w:bottom w:w="0" w:type="dxa"/>
              <w:right w:w="0" w:type="dxa"/>
            </w:tcMar>
            <w:vAlign w:val="center"/>
          </w:tcPr>
          <w:p w:rsidR="00892763" w:rsidRPr="00107279" w:rsidRDefault="00892763" w:rsidP="00E7251A">
            <w:pPr>
              <w:rPr>
                <w:noProof/>
                <w:lang w:val="es-ES"/>
              </w:rPr>
            </w:pPr>
          </w:p>
        </w:tc>
      </w:tr>
      <w:tr w:rsidR="00892763" w:rsidRPr="00107279" w:rsidTr="00892763">
        <w:trPr>
          <w:trHeight w:val="3335"/>
          <w:jc w:val="center"/>
        </w:trPr>
        <w:tc>
          <w:tcPr>
            <w:tcW w:w="10026" w:type="dxa"/>
            <w:gridSpan w:val="2"/>
            <w:shd w:val="clear" w:color="auto" w:fill="auto"/>
          </w:tcPr>
          <w:p w:rsidR="00892763" w:rsidRPr="00107279" w:rsidRDefault="00D92573" w:rsidP="00E7251A">
            <w:pPr>
              <w:pStyle w:val="CovTitle"/>
              <w:rPr>
                <w:rFonts w:ascii="Joanna MT" w:hAnsi="Joanna MT"/>
                <w:b/>
                <w:sz w:val="48"/>
                <w:szCs w:val="48"/>
                <w:lang w:val="es-ES"/>
              </w:rPr>
            </w:pPr>
            <w:r w:rsidRPr="00BC00C7">
              <w:rPr>
                <w:rFonts w:ascii="Arial" w:eastAsia="Times New Roman" w:hAnsi="Arial" w:cs="Arial"/>
                <w:noProof/>
                <w:lang w:val="es-EC" w:eastAsia="es-EC"/>
              </w:rPr>
              <w:drawing>
                <wp:inline distT="0" distB="0" distL="0" distR="0" wp14:anchorId="5DEC09A9" wp14:editId="433B91EE">
                  <wp:extent cx="5457139" cy="1600761"/>
                  <wp:effectExtent l="0" t="0" r="0" b="0"/>
                  <wp:docPr id="2" name="Imagen 2" descr="Resultado de imagen para arc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rcot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1693" cy="1610897"/>
                          </a:xfrm>
                          <a:prstGeom prst="rect">
                            <a:avLst/>
                          </a:prstGeom>
                          <a:noFill/>
                          <a:ln>
                            <a:noFill/>
                          </a:ln>
                        </pic:spPr>
                      </pic:pic>
                    </a:graphicData>
                  </a:graphic>
                </wp:inline>
              </w:drawing>
            </w:r>
          </w:p>
          <w:p w:rsidR="00892763" w:rsidRPr="00107279" w:rsidRDefault="00892763" w:rsidP="00E7251A">
            <w:pPr>
              <w:pStyle w:val="CovTitle"/>
              <w:rPr>
                <w:rFonts w:ascii="Joanna MT" w:hAnsi="Joanna MT"/>
                <w:b/>
                <w:sz w:val="48"/>
                <w:szCs w:val="48"/>
                <w:lang w:val="es-ES"/>
              </w:rPr>
            </w:pPr>
          </w:p>
        </w:tc>
      </w:tr>
      <w:tr w:rsidR="00892763" w:rsidRPr="00142E89" w:rsidTr="00892763">
        <w:trPr>
          <w:trHeight w:val="980"/>
          <w:jc w:val="center"/>
        </w:trPr>
        <w:tc>
          <w:tcPr>
            <w:tcW w:w="10026" w:type="dxa"/>
            <w:gridSpan w:val="2"/>
            <w:shd w:val="clear" w:color="auto" w:fill="auto"/>
          </w:tcPr>
          <w:p w:rsidR="00892763" w:rsidRPr="00107279" w:rsidRDefault="00892763" w:rsidP="00E7251A">
            <w:pPr>
              <w:pStyle w:val="CovTitle"/>
              <w:rPr>
                <w:rFonts w:ascii="Joanna MT" w:hAnsi="Joanna MT"/>
                <w:b/>
                <w:sz w:val="48"/>
                <w:szCs w:val="48"/>
                <w:lang w:val="es-ES"/>
              </w:rPr>
            </w:pPr>
          </w:p>
          <w:p w:rsidR="00892763" w:rsidRPr="00107279" w:rsidRDefault="00E7251A" w:rsidP="00E7251A">
            <w:pPr>
              <w:pStyle w:val="CovTitle"/>
              <w:rPr>
                <w:rFonts w:ascii="Joanna MT" w:hAnsi="Joanna MT"/>
                <w:b/>
                <w:sz w:val="48"/>
                <w:szCs w:val="48"/>
                <w:lang w:val="es-ES"/>
              </w:rPr>
            </w:pPr>
            <w:r w:rsidRPr="00107279">
              <w:rPr>
                <w:rFonts w:ascii="Joanna MT" w:hAnsi="Joanna MT"/>
                <w:b/>
                <w:sz w:val="48"/>
                <w:szCs w:val="48"/>
                <w:lang w:val="es-ES"/>
              </w:rPr>
              <w:t>MODELO DE PLAN DE CONTINGENCIA PARA LOS PRESTADORES DE SERVICIOS DEL RÉGIMEN GENERAL DE TELECOMUNICACIONES</w:t>
            </w:r>
          </w:p>
          <w:p w:rsidR="00892763" w:rsidRPr="00107279" w:rsidRDefault="00892763" w:rsidP="00E7251A">
            <w:pPr>
              <w:pStyle w:val="CovTitle"/>
              <w:rPr>
                <w:rFonts w:ascii="Joanna MT" w:hAnsi="Joanna MT"/>
                <w:b/>
                <w:sz w:val="48"/>
                <w:szCs w:val="48"/>
                <w:lang w:val="es-ES"/>
              </w:rPr>
            </w:pPr>
          </w:p>
        </w:tc>
      </w:tr>
      <w:tr w:rsidR="00892763" w:rsidRPr="00142E89" w:rsidTr="00892763">
        <w:trPr>
          <w:trHeight w:val="2222"/>
          <w:jc w:val="center"/>
        </w:trPr>
        <w:tc>
          <w:tcPr>
            <w:tcW w:w="10026" w:type="dxa"/>
            <w:gridSpan w:val="2"/>
            <w:shd w:val="clear" w:color="auto" w:fill="auto"/>
            <w:vAlign w:val="center"/>
          </w:tcPr>
          <w:p w:rsidR="00D92573" w:rsidRPr="00D92573" w:rsidRDefault="00D92573" w:rsidP="00D92573">
            <w:pPr>
              <w:jc w:val="both"/>
              <w:rPr>
                <w:rFonts w:ascii="Arial" w:eastAsia="Times New Roman" w:hAnsi="Arial" w:cs="Arial"/>
                <w:b/>
                <w:sz w:val="28"/>
                <w:szCs w:val="28"/>
                <w:lang w:val="es-EC" w:eastAsia="es-EC"/>
              </w:rPr>
            </w:pPr>
          </w:p>
          <w:p w:rsidR="00D92573" w:rsidRPr="00D92573" w:rsidRDefault="00D92573" w:rsidP="00D92573">
            <w:pPr>
              <w:jc w:val="both"/>
              <w:rPr>
                <w:rFonts w:ascii="Arial" w:eastAsia="Times New Roman" w:hAnsi="Arial" w:cs="Arial"/>
                <w:b/>
                <w:sz w:val="28"/>
                <w:szCs w:val="28"/>
                <w:lang w:val="es-EC" w:eastAsia="es-EC"/>
              </w:rPr>
            </w:pPr>
          </w:p>
          <w:p w:rsidR="00D92573" w:rsidRPr="00D92573" w:rsidRDefault="00D92573" w:rsidP="00D92573">
            <w:pPr>
              <w:jc w:val="both"/>
              <w:rPr>
                <w:rFonts w:ascii="Arial" w:eastAsia="Times New Roman" w:hAnsi="Arial" w:cs="Arial"/>
                <w:b/>
                <w:sz w:val="28"/>
                <w:szCs w:val="28"/>
                <w:lang w:val="es-EC" w:eastAsia="es-EC"/>
              </w:rPr>
            </w:pPr>
          </w:p>
          <w:p w:rsidR="00D92573" w:rsidRPr="00D92573" w:rsidRDefault="00D92573" w:rsidP="00D92573">
            <w:pPr>
              <w:jc w:val="both"/>
              <w:rPr>
                <w:rFonts w:ascii="Arial" w:eastAsia="Times New Roman" w:hAnsi="Arial" w:cs="Arial"/>
                <w:b/>
                <w:sz w:val="28"/>
                <w:szCs w:val="28"/>
                <w:lang w:val="es-EC" w:eastAsia="es-EC"/>
              </w:rPr>
            </w:pPr>
          </w:p>
          <w:p w:rsidR="00D92573" w:rsidRPr="00D92573" w:rsidRDefault="00D92573" w:rsidP="00D92573">
            <w:pPr>
              <w:jc w:val="center"/>
              <w:rPr>
                <w:rFonts w:ascii="Arial" w:eastAsia="Times New Roman" w:hAnsi="Arial" w:cs="Arial"/>
                <w:b/>
                <w:sz w:val="28"/>
                <w:szCs w:val="28"/>
                <w:lang w:val="es-EC" w:eastAsia="es-EC"/>
              </w:rPr>
            </w:pPr>
            <w:r w:rsidRPr="00D92573">
              <w:rPr>
                <w:rFonts w:ascii="Arial" w:eastAsia="Times New Roman" w:hAnsi="Arial" w:cs="Arial"/>
                <w:b/>
                <w:sz w:val="28"/>
                <w:szCs w:val="28"/>
                <w:lang w:val="es-EC" w:eastAsia="es-EC"/>
              </w:rPr>
              <w:t>PROCESO: GESTIÓN DE CONTROL DE SERVICIOS DE TELECOMUNICACIONES</w:t>
            </w:r>
          </w:p>
          <w:p w:rsidR="00892763" w:rsidRPr="00D92573" w:rsidRDefault="00892763">
            <w:pPr>
              <w:pStyle w:val="CovTitle"/>
              <w:rPr>
                <w:rFonts w:ascii="Joanna MT" w:hAnsi="Joanna MT"/>
                <w:b/>
                <w:lang w:val="es-EC"/>
              </w:rPr>
            </w:pPr>
          </w:p>
        </w:tc>
      </w:tr>
    </w:tbl>
    <w:p w:rsidR="00B75819" w:rsidRDefault="00B75819">
      <w:pPr>
        <w:rPr>
          <w:noProof/>
          <w:lang w:val="es-ES"/>
        </w:rPr>
      </w:pPr>
    </w:p>
    <w:p w:rsidR="00142E89" w:rsidRDefault="00142E89">
      <w:pPr>
        <w:rPr>
          <w:noProof/>
          <w:lang w:val="es-ES"/>
        </w:rPr>
      </w:pPr>
    </w:p>
    <w:p w:rsidR="00142E89" w:rsidRDefault="00142E89">
      <w:pPr>
        <w:rPr>
          <w:noProof/>
          <w:lang w:val="es-ES"/>
        </w:rPr>
      </w:pPr>
    </w:p>
    <w:p w:rsidR="00142E89" w:rsidRPr="00107279" w:rsidRDefault="00142E89">
      <w:pPr>
        <w:rPr>
          <w:noProof/>
          <w:lang w:val="es-ES"/>
        </w:rPr>
      </w:pPr>
    </w:p>
    <w:p w:rsidR="00D82D57" w:rsidRPr="00107279" w:rsidRDefault="00D82D57" w:rsidP="00DB66CA">
      <w:pPr>
        <w:pStyle w:val="TOC1"/>
        <w:rPr>
          <w:lang w:val="es-ES"/>
        </w:rPr>
      </w:pPr>
    </w:p>
    <w:p w:rsidR="00D82D57" w:rsidRPr="00107279" w:rsidRDefault="00D82D57" w:rsidP="00DB66CA">
      <w:pPr>
        <w:rPr>
          <w:lang w:val="es-ES"/>
        </w:rPr>
      </w:pPr>
    </w:p>
    <w:p w:rsidR="00D82D57" w:rsidRPr="001A5812" w:rsidRDefault="00D82D57" w:rsidP="000F12F8">
      <w:pPr>
        <w:pStyle w:val="FMTitle"/>
        <w:rPr>
          <w:sz w:val="24"/>
          <w:szCs w:val="24"/>
          <w:lang w:val="es-ES"/>
        </w:rPr>
      </w:pPr>
      <w:r w:rsidRPr="001A5812">
        <w:rPr>
          <w:sz w:val="24"/>
          <w:szCs w:val="24"/>
          <w:lang w:val="es-ES"/>
        </w:rPr>
        <w:t>Conten</w:t>
      </w:r>
      <w:r w:rsidR="00E7251A" w:rsidRPr="001A5812">
        <w:rPr>
          <w:sz w:val="24"/>
          <w:szCs w:val="24"/>
          <w:lang w:val="es-ES"/>
        </w:rPr>
        <w:t>ido</w:t>
      </w:r>
    </w:p>
    <w:p w:rsidR="00142E89" w:rsidRDefault="008510D3">
      <w:pPr>
        <w:pStyle w:val="TOC1"/>
        <w:tabs>
          <w:tab w:val="left" w:pos="480"/>
          <w:tab w:val="right" w:leader="dot" w:pos="9350"/>
        </w:tabs>
        <w:rPr>
          <w:rFonts w:eastAsiaTheme="minorEastAsia" w:cstheme="minorBidi"/>
          <w:b w:val="0"/>
          <w:bCs w:val="0"/>
          <w:noProof/>
          <w:sz w:val="22"/>
          <w:szCs w:val="22"/>
          <w:lang w:val="es-EC" w:eastAsia="es-EC"/>
        </w:rPr>
      </w:pPr>
      <w:r w:rsidRPr="001A5812">
        <w:rPr>
          <w:rFonts w:ascii="Times New Roman" w:hAnsi="Times New Roman" w:cs="Times New Roman"/>
          <w:sz w:val="24"/>
          <w:szCs w:val="24"/>
          <w:lang w:val="es-ES"/>
        </w:rPr>
        <w:fldChar w:fldCharType="begin"/>
      </w:r>
      <w:r w:rsidR="00603525" w:rsidRPr="001A5812">
        <w:rPr>
          <w:rFonts w:ascii="Times New Roman" w:hAnsi="Times New Roman" w:cs="Times New Roman"/>
          <w:sz w:val="24"/>
          <w:szCs w:val="24"/>
          <w:lang w:val="es-ES"/>
        </w:rPr>
        <w:instrText xml:space="preserve"> TOC \o "1-1" \h \z \u \t "Heading 2,2,Heading 3,3" </w:instrText>
      </w:r>
      <w:r w:rsidRPr="001A5812">
        <w:rPr>
          <w:rFonts w:ascii="Times New Roman" w:hAnsi="Times New Roman" w:cs="Times New Roman"/>
          <w:sz w:val="24"/>
          <w:szCs w:val="24"/>
          <w:lang w:val="es-ES"/>
        </w:rPr>
        <w:fldChar w:fldCharType="separate"/>
      </w:r>
      <w:hyperlink w:anchor="_Toc500232413" w:history="1">
        <w:r w:rsidR="00142E89" w:rsidRPr="009D4422">
          <w:rPr>
            <w:rStyle w:val="Hyperlink"/>
            <w:noProof/>
            <w:lang w:val="es-ES"/>
          </w:rPr>
          <w:t>1.0</w:t>
        </w:r>
        <w:r w:rsidR="00142E89">
          <w:rPr>
            <w:rFonts w:eastAsiaTheme="minorEastAsia" w:cstheme="minorBidi"/>
            <w:b w:val="0"/>
            <w:bCs w:val="0"/>
            <w:noProof/>
            <w:sz w:val="22"/>
            <w:szCs w:val="22"/>
            <w:lang w:val="es-EC" w:eastAsia="es-EC"/>
          </w:rPr>
          <w:tab/>
        </w:r>
        <w:r w:rsidR="00142E89" w:rsidRPr="009D4422">
          <w:rPr>
            <w:rStyle w:val="Hyperlink"/>
            <w:noProof/>
            <w:lang w:val="es-ES"/>
          </w:rPr>
          <w:t>Resumen</w:t>
        </w:r>
        <w:r w:rsidR="00142E89">
          <w:rPr>
            <w:noProof/>
            <w:webHidden/>
          </w:rPr>
          <w:tab/>
        </w:r>
        <w:r w:rsidR="00142E89">
          <w:rPr>
            <w:noProof/>
            <w:webHidden/>
          </w:rPr>
          <w:fldChar w:fldCharType="begin"/>
        </w:r>
        <w:r w:rsidR="00142E89">
          <w:rPr>
            <w:noProof/>
            <w:webHidden/>
          </w:rPr>
          <w:instrText xml:space="preserve"> PAGEREF _Toc500232413 \h </w:instrText>
        </w:r>
        <w:r w:rsidR="00142E89">
          <w:rPr>
            <w:noProof/>
            <w:webHidden/>
          </w:rPr>
        </w:r>
        <w:r w:rsidR="00142E89">
          <w:rPr>
            <w:noProof/>
            <w:webHidden/>
          </w:rPr>
          <w:fldChar w:fldCharType="separate"/>
        </w:r>
        <w:r w:rsidR="00142E89">
          <w:rPr>
            <w:noProof/>
            <w:webHidden/>
          </w:rPr>
          <w:t>1</w:t>
        </w:r>
        <w:r w:rsidR="00142E89">
          <w:rPr>
            <w:noProof/>
            <w:webHidden/>
          </w:rPr>
          <w:fldChar w:fldCharType="end"/>
        </w:r>
      </w:hyperlink>
    </w:p>
    <w:p w:rsidR="00142E89" w:rsidRDefault="00142E89">
      <w:pPr>
        <w:pStyle w:val="TOC1"/>
        <w:tabs>
          <w:tab w:val="left" w:pos="480"/>
          <w:tab w:val="right" w:leader="dot" w:pos="9350"/>
        </w:tabs>
        <w:rPr>
          <w:rFonts w:eastAsiaTheme="minorEastAsia" w:cstheme="minorBidi"/>
          <w:b w:val="0"/>
          <w:bCs w:val="0"/>
          <w:noProof/>
          <w:sz w:val="22"/>
          <w:szCs w:val="22"/>
          <w:lang w:val="es-EC" w:eastAsia="es-EC"/>
        </w:rPr>
      </w:pPr>
      <w:hyperlink w:anchor="_Toc500232414" w:history="1">
        <w:r w:rsidRPr="009D4422">
          <w:rPr>
            <w:rStyle w:val="Hyperlink"/>
            <w:noProof/>
            <w:lang w:val="es-ES"/>
          </w:rPr>
          <w:t>1.</w:t>
        </w:r>
        <w:r>
          <w:rPr>
            <w:rFonts w:eastAsiaTheme="minorEastAsia" w:cstheme="minorBidi"/>
            <w:b w:val="0"/>
            <w:bCs w:val="0"/>
            <w:noProof/>
            <w:sz w:val="22"/>
            <w:szCs w:val="22"/>
            <w:lang w:val="es-EC" w:eastAsia="es-EC"/>
          </w:rPr>
          <w:tab/>
        </w:r>
        <w:r w:rsidRPr="009D4422">
          <w:rPr>
            <w:rStyle w:val="Hyperlink"/>
            <w:noProof/>
            <w:lang w:val="es-ES"/>
          </w:rPr>
          <w:t>Aprobación del Plan</w:t>
        </w:r>
        <w:r>
          <w:rPr>
            <w:noProof/>
            <w:webHidden/>
          </w:rPr>
          <w:tab/>
        </w:r>
        <w:r>
          <w:rPr>
            <w:noProof/>
            <w:webHidden/>
          </w:rPr>
          <w:fldChar w:fldCharType="begin"/>
        </w:r>
        <w:r>
          <w:rPr>
            <w:noProof/>
            <w:webHidden/>
          </w:rPr>
          <w:instrText xml:space="preserve"> PAGEREF _Toc500232414 \h </w:instrText>
        </w:r>
        <w:r>
          <w:rPr>
            <w:noProof/>
            <w:webHidden/>
          </w:rPr>
        </w:r>
        <w:r>
          <w:rPr>
            <w:noProof/>
            <w:webHidden/>
          </w:rPr>
          <w:fldChar w:fldCharType="separate"/>
        </w:r>
        <w:r>
          <w:rPr>
            <w:noProof/>
            <w:webHidden/>
          </w:rPr>
          <w:t>2</w:t>
        </w:r>
        <w:r>
          <w:rPr>
            <w:noProof/>
            <w:webHidden/>
          </w:rPr>
          <w:fldChar w:fldCharType="end"/>
        </w:r>
      </w:hyperlink>
    </w:p>
    <w:p w:rsidR="00142E89" w:rsidRDefault="00142E89">
      <w:pPr>
        <w:pStyle w:val="TOC1"/>
        <w:tabs>
          <w:tab w:val="left" w:pos="480"/>
          <w:tab w:val="right" w:leader="dot" w:pos="9350"/>
        </w:tabs>
        <w:rPr>
          <w:rFonts w:eastAsiaTheme="minorEastAsia" w:cstheme="minorBidi"/>
          <w:b w:val="0"/>
          <w:bCs w:val="0"/>
          <w:noProof/>
          <w:sz w:val="22"/>
          <w:szCs w:val="22"/>
          <w:lang w:val="es-EC" w:eastAsia="es-EC"/>
        </w:rPr>
      </w:pPr>
      <w:hyperlink w:anchor="_Toc500232415" w:history="1">
        <w:r w:rsidRPr="009D4422">
          <w:rPr>
            <w:rStyle w:val="Hyperlink"/>
            <w:noProof/>
            <w:lang w:val="es-ES"/>
          </w:rPr>
          <w:t>2.0</w:t>
        </w:r>
        <w:r>
          <w:rPr>
            <w:rFonts w:eastAsiaTheme="minorEastAsia" w:cstheme="minorBidi"/>
            <w:b w:val="0"/>
            <w:bCs w:val="0"/>
            <w:noProof/>
            <w:sz w:val="22"/>
            <w:szCs w:val="22"/>
            <w:lang w:val="es-EC" w:eastAsia="es-EC"/>
          </w:rPr>
          <w:tab/>
        </w:r>
        <w:r w:rsidRPr="009D4422">
          <w:rPr>
            <w:rStyle w:val="Hyperlink"/>
            <w:noProof/>
            <w:lang w:val="es-ES"/>
          </w:rPr>
          <w:t>MARCO LEGAL</w:t>
        </w:r>
        <w:r>
          <w:rPr>
            <w:noProof/>
            <w:webHidden/>
          </w:rPr>
          <w:tab/>
        </w:r>
        <w:r>
          <w:rPr>
            <w:noProof/>
            <w:webHidden/>
          </w:rPr>
          <w:fldChar w:fldCharType="begin"/>
        </w:r>
        <w:r>
          <w:rPr>
            <w:noProof/>
            <w:webHidden/>
          </w:rPr>
          <w:instrText xml:space="preserve"> PAGEREF _Toc500232415 \h </w:instrText>
        </w:r>
        <w:r>
          <w:rPr>
            <w:noProof/>
            <w:webHidden/>
          </w:rPr>
        </w:r>
        <w:r>
          <w:rPr>
            <w:noProof/>
            <w:webHidden/>
          </w:rPr>
          <w:fldChar w:fldCharType="separate"/>
        </w:r>
        <w:r>
          <w:rPr>
            <w:noProof/>
            <w:webHidden/>
          </w:rPr>
          <w:t>5</w:t>
        </w:r>
        <w:r>
          <w:rPr>
            <w:noProof/>
            <w:webHidden/>
          </w:rPr>
          <w:fldChar w:fldCharType="end"/>
        </w:r>
      </w:hyperlink>
    </w:p>
    <w:p w:rsidR="00142E89" w:rsidRDefault="00142E89">
      <w:pPr>
        <w:pStyle w:val="TOC1"/>
        <w:tabs>
          <w:tab w:val="left" w:pos="480"/>
          <w:tab w:val="right" w:leader="dot" w:pos="9350"/>
        </w:tabs>
        <w:rPr>
          <w:rFonts w:eastAsiaTheme="minorEastAsia" w:cstheme="minorBidi"/>
          <w:b w:val="0"/>
          <w:bCs w:val="0"/>
          <w:noProof/>
          <w:sz w:val="22"/>
          <w:szCs w:val="22"/>
          <w:lang w:val="es-EC" w:eastAsia="es-EC"/>
        </w:rPr>
      </w:pPr>
      <w:hyperlink w:anchor="_Toc500232416" w:history="1">
        <w:r w:rsidRPr="009D4422">
          <w:rPr>
            <w:rStyle w:val="Hyperlink"/>
            <w:noProof/>
            <w:lang w:val="es-ES"/>
          </w:rPr>
          <w:t>3.0</w:t>
        </w:r>
        <w:r>
          <w:rPr>
            <w:rFonts w:eastAsiaTheme="minorEastAsia" w:cstheme="minorBidi"/>
            <w:b w:val="0"/>
            <w:bCs w:val="0"/>
            <w:noProof/>
            <w:sz w:val="22"/>
            <w:szCs w:val="22"/>
            <w:lang w:val="es-EC" w:eastAsia="es-EC"/>
          </w:rPr>
          <w:tab/>
        </w:r>
        <w:r w:rsidRPr="009D4422">
          <w:rPr>
            <w:rStyle w:val="Hyperlink"/>
            <w:noProof/>
            <w:lang w:val="es-ES"/>
          </w:rPr>
          <w:t>Introducción</w:t>
        </w:r>
        <w:r>
          <w:rPr>
            <w:noProof/>
            <w:webHidden/>
          </w:rPr>
          <w:tab/>
        </w:r>
        <w:r>
          <w:rPr>
            <w:noProof/>
            <w:webHidden/>
          </w:rPr>
          <w:fldChar w:fldCharType="begin"/>
        </w:r>
        <w:r>
          <w:rPr>
            <w:noProof/>
            <w:webHidden/>
          </w:rPr>
          <w:instrText xml:space="preserve"> PAGEREF _Toc500232416 \h </w:instrText>
        </w:r>
        <w:r>
          <w:rPr>
            <w:noProof/>
            <w:webHidden/>
          </w:rPr>
        </w:r>
        <w:r>
          <w:rPr>
            <w:noProof/>
            <w:webHidden/>
          </w:rPr>
          <w:fldChar w:fldCharType="separate"/>
        </w:r>
        <w:r>
          <w:rPr>
            <w:noProof/>
            <w:webHidden/>
          </w:rPr>
          <w:t>6</w:t>
        </w:r>
        <w:r>
          <w:rPr>
            <w:noProof/>
            <w:webHidden/>
          </w:rPr>
          <w:fldChar w:fldCharType="end"/>
        </w:r>
      </w:hyperlink>
    </w:p>
    <w:p w:rsidR="00142E89" w:rsidRDefault="00142E89">
      <w:pPr>
        <w:pStyle w:val="TOC2"/>
        <w:tabs>
          <w:tab w:val="left" w:pos="720"/>
          <w:tab w:val="right" w:leader="dot" w:pos="9350"/>
        </w:tabs>
        <w:rPr>
          <w:rFonts w:eastAsiaTheme="minorEastAsia" w:cstheme="minorBidi"/>
          <w:i w:val="0"/>
          <w:iCs w:val="0"/>
          <w:noProof/>
          <w:sz w:val="22"/>
          <w:szCs w:val="22"/>
          <w:lang w:val="es-EC" w:eastAsia="es-EC"/>
        </w:rPr>
      </w:pPr>
      <w:hyperlink w:anchor="_Toc500232417" w:history="1">
        <w:r w:rsidRPr="009D4422">
          <w:rPr>
            <w:rStyle w:val="Hyperlink"/>
            <w:noProof/>
            <w:lang w:val="es-ES"/>
          </w:rPr>
          <w:t>3.1</w:t>
        </w:r>
        <w:r>
          <w:rPr>
            <w:rFonts w:eastAsiaTheme="minorEastAsia" w:cstheme="minorBidi"/>
            <w:i w:val="0"/>
            <w:iCs w:val="0"/>
            <w:noProof/>
            <w:sz w:val="22"/>
            <w:szCs w:val="22"/>
            <w:lang w:val="es-EC" w:eastAsia="es-EC"/>
          </w:rPr>
          <w:tab/>
        </w:r>
        <w:r w:rsidRPr="009D4422">
          <w:rPr>
            <w:rStyle w:val="Hyperlink"/>
            <w:noProof/>
            <w:lang w:val="es-ES"/>
          </w:rPr>
          <w:t>Presentación Institucional</w:t>
        </w:r>
        <w:r>
          <w:rPr>
            <w:noProof/>
            <w:webHidden/>
          </w:rPr>
          <w:tab/>
        </w:r>
        <w:r>
          <w:rPr>
            <w:noProof/>
            <w:webHidden/>
          </w:rPr>
          <w:fldChar w:fldCharType="begin"/>
        </w:r>
        <w:r>
          <w:rPr>
            <w:noProof/>
            <w:webHidden/>
          </w:rPr>
          <w:instrText xml:space="preserve"> PAGEREF _Toc500232417 \h </w:instrText>
        </w:r>
        <w:r>
          <w:rPr>
            <w:noProof/>
            <w:webHidden/>
          </w:rPr>
        </w:r>
        <w:r>
          <w:rPr>
            <w:noProof/>
            <w:webHidden/>
          </w:rPr>
          <w:fldChar w:fldCharType="separate"/>
        </w:r>
        <w:r>
          <w:rPr>
            <w:noProof/>
            <w:webHidden/>
          </w:rPr>
          <w:t>6</w:t>
        </w:r>
        <w:r>
          <w:rPr>
            <w:noProof/>
            <w:webHidden/>
          </w:rPr>
          <w:fldChar w:fldCharType="end"/>
        </w:r>
      </w:hyperlink>
    </w:p>
    <w:p w:rsidR="00142E89" w:rsidRDefault="00142E89">
      <w:pPr>
        <w:pStyle w:val="TOC2"/>
        <w:tabs>
          <w:tab w:val="left" w:pos="720"/>
          <w:tab w:val="right" w:leader="dot" w:pos="9350"/>
        </w:tabs>
        <w:rPr>
          <w:rFonts w:eastAsiaTheme="minorEastAsia" w:cstheme="minorBidi"/>
          <w:i w:val="0"/>
          <w:iCs w:val="0"/>
          <w:noProof/>
          <w:sz w:val="22"/>
          <w:szCs w:val="22"/>
          <w:lang w:val="es-EC" w:eastAsia="es-EC"/>
        </w:rPr>
      </w:pPr>
      <w:hyperlink w:anchor="_Toc500232418" w:history="1">
        <w:r w:rsidRPr="009D4422">
          <w:rPr>
            <w:rStyle w:val="Hyperlink"/>
            <w:noProof/>
            <w:lang w:val="es-ES"/>
          </w:rPr>
          <w:t>3.2</w:t>
        </w:r>
        <w:r>
          <w:rPr>
            <w:rFonts w:eastAsiaTheme="minorEastAsia" w:cstheme="minorBidi"/>
            <w:i w:val="0"/>
            <w:iCs w:val="0"/>
            <w:noProof/>
            <w:sz w:val="22"/>
            <w:szCs w:val="22"/>
            <w:lang w:val="es-EC" w:eastAsia="es-EC"/>
          </w:rPr>
          <w:tab/>
        </w:r>
        <w:r w:rsidRPr="009D4422">
          <w:rPr>
            <w:rStyle w:val="Hyperlink"/>
            <w:noProof/>
            <w:lang w:val="es-ES"/>
          </w:rPr>
          <w:t>Estructura Organizacional</w:t>
        </w:r>
        <w:r>
          <w:rPr>
            <w:noProof/>
            <w:webHidden/>
          </w:rPr>
          <w:tab/>
        </w:r>
        <w:r>
          <w:rPr>
            <w:noProof/>
            <w:webHidden/>
          </w:rPr>
          <w:fldChar w:fldCharType="begin"/>
        </w:r>
        <w:r>
          <w:rPr>
            <w:noProof/>
            <w:webHidden/>
          </w:rPr>
          <w:instrText xml:space="preserve"> PAGEREF _Toc500232418 \h </w:instrText>
        </w:r>
        <w:r>
          <w:rPr>
            <w:noProof/>
            <w:webHidden/>
          </w:rPr>
        </w:r>
        <w:r>
          <w:rPr>
            <w:noProof/>
            <w:webHidden/>
          </w:rPr>
          <w:fldChar w:fldCharType="separate"/>
        </w:r>
        <w:r>
          <w:rPr>
            <w:noProof/>
            <w:webHidden/>
          </w:rPr>
          <w:t>6</w:t>
        </w:r>
        <w:r>
          <w:rPr>
            <w:noProof/>
            <w:webHidden/>
          </w:rPr>
          <w:fldChar w:fldCharType="end"/>
        </w:r>
      </w:hyperlink>
    </w:p>
    <w:p w:rsidR="00142E89" w:rsidRDefault="00142E89">
      <w:pPr>
        <w:pStyle w:val="TOC2"/>
        <w:tabs>
          <w:tab w:val="left" w:pos="720"/>
          <w:tab w:val="right" w:leader="dot" w:pos="9350"/>
        </w:tabs>
        <w:rPr>
          <w:rFonts w:eastAsiaTheme="minorEastAsia" w:cstheme="minorBidi"/>
          <w:i w:val="0"/>
          <w:iCs w:val="0"/>
          <w:noProof/>
          <w:sz w:val="22"/>
          <w:szCs w:val="22"/>
          <w:lang w:val="es-EC" w:eastAsia="es-EC"/>
        </w:rPr>
      </w:pPr>
      <w:hyperlink w:anchor="_Toc500232419" w:history="1">
        <w:r w:rsidRPr="009D4422">
          <w:rPr>
            <w:rStyle w:val="Hyperlink"/>
            <w:noProof/>
            <w:lang w:val="es-ES"/>
          </w:rPr>
          <w:t>3.3</w:t>
        </w:r>
        <w:r>
          <w:rPr>
            <w:rFonts w:eastAsiaTheme="minorEastAsia" w:cstheme="minorBidi"/>
            <w:i w:val="0"/>
            <w:iCs w:val="0"/>
            <w:noProof/>
            <w:sz w:val="22"/>
            <w:szCs w:val="22"/>
            <w:lang w:val="es-EC" w:eastAsia="es-EC"/>
          </w:rPr>
          <w:tab/>
        </w:r>
        <w:r w:rsidRPr="009D4422">
          <w:rPr>
            <w:rStyle w:val="Hyperlink"/>
            <w:noProof/>
            <w:lang w:val="es-ES"/>
          </w:rPr>
          <w:t>Presentación Técnica</w:t>
        </w:r>
        <w:r>
          <w:rPr>
            <w:noProof/>
            <w:webHidden/>
          </w:rPr>
          <w:tab/>
        </w:r>
        <w:r>
          <w:rPr>
            <w:noProof/>
            <w:webHidden/>
          </w:rPr>
          <w:fldChar w:fldCharType="begin"/>
        </w:r>
        <w:r>
          <w:rPr>
            <w:noProof/>
            <w:webHidden/>
          </w:rPr>
          <w:instrText xml:space="preserve"> PAGEREF _Toc500232419 \h </w:instrText>
        </w:r>
        <w:r>
          <w:rPr>
            <w:noProof/>
            <w:webHidden/>
          </w:rPr>
        </w:r>
        <w:r>
          <w:rPr>
            <w:noProof/>
            <w:webHidden/>
          </w:rPr>
          <w:fldChar w:fldCharType="separate"/>
        </w:r>
        <w:r>
          <w:rPr>
            <w:noProof/>
            <w:webHidden/>
          </w:rPr>
          <w:t>6</w:t>
        </w:r>
        <w:r>
          <w:rPr>
            <w:noProof/>
            <w:webHidden/>
          </w:rPr>
          <w:fldChar w:fldCharType="end"/>
        </w:r>
      </w:hyperlink>
    </w:p>
    <w:p w:rsidR="00142E89" w:rsidRDefault="00142E89">
      <w:pPr>
        <w:pStyle w:val="TOC2"/>
        <w:tabs>
          <w:tab w:val="left" w:pos="720"/>
          <w:tab w:val="right" w:leader="dot" w:pos="9350"/>
        </w:tabs>
        <w:rPr>
          <w:rFonts w:eastAsiaTheme="minorEastAsia" w:cstheme="minorBidi"/>
          <w:i w:val="0"/>
          <w:iCs w:val="0"/>
          <w:noProof/>
          <w:sz w:val="22"/>
          <w:szCs w:val="22"/>
          <w:lang w:val="es-EC" w:eastAsia="es-EC"/>
        </w:rPr>
      </w:pPr>
      <w:hyperlink w:anchor="_Toc500232420" w:history="1">
        <w:r w:rsidRPr="009D4422">
          <w:rPr>
            <w:rStyle w:val="Hyperlink"/>
            <w:noProof/>
            <w:lang w:val="es-ES"/>
          </w:rPr>
          <w:t>3.4</w:t>
        </w:r>
        <w:r>
          <w:rPr>
            <w:rFonts w:eastAsiaTheme="minorEastAsia" w:cstheme="minorBidi"/>
            <w:i w:val="0"/>
            <w:iCs w:val="0"/>
            <w:noProof/>
            <w:sz w:val="22"/>
            <w:szCs w:val="22"/>
            <w:lang w:val="es-EC" w:eastAsia="es-EC"/>
          </w:rPr>
          <w:tab/>
        </w:r>
        <w:r w:rsidRPr="009D4422">
          <w:rPr>
            <w:rStyle w:val="Hyperlink"/>
            <w:noProof/>
            <w:lang w:val="es-ES"/>
          </w:rPr>
          <w:t>Diagrama Operacional de la Red</w:t>
        </w:r>
        <w:r>
          <w:rPr>
            <w:noProof/>
            <w:webHidden/>
          </w:rPr>
          <w:tab/>
        </w:r>
        <w:r>
          <w:rPr>
            <w:noProof/>
            <w:webHidden/>
          </w:rPr>
          <w:fldChar w:fldCharType="begin"/>
        </w:r>
        <w:r>
          <w:rPr>
            <w:noProof/>
            <w:webHidden/>
          </w:rPr>
          <w:instrText xml:space="preserve"> PAGEREF _Toc500232420 \h </w:instrText>
        </w:r>
        <w:r>
          <w:rPr>
            <w:noProof/>
            <w:webHidden/>
          </w:rPr>
        </w:r>
        <w:r>
          <w:rPr>
            <w:noProof/>
            <w:webHidden/>
          </w:rPr>
          <w:fldChar w:fldCharType="separate"/>
        </w:r>
        <w:r>
          <w:rPr>
            <w:noProof/>
            <w:webHidden/>
          </w:rPr>
          <w:t>6</w:t>
        </w:r>
        <w:r>
          <w:rPr>
            <w:noProof/>
            <w:webHidden/>
          </w:rPr>
          <w:fldChar w:fldCharType="end"/>
        </w:r>
      </w:hyperlink>
    </w:p>
    <w:p w:rsidR="00142E89" w:rsidRDefault="00142E89">
      <w:pPr>
        <w:pStyle w:val="TOC1"/>
        <w:tabs>
          <w:tab w:val="left" w:pos="480"/>
          <w:tab w:val="right" w:leader="dot" w:pos="9350"/>
        </w:tabs>
        <w:rPr>
          <w:rFonts w:eastAsiaTheme="minorEastAsia" w:cstheme="minorBidi"/>
          <w:b w:val="0"/>
          <w:bCs w:val="0"/>
          <w:noProof/>
          <w:sz w:val="22"/>
          <w:szCs w:val="22"/>
          <w:lang w:val="es-EC" w:eastAsia="es-EC"/>
        </w:rPr>
      </w:pPr>
      <w:hyperlink w:anchor="_Toc500232421" w:history="1">
        <w:r w:rsidRPr="009D4422">
          <w:rPr>
            <w:rStyle w:val="Hyperlink"/>
            <w:noProof/>
            <w:lang w:val="es-ES"/>
          </w:rPr>
          <w:t>4.0</w:t>
        </w:r>
        <w:r>
          <w:rPr>
            <w:rFonts w:eastAsiaTheme="minorEastAsia" w:cstheme="minorBidi"/>
            <w:b w:val="0"/>
            <w:bCs w:val="0"/>
            <w:noProof/>
            <w:sz w:val="22"/>
            <w:szCs w:val="22"/>
            <w:lang w:val="es-EC" w:eastAsia="es-EC"/>
          </w:rPr>
          <w:tab/>
        </w:r>
        <w:r w:rsidRPr="009D4422">
          <w:rPr>
            <w:rStyle w:val="Hyperlink"/>
            <w:noProof/>
            <w:lang w:val="es-ES"/>
          </w:rPr>
          <w:t>Principios, Metas y Objetivos</w:t>
        </w:r>
        <w:r>
          <w:rPr>
            <w:noProof/>
            <w:webHidden/>
          </w:rPr>
          <w:tab/>
        </w:r>
        <w:r>
          <w:rPr>
            <w:noProof/>
            <w:webHidden/>
          </w:rPr>
          <w:fldChar w:fldCharType="begin"/>
        </w:r>
        <w:r>
          <w:rPr>
            <w:noProof/>
            <w:webHidden/>
          </w:rPr>
          <w:instrText xml:space="preserve"> PAGEREF _Toc500232421 \h </w:instrText>
        </w:r>
        <w:r>
          <w:rPr>
            <w:noProof/>
            <w:webHidden/>
          </w:rPr>
        </w:r>
        <w:r>
          <w:rPr>
            <w:noProof/>
            <w:webHidden/>
          </w:rPr>
          <w:fldChar w:fldCharType="separate"/>
        </w:r>
        <w:r>
          <w:rPr>
            <w:noProof/>
            <w:webHidden/>
          </w:rPr>
          <w:t>6</w:t>
        </w:r>
        <w:r>
          <w:rPr>
            <w:noProof/>
            <w:webHidden/>
          </w:rPr>
          <w:fldChar w:fldCharType="end"/>
        </w:r>
      </w:hyperlink>
    </w:p>
    <w:p w:rsidR="00142E89" w:rsidRDefault="00142E89">
      <w:pPr>
        <w:pStyle w:val="TOC1"/>
        <w:tabs>
          <w:tab w:val="left" w:pos="480"/>
          <w:tab w:val="right" w:leader="dot" w:pos="9350"/>
        </w:tabs>
        <w:rPr>
          <w:rFonts w:eastAsiaTheme="minorEastAsia" w:cstheme="minorBidi"/>
          <w:b w:val="0"/>
          <w:bCs w:val="0"/>
          <w:noProof/>
          <w:sz w:val="22"/>
          <w:szCs w:val="22"/>
          <w:lang w:val="es-EC" w:eastAsia="es-EC"/>
        </w:rPr>
      </w:pPr>
      <w:hyperlink w:anchor="_Toc500232422" w:history="1">
        <w:r w:rsidRPr="009D4422">
          <w:rPr>
            <w:rStyle w:val="Hyperlink"/>
            <w:noProof/>
            <w:lang w:val="es-ES"/>
          </w:rPr>
          <w:t>5.0</w:t>
        </w:r>
        <w:r>
          <w:rPr>
            <w:rFonts w:eastAsiaTheme="minorEastAsia" w:cstheme="minorBidi"/>
            <w:b w:val="0"/>
            <w:bCs w:val="0"/>
            <w:noProof/>
            <w:sz w:val="22"/>
            <w:szCs w:val="22"/>
            <w:lang w:val="es-EC" w:eastAsia="es-EC"/>
          </w:rPr>
          <w:tab/>
        </w:r>
        <w:r w:rsidRPr="009D4422">
          <w:rPr>
            <w:rStyle w:val="Hyperlink"/>
            <w:noProof/>
            <w:lang w:val="es-ES"/>
          </w:rPr>
          <w:t>Análisis de Amenazas, Vulnerabilidades y Riesgos</w:t>
        </w:r>
        <w:r>
          <w:rPr>
            <w:noProof/>
            <w:webHidden/>
          </w:rPr>
          <w:tab/>
        </w:r>
        <w:r>
          <w:rPr>
            <w:noProof/>
            <w:webHidden/>
          </w:rPr>
          <w:fldChar w:fldCharType="begin"/>
        </w:r>
        <w:r>
          <w:rPr>
            <w:noProof/>
            <w:webHidden/>
          </w:rPr>
          <w:instrText xml:space="preserve"> PAGEREF _Toc500232422 \h </w:instrText>
        </w:r>
        <w:r>
          <w:rPr>
            <w:noProof/>
            <w:webHidden/>
          </w:rPr>
        </w:r>
        <w:r>
          <w:rPr>
            <w:noProof/>
            <w:webHidden/>
          </w:rPr>
          <w:fldChar w:fldCharType="separate"/>
        </w:r>
        <w:r>
          <w:rPr>
            <w:noProof/>
            <w:webHidden/>
          </w:rPr>
          <w:t>7</w:t>
        </w:r>
        <w:r>
          <w:rPr>
            <w:noProof/>
            <w:webHidden/>
          </w:rPr>
          <w:fldChar w:fldCharType="end"/>
        </w:r>
      </w:hyperlink>
    </w:p>
    <w:p w:rsidR="00142E89" w:rsidRDefault="00142E89">
      <w:pPr>
        <w:pStyle w:val="TOC1"/>
        <w:tabs>
          <w:tab w:val="left" w:pos="480"/>
          <w:tab w:val="right" w:leader="dot" w:pos="9350"/>
        </w:tabs>
        <w:rPr>
          <w:rFonts w:eastAsiaTheme="minorEastAsia" w:cstheme="minorBidi"/>
          <w:b w:val="0"/>
          <w:bCs w:val="0"/>
          <w:noProof/>
          <w:sz w:val="22"/>
          <w:szCs w:val="22"/>
          <w:lang w:val="es-EC" w:eastAsia="es-EC"/>
        </w:rPr>
      </w:pPr>
      <w:hyperlink w:anchor="_Toc500232423" w:history="1">
        <w:r w:rsidRPr="009D4422">
          <w:rPr>
            <w:rStyle w:val="Hyperlink"/>
            <w:noProof/>
            <w:lang w:val="es-ES"/>
          </w:rPr>
          <w:t>6.0</w:t>
        </w:r>
        <w:r>
          <w:rPr>
            <w:rFonts w:eastAsiaTheme="minorEastAsia" w:cstheme="minorBidi"/>
            <w:b w:val="0"/>
            <w:bCs w:val="0"/>
            <w:noProof/>
            <w:sz w:val="22"/>
            <w:szCs w:val="22"/>
            <w:lang w:val="es-EC" w:eastAsia="es-EC"/>
          </w:rPr>
          <w:tab/>
        </w:r>
        <w:r w:rsidRPr="009D4422">
          <w:rPr>
            <w:rStyle w:val="Hyperlink"/>
            <w:noProof/>
            <w:lang w:val="es-ES"/>
          </w:rPr>
          <w:t>Planes y acciones institucionales</w:t>
        </w:r>
        <w:r>
          <w:rPr>
            <w:noProof/>
            <w:webHidden/>
          </w:rPr>
          <w:tab/>
        </w:r>
        <w:r>
          <w:rPr>
            <w:noProof/>
            <w:webHidden/>
          </w:rPr>
          <w:fldChar w:fldCharType="begin"/>
        </w:r>
        <w:r>
          <w:rPr>
            <w:noProof/>
            <w:webHidden/>
          </w:rPr>
          <w:instrText xml:space="preserve"> PAGEREF _Toc500232423 \h </w:instrText>
        </w:r>
        <w:r>
          <w:rPr>
            <w:noProof/>
            <w:webHidden/>
          </w:rPr>
        </w:r>
        <w:r>
          <w:rPr>
            <w:noProof/>
            <w:webHidden/>
          </w:rPr>
          <w:fldChar w:fldCharType="separate"/>
        </w:r>
        <w:r>
          <w:rPr>
            <w:noProof/>
            <w:webHidden/>
          </w:rPr>
          <w:t>7</w:t>
        </w:r>
        <w:r>
          <w:rPr>
            <w:noProof/>
            <w:webHidden/>
          </w:rPr>
          <w:fldChar w:fldCharType="end"/>
        </w:r>
      </w:hyperlink>
    </w:p>
    <w:p w:rsidR="00142E89" w:rsidRDefault="00142E89">
      <w:pPr>
        <w:pStyle w:val="TOC2"/>
        <w:tabs>
          <w:tab w:val="left" w:pos="720"/>
          <w:tab w:val="right" w:leader="dot" w:pos="9350"/>
        </w:tabs>
        <w:rPr>
          <w:rFonts w:eastAsiaTheme="minorEastAsia" w:cstheme="minorBidi"/>
          <w:i w:val="0"/>
          <w:iCs w:val="0"/>
          <w:noProof/>
          <w:sz w:val="22"/>
          <w:szCs w:val="22"/>
          <w:lang w:val="es-EC" w:eastAsia="es-EC"/>
        </w:rPr>
      </w:pPr>
      <w:hyperlink w:anchor="_Toc500232424" w:history="1">
        <w:r w:rsidRPr="009D4422">
          <w:rPr>
            <w:rStyle w:val="Hyperlink"/>
            <w:noProof/>
            <w:lang w:val="es-ES"/>
          </w:rPr>
          <w:t>6.1</w:t>
        </w:r>
        <w:r>
          <w:rPr>
            <w:rFonts w:eastAsiaTheme="minorEastAsia" w:cstheme="minorBidi"/>
            <w:i w:val="0"/>
            <w:iCs w:val="0"/>
            <w:noProof/>
            <w:sz w:val="22"/>
            <w:szCs w:val="22"/>
            <w:lang w:val="es-EC" w:eastAsia="es-EC"/>
          </w:rPr>
          <w:tab/>
        </w:r>
        <w:r w:rsidRPr="009D4422">
          <w:rPr>
            <w:rStyle w:val="Hyperlink"/>
            <w:noProof/>
            <w:lang w:val="es-ES"/>
          </w:rPr>
          <w:t>Planes y Acciones para la Prevención</w:t>
        </w:r>
        <w:r>
          <w:rPr>
            <w:noProof/>
            <w:webHidden/>
          </w:rPr>
          <w:tab/>
        </w:r>
        <w:r>
          <w:rPr>
            <w:noProof/>
            <w:webHidden/>
          </w:rPr>
          <w:fldChar w:fldCharType="begin"/>
        </w:r>
        <w:r>
          <w:rPr>
            <w:noProof/>
            <w:webHidden/>
          </w:rPr>
          <w:instrText xml:space="preserve"> PAGEREF _Toc500232424 \h </w:instrText>
        </w:r>
        <w:r>
          <w:rPr>
            <w:noProof/>
            <w:webHidden/>
          </w:rPr>
        </w:r>
        <w:r>
          <w:rPr>
            <w:noProof/>
            <w:webHidden/>
          </w:rPr>
          <w:fldChar w:fldCharType="separate"/>
        </w:r>
        <w:r>
          <w:rPr>
            <w:noProof/>
            <w:webHidden/>
          </w:rPr>
          <w:t>8</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25" w:history="1">
        <w:r w:rsidRPr="009D4422">
          <w:rPr>
            <w:rStyle w:val="Hyperlink"/>
            <w:noProof/>
            <w:lang w:val="es-ES"/>
          </w:rPr>
          <w:t>6.1.1</w:t>
        </w:r>
        <w:r>
          <w:rPr>
            <w:rFonts w:eastAsiaTheme="minorEastAsia" w:cstheme="minorBidi"/>
            <w:noProof/>
            <w:sz w:val="22"/>
            <w:szCs w:val="22"/>
            <w:lang w:val="es-EC" w:eastAsia="es-EC"/>
          </w:rPr>
          <w:tab/>
        </w:r>
        <w:r w:rsidRPr="009D4422">
          <w:rPr>
            <w:rStyle w:val="Hyperlink"/>
            <w:noProof/>
            <w:lang w:val="es-ES"/>
          </w:rPr>
          <w:t>Identificación de infraestructura crítica</w:t>
        </w:r>
        <w:r>
          <w:rPr>
            <w:noProof/>
            <w:webHidden/>
          </w:rPr>
          <w:tab/>
        </w:r>
        <w:r>
          <w:rPr>
            <w:noProof/>
            <w:webHidden/>
          </w:rPr>
          <w:fldChar w:fldCharType="begin"/>
        </w:r>
        <w:r>
          <w:rPr>
            <w:noProof/>
            <w:webHidden/>
          </w:rPr>
          <w:instrText xml:space="preserve"> PAGEREF _Toc500232425 \h </w:instrText>
        </w:r>
        <w:r>
          <w:rPr>
            <w:noProof/>
            <w:webHidden/>
          </w:rPr>
        </w:r>
        <w:r>
          <w:rPr>
            <w:noProof/>
            <w:webHidden/>
          </w:rPr>
          <w:fldChar w:fldCharType="separate"/>
        </w:r>
        <w:r>
          <w:rPr>
            <w:noProof/>
            <w:webHidden/>
          </w:rPr>
          <w:t>8</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26" w:history="1">
        <w:r w:rsidRPr="009D4422">
          <w:rPr>
            <w:rStyle w:val="Hyperlink"/>
            <w:noProof/>
            <w:lang w:val="es-ES"/>
          </w:rPr>
          <w:t>6.1.2</w:t>
        </w:r>
        <w:r>
          <w:rPr>
            <w:rFonts w:eastAsiaTheme="minorEastAsia" w:cstheme="minorBidi"/>
            <w:noProof/>
            <w:sz w:val="22"/>
            <w:szCs w:val="22"/>
            <w:lang w:val="es-EC" w:eastAsia="es-EC"/>
          </w:rPr>
          <w:tab/>
        </w:r>
        <w:r w:rsidRPr="009D4422">
          <w:rPr>
            <w:rStyle w:val="Hyperlink"/>
            <w:noProof/>
            <w:lang w:val="es-ES"/>
          </w:rPr>
          <w:t>Planes de mantenimiento preventivos de la infraestructura crítica, detallando la periodicidad y ámbito de los mismos, considerando los grupos electrógenos y respaldo de bancos de baterías.</w:t>
        </w:r>
        <w:r>
          <w:rPr>
            <w:noProof/>
            <w:webHidden/>
          </w:rPr>
          <w:tab/>
        </w:r>
        <w:r>
          <w:rPr>
            <w:noProof/>
            <w:webHidden/>
          </w:rPr>
          <w:fldChar w:fldCharType="begin"/>
        </w:r>
        <w:r>
          <w:rPr>
            <w:noProof/>
            <w:webHidden/>
          </w:rPr>
          <w:instrText xml:space="preserve"> PAGEREF _Toc500232426 \h </w:instrText>
        </w:r>
        <w:r>
          <w:rPr>
            <w:noProof/>
            <w:webHidden/>
          </w:rPr>
        </w:r>
        <w:r>
          <w:rPr>
            <w:noProof/>
            <w:webHidden/>
          </w:rPr>
          <w:fldChar w:fldCharType="separate"/>
        </w:r>
        <w:r>
          <w:rPr>
            <w:noProof/>
            <w:webHidden/>
          </w:rPr>
          <w:t>8</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27" w:history="1">
        <w:r w:rsidRPr="009D4422">
          <w:rPr>
            <w:rStyle w:val="Hyperlink"/>
            <w:noProof/>
            <w:lang w:val="es-ES"/>
          </w:rPr>
          <w:t>6.1.3</w:t>
        </w:r>
        <w:r>
          <w:rPr>
            <w:rFonts w:eastAsiaTheme="minorEastAsia" w:cstheme="minorBidi"/>
            <w:noProof/>
            <w:sz w:val="22"/>
            <w:szCs w:val="22"/>
            <w:lang w:val="es-EC" w:eastAsia="es-EC"/>
          </w:rPr>
          <w:tab/>
        </w:r>
        <w:r w:rsidRPr="009D4422">
          <w:rPr>
            <w:rStyle w:val="Hyperlink"/>
            <w:noProof/>
            <w:lang w:val="es-ES"/>
          </w:rPr>
          <w:t>Reportes de mantenimientos preventivos, correctivos y emergentes realizados en la infraestructura crítica el año previo al de la presentación del Plan de Contingencias, detallando fechas de ejecución, relacionados con la infraestructura crítica, incluyendo los grupos electrógenos y bancos de baterías.</w:t>
        </w:r>
        <w:r>
          <w:rPr>
            <w:noProof/>
            <w:webHidden/>
          </w:rPr>
          <w:tab/>
        </w:r>
        <w:r>
          <w:rPr>
            <w:noProof/>
            <w:webHidden/>
          </w:rPr>
          <w:fldChar w:fldCharType="begin"/>
        </w:r>
        <w:r>
          <w:rPr>
            <w:noProof/>
            <w:webHidden/>
          </w:rPr>
          <w:instrText xml:space="preserve"> PAGEREF _Toc500232427 \h </w:instrText>
        </w:r>
        <w:r>
          <w:rPr>
            <w:noProof/>
            <w:webHidden/>
          </w:rPr>
        </w:r>
        <w:r>
          <w:rPr>
            <w:noProof/>
            <w:webHidden/>
          </w:rPr>
          <w:fldChar w:fldCharType="separate"/>
        </w:r>
        <w:r>
          <w:rPr>
            <w:noProof/>
            <w:webHidden/>
          </w:rPr>
          <w:t>8</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28" w:history="1">
        <w:r w:rsidRPr="009D4422">
          <w:rPr>
            <w:rStyle w:val="Hyperlink"/>
            <w:noProof/>
            <w:lang w:val="es-ES"/>
          </w:rPr>
          <w:t>6.1.4</w:t>
        </w:r>
        <w:r>
          <w:rPr>
            <w:rFonts w:eastAsiaTheme="minorEastAsia" w:cstheme="minorBidi"/>
            <w:noProof/>
            <w:sz w:val="22"/>
            <w:szCs w:val="22"/>
            <w:lang w:val="es-EC" w:eastAsia="es-EC"/>
          </w:rPr>
          <w:tab/>
        </w:r>
        <w:r w:rsidRPr="009D4422">
          <w:rPr>
            <w:rStyle w:val="Hyperlink"/>
            <w:noProof/>
            <w:lang w:val="es-ES"/>
          </w:rPr>
          <w:t>Sistemas de respaldo de energía con el que se cuente para la infraestructura crítica (generadores, bancos de batería, etc.), especificando la capacidad de los elementos de respaldo expresado en tiempo.</w:t>
        </w:r>
        <w:r>
          <w:rPr>
            <w:noProof/>
            <w:webHidden/>
          </w:rPr>
          <w:tab/>
        </w:r>
        <w:r>
          <w:rPr>
            <w:noProof/>
            <w:webHidden/>
          </w:rPr>
          <w:fldChar w:fldCharType="begin"/>
        </w:r>
        <w:r>
          <w:rPr>
            <w:noProof/>
            <w:webHidden/>
          </w:rPr>
          <w:instrText xml:space="preserve"> PAGEREF _Toc500232428 \h </w:instrText>
        </w:r>
        <w:r>
          <w:rPr>
            <w:noProof/>
            <w:webHidden/>
          </w:rPr>
        </w:r>
        <w:r>
          <w:rPr>
            <w:noProof/>
            <w:webHidden/>
          </w:rPr>
          <w:fldChar w:fldCharType="separate"/>
        </w:r>
        <w:r>
          <w:rPr>
            <w:noProof/>
            <w:webHidden/>
          </w:rPr>
          <w:t>8</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29" w:history="1">
        <w:r w:rsidRPr="009D4422">
          <w:rPr>
            <w:rStyle w:val="Hyperlink"/>
            <w:noProof/>
            <w:lang w:val="es-ES"/>
          </w:rPr>
          <w:t>6.1.5</w:t>
        </w:r>
        <w:r>
          <w:rPr>
            <w:rFonts w:eastAsiaTheme="minorEastAsia" w:cstheme="minorBidi"/>
            <w:noProof/>
            <w:sz w:val="22"/>
            <w:szCs w:val="22"/>
            <w:lang w:val="es-EC" w:eastAsia="es-EC"/>
          </w:rPr>
          <w:tab/>
        </w:r>
        <w:r w:rsidRPr="009D4422">
          <w:rPr>
            <w:rStyle w:val="Hyperlink"/>
            <w:noProof/>
            <w:lang w:val="es-ES"/>
          </w:rPr>
          <w:t>Inventario de repuestos y equipamiento de respaldo disponibles para la infraestructura crítica.</w:t>
        </w:r>
        <w:r>
          <w:rPr>
            <w:noProof/>
            <w:webHidden/>
          </w:rPr>
          <w:tab/>
        </w:r>
        <w:r>
          <w:rPr>
            <w:noProof/>
            <w:webHidden/>
          </w:rPr>
          <w:fldChar w:fldCharType="begin"/>
        </w:r>
        <w:r>
          <w:rPr>
            <w:noProof/>
            <w:webHidden/>
          </w:rPr>
          <w:instrText xml:space="preserve"> PAGEREF _Toc500232429 \h </w:instrText>
        </w:r>
        <w:r>
          <w:rPr>
            <w:noProof/>
            <w:webHidden/>
          </w:rPr>
        </w:r>
        <w:r>
          <w:rPr>
            <w:noProof/>
            <w:webHidden/>
          </w:rPr>
          <w:fldChar w:fldCharType="separate"/>
        </w:r>
        <w:r>
          <w:rPr>
            <w:noProof/>
            <w:webHidden/>
          </w:rPr>
          <w:t>8</w:t>
        </w:r>
        <w:r>
          <w:rPr>
            <w:noProof/>
            <w:webHidden/>
          </w:rPr>
          <w:fldChar w:fldCharType="end"/>
        </w:r>
      </w:hyperlink>
    </w:p>
    <w:p w:rsidR="00142E89" w:rsidRDefault="00142E89">
      <w:pPr>
        <w:pStyle w:val="TOC2"/>
        <w:tabs>
          <w:tab w:val="left" w:pos="720"/>
          <w:tab w:val="right" w:leader="dot" w:pos="9350"/>
        </w:tabs>
        <w:rPr>
          <w:rFonts w:eastAsiaTheme="minorEastAsia" w:cstheme="minorBidi"/>
          <w:i w:val="0"/>
          <w:iCs w:val="0"/>
          <w:noProof/>
          <w:sz w:val="22"/>
          <w:szCs w:val="22"/>
          <w:lang w:val="es-EC" w:eastAsia="es-EC"/>
        </w:rPr>
      </w:pPr>
      <w:hyperlink w:anchor="_Toc500232430" w:history="1">
        <w:r w:rsidRPr="009D4422">
          <w:rPr>
            <w:rStyle w:val="Hyperlink"/>
            <w:noProof/>
            <w:lang w:val="es-ES"/>
          </w:rPr>
          <w:t>6.2</w:t>
        </w:r>
        <w:r>
          <w:rPr>
            <w:rFonts w:eastAsiaTheme="minorEastAsia" w:cstheme="minorBidi"/>
            <w:i w:val="0"/>
            <w:iCs w:val="0"/>
            <w:noProof/>
            <w:sz w:val="22"/>
            <w:szCs w:val="22"/>
            <w:lang w:val="es-EC" w:eastAsia="es-EC"/>
          </w:rPr>
          <w:tab/>
        </w:r>
        <w:r w:rsidRPr="009D4422">
          <w:rPr>
            <w:rStyle w:val="Hyperlink"/>
            <w:noProof/>
            <w:lang w:val="es-ES"/>
          </w:rPr>
          <w:t>Procedimientos y acciones para la recuperación (durante la contingencia), especificando el tiempo aproximado asociado para la ejecución de cada actividad.</w:t>
        </w:r>
        <w:r>
          <w:rPr>
            <w:noProof/>
            <w:webHidden/>
          </w:rPr>
          <w:tab/>
        </w:r>
        <w:r>
          <w:rPr>
            <w:noProof/>
            <w:webHidden/>
          </w:rPr>
          <w:fldChar w:fldCharType="begin"/>
        </w:r>
        <w:r>
          <w:rPr>
            <w:noProof/>
            <w:webHidden/>
          </w:rPr>
          <w:instrText xml:space="preserve"> PAGEREF _Toc500232430 \h </w:instrText>
        </w:r>
        <w:r>
          <w:rPr>
            <w:noProof/>
            <w:webHidden/>
          </w:rPr>
        </w:r>
        <w:r>
          <w:rPr>
            <w:noProof/>
            <w:webHidden/>
          </w:rPr>
          <w:fldChar w:fldCharType="separate"/>
        </w:r>
        <w:r>
          <w:rPr>
            <w:noProof/>
            <w:webHidden/>
          </w:rPr>
          <w:t>8</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31" w:history="1">
        <w:r w:rsidRPr="009D4422">
          <w:rPr>
            <w:rStyle w:val="Hyperlink"/>
            <w:noProof/>
            <w:lang w:val="es-ES"/>
          </w:rPr>
          <w:t>6.2.1</w:t>
        </w:r>
        <w:r>
          <w:rPr>
            <w:rFonts w:eastAsiaTheme="minorEastAsia" w:cstheme="minorBidi"/>
            <w:noProof/>
            <w:sz w:val="22"/>
            <w:szCs w:val="22"/>
            <w:lang w:val="es-EC" w:eastAsia="es-EC"/>
          </w:rPr>
          <w:tab/>
        </w:r>
        <w:r w:rsidRPr="009D4422">
          <w:rPr>
            <w:rStyle w:val="Hyperlink"/>
            <w:noProof/>
            <w:lang w:val="es-ES"/>
          </w:rPr>
          <w:t>Procedimiento para la activación del plan de contingencia</w:t>
        </w:r>
        <w:r>
          <w:rPr>
            <w:noProof/>
            <w:webHidden/>
          </w:rPr>
          <w:tab/>
        </w:r>
        <w:r>
          <w:rPr>
            <w:noProof/>
            <w:webHidden/>
          </w:rPr>
          <w:fldChar w:fldCharType="begin"/>
        </w:r>
        <w:r>
          <w:rPr>
            <w:noProof/>
            <w:webHidden/>
          </w:rPr>
          <w:instrText xml:space="preserve"> PAGEREF _Toc500232431 \h </w:instrText>
        </w:r>
        <w:r>
          <w:rPr>
            <w:noProof/>
            <w:webHidden/>
          </w:rPr>
        </w:r>
        <w:r>
          <w:rPr>
            <w:noProof/>
            <w:webHidden/>
          </w:rPr>
          <w:fldChar w:fldCharType="separate"/>
        </w:r>
        <w:r>
          <w:rPr>
            <w:noProof/>
            <w:webHidden/>
          </w:rPr>
          <w:t>8</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32" w:history="1">
        <w:r w:rsidRPr="009D4422">
          <w:rPr>
            <w:rStyle w:val="Hyperlink"/>
            <w:noProof/>
            <w:lang w:val="es-ES"/>
          </w:rPr>
          <w:t>6.2.2</w:t>
        </w:r>
        <w:r>
          <w:rPr>
            <w:rFonts w:eastAsiaTheme="minorEastAsia" w:cstheme="minorBidi"/>
            <w:noProof/>
            <w:sz w:val="22"/>
            <w:szCs w:val="22"/>
            <w:lang w:val="es-EC" w:eastAsia="es-EC"/>
          </w:rPr>
          <w:tab/>
        </w:r>
        <w:r w:rsidRPr="009D4422">
          <w:rPr>
            <w:rStyle w:val="Hyperlink"/>
            <w:noProof/>
            <w:lang w:val="es-ES"/>
          </w:rPr>
          <w:t>Procedimiento para verificar la normal operación de la red y de los servicios hacia los abonados, usuarios o clientes.</w:t>
        </w:r>
        <w:r>
          <w:rPr>
            <w:noProof/>
            <w:webHidden/>
          </w:rPr>
          <w:tab/>
        </w:r>
        <w:r>
          <w:rPr>
            <w:noProof/>
            <w:webHidden/>
          </w:rPr>
          <w:fldChar w:fldCharType="begin"/>
        </w:r>
        <w:r>
          <w:rPr>
            <w:noProof/>
            <w:webHidden/>
          </w:rPr>
          <w:instrText xml:space="preserve"> PAGEREF _Toc500232432 \h </w:instrText>
        </w:r>
        <w:r>
          <w:rPr>
            <w:noProof/>
            <w:webHidden/>
          </w:rPr>
        </w:r>
        <w:r>
          <w:rPr>
            <w:noProof/>
            <w:webHidden/>
          </w:rPr>
          <w:fldChar w:fldCharType="separate"/>
        </w:r>
        <w:r>
          <w:rPr>
            <w:noProof/>
            <w:webHidden/>
          </w:rPr>
          <w:t>9</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33" w:history="1">
        <w:r w:rsidRPr="009D4422">
          <w:rPr>
            <w:rStyle w:val="Hyperlink"/>
            <w:noProof/>
            <w:lang w:val="es-ES"/>
          </w:rPr>
          <w:t>6.2.3</w:t>
        </w:r>
        <w:r>
          <w:rPr>
            <w:rFonts w:eastAsiaTheme="minorEastAsia" w:cstheme="minorBidi"/>
            <w:noProof/>
            <w:sz w:val="22"/>
            <w:szCs w:val="22"/>
            <w:lang w:val="es-EC" w:eastAsia="es-EC"/>
          </w:rPr>
          <w:tab/>
        </w:r>
        <w:r w:rsidRPr="009D4422">
          <w:rPr>
            <w:rStyle w:val="Hyperlink"/>
            <w:noProof/>
            <w:lang w:val="es-ES"/>
          </w:rPr>
          <w:t>Procedimiento para identificación de daños.</w:t>
        </w:r>
        <w:r>
          <w:rPr>
            <w:noProof/>
            <w:webHidden/>
          </w:rPr>
          <w:tab/>
        </w:r>
        <w:r>
          <w:rPr>
            <w:noProof/>
            <w:webHidden/>
          </w:rPr>
          <w:fldChar w:fldCharType="begin"/>
        </w:r>
        <w:r>
          <w:rPr>
            <w:noProof/>
            <w:webHidden/>
          </w:rPr>
          <w:instrText xml:space="preserve"> PAGEREF _Toc500232433 \h </w:instrText>
        </w:r>
        <w:r>
          <w:rPr>
            <w:noProof/>
            <w:webHidden/>
          </w:rPr>
        </w:r>
        <w:r>
          <w:rPr>
            <w:noProof/>
            <w:webHidden/>
          </w:rPr>
          <w:fldChar w:fldCharType="separate"/>
        </w:r>
        <w:r>
          <w:rPr>
            <w:noProof/>
            <w:webHidden/>
          </w:rPr>
          <w:t>9</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34" w:history="1">
        <w:r w:rsidRPr="009D4422">
          <w:rPr>
            <w:rStyle w:val="Hyperlink"/>
            <w:noProof/>
            <w:lang w:val="es-ES"/>
          </w:rPr>
          <w:t>6.2.4</w:t>
        </w:r>
        <w:r>
          <w:rPr>
            <w:rFonts w:eastAsiaTheme="minorEastAsia" w:cstheme="minorBidi"/>
            <w:noProof/>
            <w:sz w:val="22"/>
            <w:szCs w:val="22"/>
            <w:lang w:val="es-EC" w:eastAsia="es-EC"/>
          </w:rPr>
          <w:tab/>
        </w:r>
        <w:r w:rsidRPr="009D4422">
          <w:rPr>
            <w:rStyle w:val="Hyperlink"/>
            <w:noProof/>
            <w:lang w:val="es-ES"/>
          </w:rPr>
          <w:t>Procedimiento para reparación y restablecimiento de los servicios.</w:t>
        </w:r>
        <w:r>
          <w:rPr>
            <w:noProof/>
            <w:webHidden/>
          </w:rPr>
          <w:tab/>
        </w:r>
        <w:r>
          <w:rPr>
            <w:noProof/>
            <w:webHidden/>
          </w:rPr>
          <w:fldChar w:fldCharType="begin"/>
        </w:r>
        <w:r>
          <w:rPr>
            <w:noProof/>
            <w:webHidden/>
          </w:rPr>
          <w:instrText xml:space="preserve"> PAGEREF _Toc500232434 \h </w:instrText>
        </w:r>
        <w:r>
          <w:rPr>
            <w:noProof/>
            <w:webHidden/>
          </w:rPr>
        </w:r>
        <w:r>
          <w:rPr>
            <w:noProof/>
            <w:webHidden/>
          </w:rPr>
          <w:fldChar w:fldCharType="separate"/>
        </w:r>
        <w:r>
          <w:rPr>
            <w:noProof/>
            <w:webHidden/>
          </w:rPr>
          <w:t>9</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35" w:history="1">
        <w:r w:rsidRPr="009D4422">
          <w:rPr>
            <w:rStyle w:val="Hyperlink"/>
            <w:noProof/>
            <w:lang w:val="es-ES"/>
          </w:rPr>
          <w:t>6.2.5</w:t>
        </w:r>
        <w:r>
          <w:rPr>
            <w:rFonts w:eastAsiaTheme="minorEastAsia" w:cstheme="minorBidi"/>
            <w:noProof/>
            <w:sz w:val="22"/>
            <w:szCs w:val="22"/>
            <w:lang w:val="es-EC" w:eastAsia="es-EC"/>
          </w:rPr>
          <w:tab/>
        </w:r>
        <w:r w:rsidRPr="009D4422">
          <w:rPr>
            <w:rStyle w:val="Hyperlink"/>
            <w:noProof/>
            <w:lang w:val="es-ES"/>
          </w:rPr>
          <w:t>Procedimiento para instalar infraestructura de telecomunicaciones de respaldo en el lugar afectado.</w:t>
        </w:r>
        <w:r>
          <w:rPr>
            <w:noProof/>
            <w:webHidden/>
          </w:rPr>
          <w:tab/>
        </w:r>
        <w:r>
          <w:rPr>
            <w:noProof/>
            <w:webHidden/>
          </w:rPr>
          <w:fldChar w:fldCharType="begin"/>
        </w:r>
        <w:r>
          <w:rPr>
            <w:noProof/>
            <w:webHidden/>
          </w:rPr>
          <w:instrText xml:space="preserve"> PAGEREF _Toc500232435 \h </w:instrText>
        </w:r>
        <w:r>
          <w:rPr>
            <w:noProof/>
            <w:webHidden/>
          </w:rPr>
        </w:r>
        <w:r>
          <w:rPr>
            <w:noProof/>
            <w:webHidden/>
          </w:rPr>
          <w:fldChar w:fldCharType="separate"/>
        </w:r>
        <w:r>
          <w:rPr>
            <w:noProof/>
            <w:webHidden/>
          </w:rPr>
          <w:t>9</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36" w:history="1">
        <w:r w:rsidRPr="009D4422">
          <w:rPr>
            <w:rStyle w:val="Hyperlink"/>
            <w:noProof/>
            <w:lang w:val="es-ES"/>
          </w:rPr>
          <w:t>6.2.6</w:t>
        </w:r>
        <w:r>
          <w:rPr>
            <w:rFonts w:eastAsiaTheme="minorEastAsia" w:cstheme="minorBidi"/>
            <w:noProof/>
            <w:sz w:val="22"/>
            <w:szCs w:val="22"/>
            <w:lang w:val="es-EC" w:eastAsia="es-EC"/>
          </w:rPr>
          <w:tab/>
        </w:r>
        <w:r w:rsidRPr="009D4422">
          <w:rPr>
            <w:rStyle w:val="Hyperlink"/>
            <w:noProof/>
            <w:lang w:val="es-ES"/>
          </w:rPr>
          <w:t>Procedimiento para instalar infraestructura de telecomunicaciones de respaldo o permanente en un lugar alterno, en caso de ser requerido.</w:t>
        </w:r>
        <w:r>
          <w:rPr>
            <w:noProof/>
            <w:webHidden/>
          </w:rPr>
          <w:tab/>
        </w:r>
        <w:r>
          <w:rPr>
            <w:noProof/>
            <w:webHidden/>
          </w:rPr>
          <w:fldChar w:fldCharType="begin"/>
        </w:r>
        <w:r>
          <w:rPr>
            <w:noProof/>
            <w:webHidden/>
          </w:rPr>
          <w:instrText xml:space="preserve"> PAGEREF _Toc500232436 \h </w:instrText>
        </w:r>
        <w:r>
          <w:rPr>
            <w:noProof/>
            <w:webHidden/>
          </w:rPr>
        </w:r>
        <w:r>
          <w:rPr>
            <w:noProof/>
            <w:webHidden/>
          </w:rPr>
          <w:fldChar w:fldCharType="separate"/>
        </w:r>
        <w:r>
          <w:rPr>
            <w:noProof/>
            <w:webHidden/>
          </w:rPr>
          <w:t>9</w:t>
        </w:r>
        <w:r>
          <w:rPr>
            <w:noProof/>
            <w:webHidden/>
          </w:rPr>
          <w:fldChar w:fldCharType="end"/>
        </w:r>
      </w:hyperlink>
    </w:p>
    <w:p w:rsidR="00142E89" w:rsidRDefault="00142E89">
      <w:pPr>
        <w:pStyle w:val="TOC2"/>
        <w:tabs>
          <w:tab w:val="left" w:pos="720"/>
          <w:tab w:val="right" w:leader="dot" w:pos="9350"/>
        </w:tabs>
        <w:rPr>
          <w:rFonts w:eastAsiaTheme="minorEastAsia" w:cstheme="minorBidi"/>
          <w:i w:val="0"/>
          <w:iCs w:val="0"/>
          <w:noProof/>
          <w:sz w:val="22"/>
          <w:szCs w:val="22"/>
          <w:lang w:val="es-EC" w:eastAsia="es-EC"/>
        </w:rPr>
      </w:pPr>
      <w:hyperlink w:anchor="_Toc500232437" w:history="1">
        <w:r w:rsidRPr="009D4422">
          <w:rPr>
            <w:rStyle w:val="Hyperlink"/>
            <w:noProof/>
            <w:lang w:val="es-ES"/>
          </w:rPr>
          <w:t>6.3</w:t>
        </w:r>
        <w:r>
          <w:rPr>
            <w:rFonts w:eastAsiaTheme="minorEastAsia" w:cstheme="minorBidi"/>
            <w:i w:val="0"/>
            <w:iCs w:val="0"/>
            <w:noProof/>
            <w:sz w:val="22"/>
            <w:szCs w:val="22"/>
            <w:lang w:val="es-EC" w:eastAsia="es-EC"/>
          </w:rPr>
          <w:tab/>
        </w:r>
        <w:r w:rsidRPr="009D4422">
          <w:rPr>
            <w:rStyle w:val="Hyperlink"/>
            <w:noProof/>
            <w:lang w:val="es-ES"/>
          </w:rPr>
          <w:t>Planes y Acciones de resiliencia (posterior a la contingencia)</w:t>
        </w:r>
        <w:r>
          <w:rPr>
            <w:noProof/>
            <w:webHidden/>
          </w:rPr>
          <w:tab/>
        </w:r>
        <w:r>
          <w:rPr>
            <w:noProof/>
            <w:webHidden/>
          </w:rPr>
          <w:fldChar w:fldCharType="begin"/>
        </w:r>
        <w:r>
          <w:rPr>
            <w:noProof/>
            <w:webHidden/>
          </w:rPr>
          <w:instrText xml:space="preserve"> PAGEREF _Toc500232437 \h </w:instrText>
        </w:r>
        <w:r>
          <w:rPr>
            <w:noProof/>
            <w:webHidden/>
          </w:rPr>
        </w:r>
        <w:r>
          <w:rPr>
            <w:noProof/>
            <w:webHidden/>
          </w:rPr>
          <w:fldChar w:fldCharType="separate"/>
        </w:r>
        <w:r>
          <w:rPr>
            <w:noProof/>
            <w:webHidden/>
          </w:rPr>
          <w:t>10</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38" w:history="1">
        <w:r w:rsidRPr="009D4422">
          <w:rPr>
            <w:rStyle w:val="Hyperlink"/>
            <w:noProof/>
            <w:lang w:val="es-ES"/>
          </w:rPr>
          <w:t>6.3.1</w:t>
        </w:r>
        <w:r>
          <w:rPr>
            <w:rFonts w:eastAsiaTheme="minorEastAsia" w:cstheme="minorBidi"/>
            <w:noProof/>
            <w:sz w:val="22"/>
            <w:szCs w:val="22"/>
            <w:lang w:val="es-EC" w:eastAsia="es-EC"/>
          </w:rPr>
          <w:tab/>
        </w:r>
        <w:r w:rsidRPr="009D4422">
          <w:rPr>
            <w:rStyle w:val="Hyperlink"/>
            <w:noProof/>
            <w:lang w:val="es-ES"/>
          </w:rPr>
          <w:t>Procedimiento para probar y validar las capacidades del sistema en la ubicación original, o en la ubicación alterna en caso de que existiere, detallando el tiempo aproximado asociado a cada actividad.</w:t>
        </w:r>
        <w:r>
          <w:rPr>
            <w:noProof/>
            <w:webHidden/>
          </w:rPr>
          <w:tab/>
        </w:r>
        <w:r>
          <w:rPr>
            <w:noProof/>
            <w:webHidden/>
          </w:rPr>
          <w:fldChar w:fldCharType="begin"/>
        </w:r>
        <w:r>
          <w:rPr>
            <w:noProof/>
            <w:webHidden/>
          </w:rPr>
          <w:instrText xml:space="preserve"> PAGEREF _Toc500232438 \h </w:instrText>
        </w:r>
        <w:r>
          <w:rPr>
            <w:noProof/>
            <w:webHidden/>
          </w:rPr>
        </w:r>
        <w:r>
          <w:rPr>
            <w:noProof/>
            <w:webHidden/>
          </w:rPr>
          <w:fldChar w:fldCharType="separate"/>
        </w:r>
        <w:r>
          <w:rPr>
            <w:noProof/>
            <w:webHidden/>
          </w:rPr>
          <w:t>10</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39" w:history="1">
        <w:r w:rsidRPr="009D4422">
          <w:rPr>
            <w:rStyle w:val="Hyperlink"/>
            <w:noProof/>
            <w:lang w:val="es-ES"/>
          </w:rPr>
          <w:t>6.3.2</w:t>
        </w:r>
        <w:r>
          <w:rPr>
            <w:rFonts w:eastAsiaTheme="minorEastAsia" w:cstheme="minorBidi"/>
            <w:noProof/>
            <w:sz w:val="22"/>
            <w:szCs w:val="22"/>
            <w:lang w:val="es-EC" w:eastAsia="es-EC"/>
          </w:rPr>
          <w:tab/>
        </w:r>
        <w:r w:rsidRPr="009D4422">
          <w:rPr>
            <w:rStyle w:val="Hyperlink"/>
            <w:noProof/>
            <w:lang w:val="es-ES"/>
          </w:rPr>
          <w:t>Procedimiento para la desactivación o finalización de la aplicación del plan de contingencia y registro de información a tomar en cuenta para la actualización de dicho plan.</w:t>
        </w:r>
        <w:r>
          <w:rPr>
            <w:noProof/>
            <w:webHidden/>
          </w:rPr>
          <w:tab/>
        </w:r>
        <w:r>
          <w:rPr>
            <w:noProof/>
            <w:webHidden/>
          </w:rPr>
          <w:fldChar w:fldCharType="begin"/>
        </w:r>
        <w:r>
          <w:rPr>
            <w:noProof/>
            <w:webHidden/>
          </w:rPr>
          <w:instrText xml:space="preserve"> PAGEREF _Toc500232439 \h </w:instrText>
        </w:r>
        <w:r>
          <w:rPr>
            <w:noProof/>
            <w:webHidden/>
          </w:rPr>
        </w:r>
        <w:r>
          <w:rPr>
            <w:noProof/>
            <w:webHidden/>
          </w:rPr>
          <w:fldChar w:fldCharType="separate"/>
        </w:r>
        <w:r>
          <w:rPr>
            <w:noProof/>
            <w:webHidden/>
          </w:rPr>
          <w:t>10</w:t>
        </w:r>
        <w:r>
          <w:rPr>
            <w:noProof/>
            <w:webHidden/>
          </w:rPr>
          <w:fldChar w:fldCharType="end"/>
        </w:r>
      </w:hyperlink>
    </w:p>
    <w:p w:rsidR="00142E89" w:rsidRDefault="00142E89">
      <w:pPr>
        <w:pStyle w:val="TOC1"/>
        <w:tabs>
          <w:tab w:val="left" w:pos="480"/>
          <w:tab w:val="right" w:leader="dot" w:pos="9350"/>
        </w:tabs>
        <w:rPr>
          <w:rFonts w:eastAsiaTheme="minorEastAsia" w:cstheme="minorBidi"/>
          <w:b w:val="0"/>
          <w:bCs w:val="0"/>
          <w:noProof/>
          <w:sz w:val="22"/>
          <w:szCs w:val="22"/>
          <w:lang w:val="es-EC" w:eastAsia="es-EC"/>
        </w:rPr>
      </w:pPr>
      <w:hyperlink w:anchor="_Toc500232440" w:history="1">
        <w:r w:rsidRPr="009D4422">
          <w:rPr>
            <w:rStyle w:val="Hyperlink"/>
            <w:noProof/>
            <w:lang w:val="es-ES"/>
          </w:rPr>
          <w:t>7.0</w:t>
        </w:r>
        <w:r>
          <w:rPr>
            <w:rFonts w:eastAsiaTheme="minorEastAsia" w:cstheme="minorBidi"/>
            <w:b w:val="0"/>
            <w:bCs w:val="0"/>
            <w:noProof/>
            <w:sz w:val="22"/>
            <w:szCs w:val="22"/>
            <w:lang w:val="es-EC" w:eastAsia="es-EC"/>
          </w:rPr>
          <w:tab/>
        </w:r>
        <w:r w:rsidRPr="009D4422">
          <w:rPr>
            <w:rStyle w:val="Hyperlink"/>
            <w:noProof/>
            <w:lang w:val="es-ES"/>
          </w:rPr>
          <w:t>Estimado de recursos (humanos, técnicos, logísticos, económicos), para la ejecución de las actividades del plan de contingencia, tanto para las que se realicen de manera remota como para las que se efectúen en sitio, en caso de requerirse.</w:t>
        </w:r>
        <w:r>
          <w:rPr>
            <w:noProof/>
            <w:webHidden/>
          </w:rPr>
          <w:tab/>
        </w:r>
        <w:r>
          <w:rPr>
            <w:noProof/>
            <w:webHidden/>
          </w:rPr>
          <w:fldChar w:fldCharType="begin"/>
        </w:r>
        <w:r>
          <w:rPr>
            <w:noProof/>
            <w:webHidden/>
          </w:rPr>
          <w:instrText xml:space="preserve"> PAGEREF _Toc500232440 \h </w:instrText>
        </w:r>
        <w:r>
          <w:rPr>
            <w:noProof/>
            <w:webHidden/>
          </w:rPr>
        </w:r>
        <w:r>
          <w:rPr>
            <w:noProof/>
            <w:webHidden/>
          </w:rPr>
          <w:fldChar w:fldCharType="separate"/>
        </w:r>
        <w:r>
          <w:rPr>
            <w:noProof/>
            <w:webHidden/>
          </w:rPr>
          <w:t>10</w:t>
        </w:r>
        <w:r>
          <w:rPr>
            <w:noProof/>
            <w:webHidden/>
          </w:rPr>
          <w:fldChar w:fldCharType="end"/>
        </w:r>
      </w:hyperlink>
    </w:p>
    <w:p w:rsidR="00142E89" w:rsidRDefault="00142E89">
      <w:pPr>
        <w:pStyle w:val="TOC1"/>
        <w:tabs>
          <w:tab w:val="left" w:pos="480"/>
          <w:tab w:val="right" w:leader="dot" w:pos="9350"/>
        </w:tabs>
        <w:rPr>
          <w:rFonts w:eastAsiaTheme="minorEastAsia" w:cstheme="minorBidi"/>
          <w:b w:val="0"/>
          <w:bCs w:val="0"/>
          <w:noProof/>
          <w:sz w:val="22"/>
          <w:szCs w:val="22"/>
          <w:lang w:val="es-EC" w:eastAsia="es-EC"/>
        </w:rPr>
      </w:pPr>
      <w:hyperlink w:anchor="_Toc500232441" w:history="1">
        <w:r w:rsidRPr="009D4422">
          <w:rPr>
            <w:rStyle w:val="Hyperlink"/>
            <w:noProof/>
            <w:lang w:val="es-ES"/>
          </w:rPr>
          <w:t>8.0</w:t>
        </w:r>
        <w:r>
          <w:rPr>
            <w:rFonts w:eastAsiaTheme="minorEastAsia" w:cstheme="minorBidi"/>
            <w:b w:val="0"/>
            <w:bCs w:val="0"/>
            <w:noProof/>
            <w:sz w:val="22"/>
            <w:szCs w:val="22"/>
            <w:lang w:val="es-EC" w:eastAsia="es-EC"/>
          </w:rPr>
          <w:tab/>
        </w:r>
        <w:r w:rsidRPr="009D4422">
          <w:rPr>
            <w:rStyle w:val="Hyperlink"/>
            <w:noProof/>
            <w:lang w:val="es-ES"/>
          </w:rPr>
          <w:t>Responsabilidades y funciones para el personal encargado de la ejecución del plan de contingencia, e información de contacto.</w:t>
        </w:r>
        <w:r>
          <w:rPr>
            <w:noProof/>
            <w:webHidden/>
          </w:rPr>
          <w:tab/>
        </w:r>
        <w:r>
          <w:rPr>
            <w:noProof/>
            <w:webHidden/>
          </w:rPr>
          <w:fldChar w:fldCharType="begin"/>
        </w:r>
        <w:r>
          <w:rPr>
            <w:noProof/>
            <w:webHidden/>
          </w:rPr>
          <w:instrText xml:space="preserve"> PAGEREF _Toc500232441 \h </w:instrText>
        </w:r>
        <w:r>
          <w:rPr>
            <w:noProof/>
            <w:webHidden/>
          </w:rPr>
        </w:r>
        <w:r>
          <w:rPr>
            <w:noProof/>
            <w:webHidden/>
          </w:rPr>
          <w:fldChar w:fldCharType="separate"/>
        </w:r>
        <w:r>
          <w:rPr>
            <w:noProof/>
            <w:webHidden/>
          </w:rPr>
          <w:t>10</w:t>
        </w:r>
        <w:r>
          <w:rPr>
            <w:noProof/>
            <w:webHidden/>
          </w:rPr>
          <w:fldChar w:fldCharType="end"/>
        </w:r>
      </w:hyperlink>
    </w:p>
    <w:p w:rsidR="00142E89" w:rsidRDefault="00142E89">
      <w:pPr>
        <w:pStyle w:val="TOC1"/>
        <w:tabs>
          <w:tab w:val="left" w:pos="480"/>
          <w:tab w:val="right" w:leader="dot" w:pos="9350"/>
        </w:tabs>
        <w:rPr>
          <w:rFonts w:eastAsiaTheme="minorEastAsia" w:cstheme="minorBidi"/>
          <w:b w:val="0"/>
          <w:bCs w:val="0"/>
          <w:noProof/>
          <w:sz w:val="22"/>
          <w:szCs w:val="22"/>
          <w:lang w:val="es-EC" w:eastAsia="es-EC"/>
        </w:rPr>
      </w:pPr>
      <w:hyperlink w:anchor="_Toc500232442" w:history="1">
        <w:r w:rsidRPr="009D4422">
          <w:rPr>
            <w:rStyle w:val="Hyperlink"/>
            <w:noProof/>
            <w:lang w:val="es-ES"/>
          </w:rPr>
          <w:t>9.0</w:t>
        </w:r>
        <w:r>
          <w:rPr>
            <w:rFonts w:eastAsiaTheme="minorEastAsia" w:cstheme="minorBidi"/>
            <w:b w:val="0"/>
            <w:bCs w:val="0"/>
            <w:noProof/>
            <w:sz w:val="22"/>
            <w:szCs w:val="22"/>
            <w:lang w:val="es-EC" w:eastAsia="es-EC"/>
          </w:rPr>
          <w:tab/>
        </w:r>
        <w:r w:rsidRPr="009D4422">
          <w:rPr>
            <w:rStyle w:val="Hyperlink"/>
            <w:noProof/>
            <w:lang w:val="es-ES"/>
          </w:rPr>
          <w:t>Planes de capacitación para el personal involucrado en el Plan de Contingencia, respecto a la ejecución del mismo.</w:t>
        </w:r>
        <w:r>
          <w:rPr>
            <w:noProof/>
            <w:webHidden/>
          </w:rPr>
          <w:tab/>
        </w:r>
        <w:r>
          <w:rPr>
            <w:noProof/>
            <w:webHidden/>
          </w:rPr>
          <w:fldChar w:fldCharType="begin"/>
        </w:r>
        <w:r>
          <w:rPr>
            <w:noProof/>
            <w:webHidden/>
          </w:rPr>
          <w:instrText xml:space="preserve"> PAGEREF _Toc500232442 \h </w:instrText>
        </w:r>
        <w:r>
          <w:rPr>
            <w:noProof/>
            <w:webHidden/>
          </w:rPr>
        </w:r>
        <w:r>
          <w:rPr>
            <w:noProof/>
            <w:webHidden/>
          </w:rPr>
          <w:fldChar w:fldCharType="separate"/>
        </w:r>
        <w:r>
          <w:rPr>
            <w:noProof/>
            <w:webHidden/>
          </w:rPr>
          <w:t>10</w:t>
        </w:r>
        <w:r>
          <w:rPr>
            <w:noProof/>
            <w:webHidden/>
          </w:rPr>
          <w:fldChar w:fldCharType="end"/>
        </w:r>
      </w:hyperlink>
    </w:p>
    <w:p w:rsidR="00142E89" w:rsidRDefault="00142E89">
      <w:pPr>
        <w:pStyle w:val="TOC1"/>
        <w:tabs>
          <w:tab w:val="left" w:pos="720"/>
          <w:tab w:val="right" w:leader="dot" w:pos="9350"/>
        </w:tabs>
        <w:rPr>
          <w:rFonts w:eastAsiaTheme="minorEastAsia" w:cstheme="minorBidi"/>
          <w:b w:val="0"/>
          <w:bCs w:val="0"/>
          <w:noProof/>
          <w:sz w:val="22"/>
          <w:szCs w:val="22"/>
          <w:lang w:val="es-EC" w:eastAsia="es-EC"/>
        </w:rPr>
      </w:pPr>
      <w:hyperlink w:anchor="_Toc500232443" w:history="1">
        <w:r w:rsidRPr="009D4422">
          <w:rPr>
            <w:rStyle w:val="Hyperlink"/>
            <w:noProof/>
            <w:lang w:val="es-ES"/>
          </w:rPr>
          <w:t>10.0</w:t>
        </w:r>
        <w:r>
          <w:rPr>
            <w:rFonts w:eastAsiaTheme="minorEastAsia" w:cstheme="minorBidi"/>
            <w:b w:val="0"/>
            <w:bCs w:val="0"/>
            <w:noProof/>
            <w:sz w:val="22"/>
            <w:szCs w:val="22"/>
            <w:lang w:val="es-EC" w:eastAsia="es-EC"/>
          </w:rPr>
          <w:tab/>
        </w:r>
        <w:r w:rsidRPr="009D4422">
          <w:rPr>
            <w:rStyle w:val="Hyperlink"/>
            <w:noProof/>
            <w:lang w:val="es-ES"/>
          </w:rPr>
          <w:t>Planificación para la realización de simulacros o pruebas relacionadas con la aplicación del Plan de Contingencia.</w:t>
        </w:r>
        <w:r>
          <w:rPr>
            <w:noProof/>
            <w:webHidden/>
          </w:rPr>
          <w:tab/>
        </w:r>
        <w:r>
          <w:rPr>
            <w:noProof/>
            <w:webHidden/>
          </w:rPr>
          <w:fldChar w:fldCharType="begin"/>
        </w:r>
        <w:r>
          <w:rPr>
            <w:noProof/>
            <w:webHidden/>
          </w:rPr>
          <w:instrText xml:space="preserve"> PAGEREF _Toc500232443 \h </w:instrText>
        </w:r>
        <w:r>
          <w:rPr>
            <w:noProof/>
            <w:webHidden/>
          </w:rPr>
        </w:r>
        <w:r>
          <w:rPr>
            <w:noProof/>
            <w:webHidden/>
          </w:rPr>
          <w:fldChar w:fldCharType="separate"/>
        </w:r>
        <w:r>
          <w:rPr>
            <w:noProof/>
            <w:webHidden/>
          </w:rPr>
          <w:t>11</w:t>
        </w:r>
        <w:r>
          <w:rPr>
            <w:noProof/>
            <w:webHidden/>
          </w:rPr>
          <w:fldChar w:fldCharType="end"/>
        </w:r>
      </w:hyperlink>
    </w:p>
    <w:p w:rsidR="00142E89" w:rsidRDefault="00142E89">
      <w:pPr>
        <w:pStyle w:val="TOC1"/>
        <w:tabs>
          <w:tab w:val="left" w:pos="720"/>
          <w:tab w:val="right" w:leader="dot" w:pos="9350"/>
        </w:tabs>
        <w:rPr>
          <w:rFonts w:eastAsiaTheme="minorEastAsia" w:cstheme="minorBidi"/>
          <w:b w:val="0"/>
          <w:bCs w:val="0"/>
          <w:noProof/>
          <w:sz w:val="22"/>
          <w:szCs w:val="22"/>
          <w:lang w:val="es-EC" w:eastAsia="es-EC"/>
        </w:rPr>
      </w:pPr>
      <w:hyperlink w:anchor="_Toc500232444" w:history="1">
        <w:r w:rsidRPr="009D4422">
          <w:rPr>
            <w:rStyle w:val="Hyperlink"/>
            <w:noProof/>
            <w:lang w:val="es-ES"/>
          </w:rPr>
          <w:t>11.0</w:t>
        </w:r>
        <w:r>
          <w:rPr>
            <w:rFonts w:eastAsiaTheme="minorEastAsia" w:cstheme="minorBidi"/>
            <w:b w:val="0"/>
            <w:bCs w:val="0"/>
            <w:noProof/>
            <w:sz w:val="22"/>
            <w:szCs w:val="22"/>
            <w:lang w:val="es-EC" w:eastAsia="es-EC"/>
          </w:rPr>
          <w:tab/>
        </w:r>
        <w:r w:rsidRPr="009D4422">
          <w:rPr>
            <w:rStyle w:val="Hyperlink"/>
            <w:noProof/>
            <w:lang w:val="es-ES"/>
          </w:rPr>
          <w:t>Informe de ejecución de las pruebas de la evaluación del Plan de Contingencia del año inmediato anterior.</w:t>
        </w:r>
        <w:r>
          <w:rPr>
            <w:noProof/>
            <w:webHidden/>
          </w:rPr>
          <w:tab/>
        </w:r>
        <w:r>
          <w:rPr>
            <w:noProof/>
            <w:webHidden/>
          </w:rPr>
          <w:fldChar w:fldCharType="begin"/>
        </w:r>
        <w:r>
          <w:rPr>
            <w:noProof/>
            <w:webHidden/>
          </w:rPr>
          <w:instrText xml:space="preserve"> PAGEREF _Toc500232444 \h </w:instrText>
        </w:r>
        <w:r>
          <w:rPr>
            <w:noProof/>
            <w:webHidden/>
          </w:rPr>
        </w:r>
        <w:r>
          <w:rPr>
            <w:noProof/>
            <w:webHidden/>
          </w:rPr>
          <w:fldChar w:fldCharType="separate"/>
        </w:r>
        <w:r>
          <w:rPr>
            <w:noProof/>
            <w:webHidden/>
          </w:rPr>
          <w:t>11</w:t>
        </w:r>
        <w:r>
          <w:rPr>
            <w:noProof/>
            <w:webHidden/>
          </w:rPr>
          <w:fldChar w:fldCharType="end"/>
        </w:r>
      </w:hyperlink>
    </w:p>
    <w:p w:rsidR="00142E89" w:rsidRDefault="00142E89">
      <w:pPr>
        <w:pStyle w:val="TOC1"/>
        <w:tabs>
          <w:tab w:val="left" w:pos="720"/>
          <w:tab w:val="right" w:leader="dot" w:pos="9350"/>
        </w:tabs>
        <w:rPr>
          <w:rFonts w:eastAsiaTheme="minorEastAsia" w:cstheme="minorBidi"/>
          <w:b w:val="0"/>
          <w:bCs w:val="0"/>
          <w:noProof/>
          <w:sz w:val="22"/>
          <w:szCs w:val="22"/>
          <w:lang w:val="es-EC" w:eastAsia="es-EC"/>
        </w:rPr>
      </w:pPr>
      <w:hyperlink w:anchor="_Toc500232445" w:history="1">
        <w:r w:rsidRPr="009D4422">
          <w:rPr>
            <w:rStyle w:val="Hyperlink"/>
            <w:noProof/>
            <w:lang w:val="es-ES"/>
          </w:rPr>
          <w:t>12.0</w:t>
        </w:r>
        <w:r>
          <w:rPr>
            <w:rFonts w:eastAsiaTheme="minorEastAsia" w:cstheme="minorBidi"/>
            <w:b w:val="0"/>
            <w:bCs w:val="0"/>
            <w:noProof/>
            <w:sz w:val="22"/>
            <w:szCs w:val="22"/>
            <w:lang w:val="es-EC" w:eastAsia="es-EC"/>
          </w:rPr>
          <w:tab/>
        </w:r>
        <w:r w:rsidRPr="009D4422">
          <w:rPr>
            <w:rStyle w:val="Hyperlink"/>
            <w:noProof/>
            <w:lang w:val="es-ES"/>
          </w:rPr>
          <w:t>Apéndices</w:t>
        </w:r>
        <w:r>
          <w:rPr>
            <w:noProof/>
            <w:webHidden/>
          </w:rPr>
          <w:tab/>
        </w:r>
        <w:r>
          <w:rPr>
            <w:noProof/>
            <w:webHidden/>
          </w:rPr>
          <w:fldChar w:fldCharType="begin"/>
        </w:r>
        <w:r>
          <w:rPr>
            <w:noProof/>
            <w:webHidden/>
          </w:rPr>
          <w:instrText xml:space="preserve"> PAGEREF _Toc500232445 \h </w:instrText>
        </w:r>
        <w:r>
          <w:rPr>
            <w:noProof/>
            <w:webHidden/>
          </w:rPr>
        </w:r>
        <w:r>
          <w:rPr>
            <w:noProof/>
            <w:webHidden/>
          </w:rPr>
          <w:fldChar w:fldCharType="separate"/>
        </w:r>
        <w:r>
          <w:rPr>
            <w:noProof/>
            <w:webHidden/>
          </w:rPr>
          <w:t>12</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446" w:history="1">
        <w:r w:rsidRPr="009D4422">
          <w:rPr>
            <w:rStyle w:val="Hyperlink"/>
            <w:noProof/>
            <w:lang w:val="es-ES"/>
          </w:rPr>
          <w:t xml:space="preserve">Apéndice A: </w:t>
        </w:r>
        <w:r w:rsidRPr="009D4422">
          <w:rPr>
            <w:rStyle w:val="Hyperlink"/>
            <w:rFonts w:cs="Arial"/>
            <w:noProof/>
            <w:lang w:val="es-ES"/>
          </w:rPr>
          <w:t>Información de contacto del personal encargado de aplicación y ejecución del Plan de Contingencia (al menos 3, con orden de prelación para el contacto).</w:t>
        </w:r>
        <w:r>
          <w:rPr>
            <w:noProof/>
            <w:webHidden/>
          </w:rPr>
          <w:tab/>
        </w:r>
        <w:r>
          <w:rPr>
            <w:noProof/>
            <w:webHidden/>
          </w:rPr>
          <w:fldChar w:fldCharType="begin"/>
        </w:r>
        <w:r>
          <w:rPr>
            <w:noProof/>
            <w:webHidden/>
          </w:rPr>
          <w:instrText xml:space="preserve"> PAGEREF _Toc500232446 \h </w:instrText>
        </w:r>
        <w:r>
          <w:rPr>
            <w:noProof/>
            <w:webHidden/>
          </w:rPr>
        </w:r>
        <w:r>
          <w:rPr>
            <w:noProof/>
            <w:webHidden/>
          </w:rPr>
          <w:fldChar w:fldCharType="separate"/>
        </w:r>
        <w:r>
          <w:rPr>
            <w:noProof/>
            <w:webHidden/>
          </w:rPr>
          <w:t>13</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447" w:history="1">
        <w:r w:rsidRPr="009D4422">
          <w:rPr>
            <w:rStyle w:val="Hyperlink"/>
            <w:noProof/>
            <w:lang w:val="es-ES"/>
          </w:rPr>
          <w:t xml:space="preserve">Apéndice B: </w:t>
        </w:r>
        <w:r w:rsidRPr="009D4422">
          <w:rPr>
            <w:rStyle w:val="Hyperlink"/>
            <w:rFonts w:cs="Arial"/>
            <w:noProof/>
            <w:lang w:val="es-ES"/>
          </w:rPr>
          <w:t>Información de contacto del personal adicional involucrado en las tareas del plan de contingencia (personal de proveedores relacionada con infraestructura crítica).</w:t>
        </w:r>
        <w:r>
          <w:rPr>
            <w:noProof/>
            <w:webHidden/>
          </w:rPr>
          <w:tab/>
        </w:r>
        <w:r>
          <w:rPr>
            <w:noProof/>
            <w:webHidden/>
          </w:rPr>
          <w:fldChar w:fldCharType="begin"/>
        </w:r>
        <w:r>
          <w:rPr>
            <w:noProof/>
            <w:webHidden/>
          </w:rPr>
          <w:instrText xml:space="preserve"> PAGEREF _Toc500232447 \h </w:instrText>
        </w:r>
        <w:r>
          <w:rPr>
            <w:noProof/>
            <w:webHidden/>
          </w:rPr>
        </w:r>
        <w:r>
          <w:rPr>
            <w:noProof/>
            <w:webHidden/>
          </w:rPr>
          <w:fldChar w:fldCharType="separate"/>
        </w:r>
        <w:r>
          <w:rPr>
            <w:noProof/>
            <w:webHidden/>
          </w:rPr>
          <w:t>14</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448" w:history="1">
        <w:r w:rsidRPr="009D4422">
          <w:rPr>
            <w:rStyle w:val="Hyperlink"/>
            <w:noProof/>
            <w:lang w:val="es-ES"/>
          </w:rPr>
          <w:t xml:space="preserve">Apéndice C: </w:t>
        </w:r>
        <w:r w:rsidRPr="009D4422">
          <w:rPr>
            <w:rStyle w:val="Hyperlink"/>
            <w:rFonts w:cs="Arial"/>
            <w:noProof/>
            <w:lang w:val="es-ES"/>
          </w:rPr>
          <w:t>Identificación de proveedores</w:t>
        </w:r>
        <w:r>
          <w:rPr>
            <w:noProof/>
            <w:webHidden/>
          </w:rPr>
          <w:tab/>
        </w:r>
        <w:r>
          <w:rPr>
            <w:noProof/>
            <w:webHidden/>
          </w:rPr>
          <w:fldChar w:fldCharType="begin"/>
        </w:r>
        <w:r>
          <w:rPr>
            <w:noProof/>
            <w:webHidden/>
          </w:rPr>
          <w:instrText xml:space="preserve"> PAGEREF _Toc500232448 \h </w:instrText>
        </w:r>
        <w:r>
          <w:rPr>
            <w:noProof/>
            <w:webHidden/>
          </w:rPr>
        </w:r>
        <w:r>
          <w:rPr>
            <w:noProof/>
            <w:webHidden/>
          </w:rPr>
          <w:fldChar w:fldCharType="separate"/>
        </w:r>
        <w:r>
          <w:rPr>
            <w:noProof/>
            <w:webHidden/>
          </w:rPr>
          <w:t>15</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449" w:history="1">
        <w:r w:rsidRPr="009D4422">
          <w:rPr>
            <w:rStyle w:val="Hyperlink"/>
            <w:noProof/>
            <w:lang w:val="es-ES"/>
          </w:rPr>
          <w:t>Apéndice D: Información geográfica de la Infraestructura Crítica y Sistemas de respaldo de energía para la infraestructura crítica</w:t>
        </w:r>
        <w:r>
          <w:rPr>
            <w:noProof/>
            <w:webHidden/>
          </w:rPr>
          <w:tab/>
        </w:r>
        <w:r>
          <w:rPr>
            <w:noProof/>
            <w:webHidden/>
          </w:rPr>
          <w:fldChar w:fldCharType="begin"/>
        </w:r>
        <w:r>
          <w:rPr>
            <w:noProof/>
            <w:webHidden/>
          </w:rPr>
          <w:instrText xml:space="preserve"> PAGEREF _Toc500232449 \h </w:instrText>
        </w:r>
        <w:r>
          <w:rPr>
            <w:noProof/>
            <w:webHidden/>
          </w:rPr>
        </w:r>
        <w:r>
          <w:rPr>
            <w:noProof/>
            <w:webHidden/>
          </w:rPr>
          <w:fldChar w:fldCharType="separate"/>
        </w:r>
        <w:r>
          <w:rPr>
            <w:noProof/>
            <w:webHidden/>
          </w:rPr>
          <w:t>16</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450" w:history="1">
        <w:r w:rsidRPr="009D4422">
          <w:rPr>
            <w:rStyle w:val="Hyperlink"/>
            <w:noProof/>
            <w:lang w:val="es-ES"/>
          </w:rPr>
          <w:t xml:space="preserve">Apéndice E: </w:t>
        </w:r>
        <w:r w:rsidRPr="009D4422">
          <w:rPr>
            <w:rStyle w:val="Hyperlink"/>
            <w:rFonts w:cs="Arial"/>
            <w:noProof/>
            <w:lang w:val="es-ES"/>
          </w:rPr>
          <w:t>Inventario de repuestos y equipamiento de respaldo, en relación con la infraestructura crítica</w:t>
        </w:r>
        <w:r>
          <w:rPr>
            <w:noProof/>
            <w:webHidden/>
          </w:rPr>
          <w:tab/>
        </w:r>
        <w:r>
          <w:rPr>
            <w:noProof/>
            <w:webHidden/>
          </w:rPr>
          <w:fldChar w:fldCharType="begin"/>
        </w:r>
        <w:r>
          <w:rPr>
            <w:noProof/>
            <w:webHidden/>
          </w:rPr>
          <w:instrText xml:space="preserve"> PAGEREF _Toc500232450 \h </w:instrText>
        </w:r>
        <w:r>
          <w:rPr>
            <w:noProof/>
            <w:webHidden/>
          </w:rPr>
        </w:r>
        <w:r>
          <w:rPr>
            <w:noProof/>
            <w:webHidden/>
          </w:rPr>
          <w:fldChar w:fldCharType="separate"/>
        </w:r>
        <w:r>
          <w:rPr>
            <w:noProof/>
            <w:webHidden/>
          </w:rPr>
          <w:t>18</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451" w:history="1">
        <w:r w:rsidRPr="009D4422">
          <w:rPr>
            <w:rStyle w:val="Hyperlink"/>
            <w:noProof/>
            <w:lang w:val="es-ES"/>
          </w:rPr>
          <w:t xml:space="preserve">Apéndice F: </w:t>
        </w:r>
        <w:r w:rsidRPr="009D4422">
          <w:rPr>
            <w:rStyle w:val="Hyperlink"/>
            <w:rFonts w:cs="Arial"/>
            <w:noProof/>
            <w:lang w:val="es-ES"/>
          </w:rPr>
          <w:t>Sistemas portátiles de respaldo de energía - generadores o grupos electrógenos</w:t>
        </w:r>
        <w:r>
          <w:rPr>
            <w:noProof/>
            <w:webHidden/>
          </w:rPr>
          <w:tab/>
        </w:r>
        <w:r>
          <w:rPr>
            <w:noProof/>
            <w:webHidden/>
          </w:rPr>
          <w:fldChar w:fldCharType="begin"/>
        </w:r>
        <w:r>
          <w:rPr>
            <w:noProof/>
            <w:webHidden/>
          </w:rPr>
          <w:instrText xml:space="preserve"> PAGEREF _Toc500232451 \h </w:instrText>
        </w:r>
        <w:r>
          <w:rPr>
            <w:noProof/>
            <w:webHidden/>
          </w:rPr>
        </w:r>
        <w:r>
          <w:rPr>
            <w:noProof/>
            <w:webHidden/>
          </w:rPr>
          <w:fldChar w:fldCharType="separate"/>
        </w:r>
        <w:r>
          <w:rPr>
            <w:noProof/>
            <w:webHidden/>
          </w:rPr>
          <w:t>20</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452" w:history="1">
        <w:r w:rsidRPr="009D4422">
          <w:rPr>
            <w:rStyle w:val="Hyperlink"/>
            <w:noProof/>
            <w:lang w:val="es-ES"/>
          </w:rPr>
          <w:t xml:space="preserve">Apéndice G: </w:t>
        </w:r>
        <w:r w:rsidRPr="009D4422">
          <w:rPr>
            <w:rStyle w:val="Hyperlink"/>
            <w:rFonts w:cs="Arial"/>
            <w:noProof/>
            <w:lang w:val="es-ES"/>
          </w:rPr>
          <w:t>Planes de mantenimiento preventivo programados para el año de aplicación del Plan de contingencia</w:t>
        </w:r>
        <w:r>
          <w:rPr>
            <w:noProof/>
            <w:webHidden/>
          </w:rPr>
          <w:tab/>
        </w:r>
        <w:r>
          <w:rPr>
            <w:noProof/>
            <w:webHidden/>
          </w:rPr>
          <w:fldChar w:fldCharType="begin"/>
        </w:r>
        <w:r>
          <w:rPr>
            <w:noProof/>
            <w:webHidden/>
          </w:rPr>
          <w:instrText xml:space="preserve"> PAGEREF _Toc500232452 \h </w:instrText>
        </w:r>
        <w:r>
          <w:rPr>
            <w:noProof/>
            <w:webHidden/>
          </w:rPr>
        </w:r>
        <w:r>
          <w:rPr>
            <w:noProof/>
            <w:webHidden/>
          </w:rPr>
          <w:fldChar w:fldCharType="separate"/>
        </w:r>
        <w:r>
          <w:rPr>
            <w:noProof/>
            <w:webHidden/>
          </w:rPr>
          <w:t>22</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453" w:history="1">
        <w:r w:rsidRPr="009D4422">
          <w:rPr>
            <w:rStyle w:val="Hyperlink"/>
            <w:noProof/>
            <w:lang w:val="es-ES"/>
          </w:rPr>
          <w:t xml:space="preserve">Apéndice H: </w:t>
        </w:r>
        <w:r w:rsidRPr="009D4422">
          <w:rPr>
            <w:rStyle w:val="Hyperlink"/>
            <w:rFonts w:cs="Arial"/>
            <w:noProof/>
            <w:lang w:val="es-ES"/>
          </w:rPr>
          <w:t>Reportes de ejecución del último año, de mantenimientos preventivos, correctivos y emergentes</w:t>
        </w:r>
        <w:r>
          <w:rPr>
            <w:noProof/>
            <w:webHidden/>
          </w:rPr>
          <w:tab/>
        </w:r>
        <w:r>
          <w:rPr>
            <w:noProof/>
            <w:webHidden/>
          </w:rPr>
          <w:fldChar w:fldCharType="begin"/>
        </w:r>
        <w:r>
          <w:rPr>
            <w:noProof/>
            <w:webHidden/>
          </w:rPr>
          <w:instrText xml:space="preserve"> PAGEREF _Toc500232453 \h </w:instrText>
        </w:r>
        <w:r>
          <w:rPr>
            <w:noProof/>
            <w:webHidden/>
          </w:rPr>
        </w:r>
        <w:r>
          <w:rPr>
            <w:noProof/>
            <w:webHidden/>
          </w:rPr>
          <w:fldChar w:fldCharType="separate"/>
        </w:r>
        <w:r>
          <w:rPr>
            <w:noProof/>
            <w:webHidden/>
          </w:rPr>
          <w:t>23</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454" w:history="1">
        <w:r w:rsidRPr="009D4422">
          <w:rPr>
            <w:rStyle w:val="Hyperlink"/>
            <w:noProof/>
            <w:lang w:val="es-ES"/>
          </w:rPr>
          <w:t>Apéndice I: Roles y Responsabilidades</w:t>
        </w:r>
        <w:r>
          <w:rPr>
            <w:noProof/>
            <w:webHidden/>
          </w:rPr>
          <w:tab/>
        </w:r>
        <w:r>
          <w:rPr>
            <w:noProof/>
            <w:webHidden/>
          </w:rPr>
          <w:fldChar w:fldCharType="begin"/>
        </w:r>
        <w:r>
          <w:rPr>
            <w:noProof/>
            <w:webHidden/>
          </w:rPr>
          <w:instrText xml:space="preserve"> PAGEREF _Toc500232454 \h </w:instrText>
        </w:r>
        <w:r>
          <w:rPr>
            <w:noProof/>
            <w:webHidden/>
          </w:rPr>
        </w:r>
        <w:r>
          <w:rPr>
            <w:noProof/>
            <w:webHidden/>
          </w:rPr>
          <w:fldChar w:fldCharType="separate"/>
        </w:r>
        <w:r>
          <w:rPr>
            <w:noProof/>
            <w:webHidden/>
          </w:rPr>
          <w:t>25</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55" w:history="1">
        <w:r w:rsidRPr="009D4422">
          <w:rPr>
            <w:rStyle w:val="Hyperlink"/>
            <w:noProof/>
            <w:lang w:val="es-ES"/>
          </w:rPr>
          <w:t>J.1.</w:t>
        </w:r>
        <w:r>
          <w:rPr>
            <w:rFonts w:eastAsiaTheme="minorEastAsia" w:cstheme="minorBidi"/>
            <w:noProof/>
            <w:sz w:val="22"/>
            <w:szCs w:val="22"/>
            <w:lang w:val="es-EC" w:eastAsia="es-EC"/>
          </w:rPr>
          <w:tab/>
        </w:r>
        <w:r w:rsidRPr="009D4422">
          <w:rPr>
            <w:rStyle w:val="Hyperlink"/>
            <w:noProof/>
            <w:lang w:val="es-ES"/>
          </w:rPr>
          <w:t>Gerente de Administración o Responsable del Plan de Contingencias (PC)</w:t>
        </w:r>
        <w:r>
          <w:rPr>
            <w:noProof/>
            <w:webHidden/>
          </w:rPr>
          <w:tab/>
        </w:r>
        <w:r>
          <w:rPr>
            <w:noProof/>
            <w:webHidden/>
          </w:rPr>
          <w:fldChar w:fldCharType="begin"/>
        </w:r>
        <w:r>
          <w:rPr>
            <w:noProof/>
            <w:webHidden/>
          </w:rPr>
          <w:instrText xml:space="preserve"> PAGEREF _Toc500232455 \h </w:instrText>
        </w:r>
        <w:r>
          <w:rPr>
            <w:noProof/>
            <w:webHidden/>
          </w:rPr>
        </w:r>
        <w:r>
          <w:rPr>
            <w:noProof/>
            <w:webHidden/>
          </w:rPr>
          <w:fldChar w:fldCharType="separate"/>
        </w:r>
        <w:r>
          <w:rPr>
            <w:noProof/>
            <w:webHidden/>
          </w:rPr>
          <w:t>25</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56" w:history="1">
        <w:r w:rsidRPr="009D4422">
          <w:rPr>
            <w:rStyle w:val="Hyperlink"/>
            <w:noProof/>
            <w:lang w:val="es-ES"/>
          </w:rPr>
          <w:t>J.2.</w:t>
        </w:r>
        <w:r>
          <w:rPr>
            <w:rFonts w:eastAsiaTheme="minorEastAsia" w:cstheme="minorBidi"/>
            <w:noProof/>
            <w:sz w:val="22"/>
            <w:szCs w:val="22"/>
            <w:lang w:val="es-EC" w:eastAsia="es-EC"/>
          </w:rPr>
          <w:tab/>
        </w:r>
        <w:r w:rsidRPr="009D4422">
          <w:rPr>
            <w:rStyle w:val="Hyperlink"/>
            <w:noProof/>
            <w:lang w:val="es-ES"/>
          </w:rPr>
          <w:t>Equipo de Administración de Contingencia</w:t>
        </w:r>
        <w:r>
          <w:rPr>
            <w:noProof/>
            <w:webHidden/>
          </w:rPr>
          <w:tab/>
        </w:r>
        <w:r>
          <w:rPr>
            <w:noProof/>
            <w:webHidden/>
          </w:rPr>
          <w:fldChar w:fldCharType="begin"/>
        </w:r>
        <w:r>
          <w:rPr>
            <w:noProof/>
            <w:webHidden/>
          </w:rPr>
          <w:instrText xml:space="preserve"> PAGEREF _Toc500232456 \h </w:instrText>
        </w:r>
        <w:r>
          <w:rPr>
            <w:noProof/>
            <w:webHidden/>
          </w:rPr>
        </w:r>
        <w:r>
          <w:rPr>
            <w:noProof/>
            <w:webHidden/>
          </w:rPr>
          <w:fldChar w:fldCharType="separate"/>
        </w:r>
        <w:r>
          <w:rPr>
            <w:noProof/>
            <w:webHidden/>
          </w:rPr>
          <w:t>26</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57" w:history="1">
        <w:r w:rsidRPr="009D4422">
          <w:rPr>
            <w:rStyle w:val="Hyperlink"/>
            <w:noProof/>
            <w:lang w:val="es-ES"/>
          </w:rPr>
          <w:t>J.3.</w:t>
        </w:r>
        <w:r>
          <w:rPr>
            <w:rFonts w:eastAsiaTheme="minorEastAsia" w:cstheme="minorBidi"/>
            <w:noProof/>
            <w:sz w:val="22"/>
            <w:szCs w:val="22"/>
            <w:lang w:val="es-EC" w:eastAsia="es-EC"/>
          </w:rPr>
          <w:tab/>
        </w:r>
        <w:r w:rsidRPr="009D4422">
          <w:rPr>
            <w:rStyle w:val="Hyperlink"/>
            <w:noProof/>
            <w:lang w:val="es-ES"/>
          </w:rPr>
          <w:t>Equipo de Evaluación de Daños</w:t>
        </w:r>
        <w:r>
          <w:rPr>
            <w:noProof/>
            <w:webHidden/>
          </w:rPr>
          <w:tab/>
        </w:r>
        <w:r>
          <w:rPr>
            <w:noProof/>
            <w:webHidden/>
          </w:rPr>
          <w:fldChar w:fldCharType="begin"/>
        </w:r>
        <w:r>
          <w:rPr>
            <w:noProof/>
            <w:webHidden/>
          </w:rPr>
          <w:instrText xml:space="preserve"> PAGEREF _Toc500232457 \h </w:instrText>
        </w:r>
        <w:r>
          <w:rPr>
            <w:noProof/>
            <w:webHidden/>
          </w:rPr>
        </w:r>
        <w:r>
          <w:rPr>
            <w:noProof/>
            <w:webHidden/>
          </w:rPr>
          <w:fldChar w:fldCharType="separate"/>
        </w:r>
        <w:r>
          <w:rPr>
            <w:noProof/>
            <w:webHidden/>
          </w:rPr>
          <w:t>27</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58" w:history="1">
        <w:r w:rsidRPr="009D4422">
          <w:rPr>
            <w:rStyle w:val="Hyperlink"/>
            <w:noProof/>
            <w:lang w:val="es-ES"/>
          </w:rPr>
          <w:t>J.4.</w:t>
        </w:r>
        <w:r>
          <w:rPr>
            <w:rFonts w:eastAsiaTheme="minorEastAsia" w:cstheme="minorBidi"/>
            <w:noProof/>
            <w:sz w:val="22"/>
            <w:szCs w:val="22"/>
            <w:lang w:val="es-EC" w:eastAsia="es-EC"/>
          </w:rPr>
          <w:tab/>
        </w:r>
        <w:r w:rsidRPr="009D4422">
          <w:rPr>
            <w:rStyle w:val="Hyperlink"/>
            <w:noProof/>
            <w:lang w:val="es-ES"/>
          </w:rPr>
          <w:t>Equipo de Hardware y Redes</w:t>
        </w:r>
        <w:r>
          <w:rPr>
            <w:noProof/>
            <w:webHidden/>
          </w:rPr>
          <w:tab/>
        </w:r>
        <w:r>
          <w:rPr>
            <w:noProof/>
            <w:webHidden/>
          </w:rPr>
          <w:fldChar w:fldCharType="begin"/>
        </w:r>
        <w:r>
          <w:rPr>
            <w:noProof/>
            <w:webHidden/>
          </w:rPr>
          <w:instrText xml:space="preserve"> PAGEREF _Toc500232458 \h </w:instrText>
        </w:r>
        <w:r>
          <w:rPr>
            <w:noProof/>
            <w:webHidden/>
          </w:rPr>
        </w:r>
        <w:r>
          <w:rPr>
            <w:noProof/>
            <w:webHidden/>
          </w:rPr>
          <w:fldChar w:fldCharType="separate"/>
        </w:r>
        <w:r>
          <w:rPr>
            <w:noProof/>
            <w:webHidden/>
          </w:rPr>
          <w:t>27</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59" w:history="1">
        <w:r w:rsidRPr="009D4422">
          <w:rPr>
            <w:rStyle w:val="Hyperlink"/>
            <w:noProof/>
            <w:lang w:val="es-ES"/>
          </w:rPr>
          <w:t>J.5.</w:t>
        </w:r>
        <w:r>
          <w:rPr>
            <w:rFonts w:eastAsiaTheme="minorEastAsia" w:cstheme="minorBidi"/>
            <w:noProof/>
            <w:sz w:val="22"/>
            <w:szCs w:val="22"/>
            <w:lang w:val="es-EC" w:eastAsia="es-EC"/>
          </w:rPr>
          <w:tab/>
        </w:r>
        <w:r w:rsidRPr="009D4422">
          <w:rPr>
            <w:rStyle w:val="Hyperlink"/>
            <w:noProof/>
            <w:lang w:val="es-ES"/>
          </w:rPr>
          <w:t>Equipo de Software</w:t>
        </w:r>
        <w:r>
          <w:rPr>
            <w:noProof/>
            <w:webHidden/>
          </w:rPr>
          <w:tab/>
        </w:r>
        <w:r>
          <w:rPr>
            <w:noProof/>
            <w:webHidden/>
          </w:rPr>
          <w:fldChar w:fldCharType="begin"/>
        </w:r>
        <w:r>
          <w:rPr>
            <w:noProof/>
            <w:webHidden/>
          </w:rPr>
          <w:instrText xml:space="preserve"> PAGEREF _Toc500232459 \h </w:instrText>
        </w:r>
        <w:r>
          <w:rPr>
            <w:noProof/>
            <w:webHidden/>
          </w:rPr>
        </w:r>
        <w:r>
          <w:rPr>
            <w:noProof/>
            <w:webHidden/>
          </w:rPr>
          <w:fldChar w:fldCharType="separate"/>
        </w:r>
        <w:r>
          <w:rPr>
            <w:noProof/>
            <w:webHidden/>
          </w:rPr>
          <w:t>28</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60" w:history="1">
        <w:r w:rsidRPr="009D4422">
          <w:rPr>
            <w:rStyle w:val="Hyperlink"/>
            <w:noProof/>
            <w:lang w:val="es-ES"/>
          </w:rPr>
          <w:t>J.6.</w:t>
        </w:r>
        <w:r>
          <w:rPr>
            <w:rFonts w:eastAsiaTheme="minorEastAsia" w:cstheme="minorBidi"/>
            <w:noProof/>
            <w:sz w:val="22"/>
            <w:szCs w:val="22"/>
            <w:lang w:val="es-EC" w:eastAsia="es-EC"/>
          </w:rPr>
          <w:tab/>
        </w:r>
        <w:r w:rsidRPr="009D4422">
          <w:rPr>
            <w:rStyle w:val="Hyperlink"/>
            <w:noProof/>
            <w:lang w:val="es-ES"/>
          </w:rPr>
          <w:t>Equipo de Comunicación</w:t>
        </w:r>
        <w:r>
          <w:rPr>
            <w:noProof/>
            <w:webHidden/>
          </w:rPr>
          <w:tab/>
        </w:r>
        <w:r>
          <w:rPr>
            <w:noProof/>
            <w:webHidden/>
          </w:rPr>
          <w:fldChar w:fldCharType="begin"/>
        </w:r>
        <w:r>
          <w:rPr>
            <w:noProof/>
            <w:webHidden/>
          </w:rPr>
          <w:instrText xml:space="preserve"> PAGEREF _Toc500232460 \h </w:instrText>
        </w:r>
        <w:r>
          <w:rPr>
            <w:noProof/>
            <w:webHidden/>
          </w:rPr>
        </w:r>
        <w:r>
          <w:rPr>
            <w:noProof/>
            <w:webHidden/>
          </w:rPr>
          <w:fldChar w:fldCharType="separate"/>
        </w:r>
        <w:r>
          <w:rPr>
            <w:noProof/>
            <w:webHidden/>
          </w:rPr>
          <w:t>29</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61" w:history="1">
        <w:r w:rsidRPr="009D4422">
          <w:rPr>
            <w:rStyle w:val="Hyperlink"/>
            <w:noProof/>
            <w:lang w:val="es-ES"/>
          </w:rPr>
          <w:t>J.7.</w:t>
        </w:r>
        <w:r>
          <w:rPr>
            <w:rFonts w:eastAsiaTheme="minorEastAsia" w:cstheme="minorBidi"/>
            <w:noProof/>
            <w:sz w:val="22"/>
            <w:szCs w:val="22"/>
            <w:lang w:val="es-EC" w:eastAsia="es-EC"/>
          </w:rPr>
          <w:tab/>
        </w:r>
        <w:r w:rsidRPr="009D4422">
          <w:rPr>
            <w:rStyle w:val="Hyperlink"/>
            <w:noProof/>
            <w:lang w:val="es-ES"/>
          </w:rPr>
          <w:t>Equipo de Seguridad Personal y Física</w:t>
        </w:r>
        <w:r>
          <w:rPr>
            <w:noProof/>
            <w:webHidden/>
          </w:rPr>
          <w:tab/>
        </w:r>
        <w:r>
          <w:rPr>
            <w:noProof/>
            <w:webHidden/>
          </w:rPr>
          <w:fldChar w:fldCharType="begin"/>
        </w:r>
        <w:r>
          <w:rPr>
            <w:noProof/>
            <w:webHidden/>
          </w:rPr>
          <w:instrText xml:space="preserve"> PAGEREF _Toc500232461 \h </w:instrText>
        </w:r>
        <w:r>
          <w:rPr>
            <w:noProof/>
            <w:webHidden/>
          </w:rPr>
        </w:r>
        <w:r>
          <w:rPr>
            <w:noProof/>
            <w:webHidden/>
          </w:rPr>
          <w:fldChar w:fldCharType="separate"/>
        </w:r>
        <w:r>
          <w:rPr>
            <w:noProof/>
            <w:webHidden/>
          </w:rPr>
          <w:t>30</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62" w:history="1">
        <w:r w:rsidRPr="009D4422">
          <w:rPr>
            <w:rStyle w:val="Hyperlink"/>
            <w:noProof/>
            <w:lang w:val="es-ES"/>
          </w:rPr>
          <w:t>J.8.</w:t>
        </w:r>
        <w:r>
          <w:rPr>
            <w:rFonts w:eastAsiaTheme="minorEastAsia" w:cstheme="minorBidi"/>
            <w:noProof/>
            <w:sz w:val="22"/>
            <w:szCs w:val="22"/>
            <w:lang w:val="es-EC" w:eastAsia="es-EC"/>
          </w:rPr>
          <w:tab/>
        </w:r>
        <w:r w:rsidRPr="009D4422">
          <w:rPr>
            <w:rStyle w:val="Hyperlink"/>
            <w:noProof/>
            <w:lang w:val="es-ES"/>
          </w:rPr>
          <w:t>Equipo de Soporte de Administración y Adquisición</w:t>
        </w:r>
        <w:r>
          <w:rPr>
            <w:noProof/>
            <w:webHidden/>
          </w:rPr>
          <w:tab/>
        </w:r>
        <w:r>
          <w:rPr>
            <w:noProof/>
            <w:webHidden/>
          </w:rPr>
          <w:fldChar w:fldCharType="begin"/>
        </w:r>
        <w:r>
          <w:rPr>
            <w:noProof/>
            <w:webHidden/>
          </w:rPr>
          <w:instrText xml:space="preserve"> PAGEREF _Toc500232462 \h </w:instrText>
        </w:r>
        <w:r>
          <w:rPr>
            <w:noProof/>
            <w:webHidden/>
          </w:rPr>
        </w:r>
        <w:r>
          <w:rPr>
            <w:noProof/>
            <w:webHidden/>
          </w:rPr>
          <w:fldChar w:fldCharType="separate"/>
        </w:r>
        <w:r>
          <w:rPr>
            <w:noProof/>
            <w:webHidden/>
          </w:rPr>
          <w:t>30</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463" w:history="1">
        <w:r w:rsidRPr="009D4422">
          <w:rPr>
            <w:rStyle w:val="Hyperlink"/>
            <w:noProof/>
            <w:lang w:val="es-ES"/>
          </w:rPr>
          <w:t>Apéndice J: Plan de pruebas de Validación del Sistema</w:t>
        </w:r>
        <w:r>
          <w:rPr>
            <w:noProof/>
            <w:webHidden/>
          </w:rPr>
          <w:tab/>
        </w:r>
        <w:r>
          <w:rPr>
            <w:noProof/>
            <w:webHidden/>
          </w:rPr>
          <w:fldChar w:fldCharType="begin"/>
        </w:r>
        <w:r>
          <w:rPr>
            <w:noProof/>
            <w:webHidden/>
          </w:rPr>
          <w:instrText xml:space="preserve"> PAGEREF _Toc500232463 \h </w:instrText>
        </w:r>
        <w:r>
          <w:rPr>
            <w:noProof/>
            <w:webHidden/>
          </w:rPr>
        </w:r>
        <w:r>
          <w:rPr>
            <w:noProof/>
            <w:webHidden/>
          </w:rPr>
          <w:fldChar w:fldCharType="separate"/>
        </w:r>
        <w:r>
          <w:rPr>
            <w:noProof/>
            <w:webHidden/>
          </w:rPr>
          <w:t>33</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464" w:history="1">
        <w:r w:rsidRPr="009D4422">
          <w:rPr>
            <w:rStyle w:val="Hyperlink"/>
            <w:noProof/>
            <w:lang w:val="es-ES"/>
          </w:rPr>
          <w:t>Apéndice K: Historial de Revisión del Documento</w:t>
        </w:r>
        <w:r>
          <w:rPr>
            <w:noProof/>
            <w:webHidden/>
          </w:rPr>
          <w:tab/>
        </w:r>
        <w:r>
          <w:rPr>
            <w:noProof/>
            <w:webHidden/>
          </w:rPr>
          <w:fldChar w:fldCharType="begin"/>
        </w:r>
        <w:r>
          <w:rPr>
            <w:noProof/>
            <w:webHidden/>
          </w:rPr>
          <w:instrText xml:space="preserve"> PAGEREF _Toc500232464 \h </w:instrText>
        </w:r>
        <w:r>
          <w:rPr>
            <w:noProof/>
            <w:webHidden/>
          </w:rPr>
        </w:r>
        <w:r>
          <w:rPr>
            <w:noProof/>
            <w:webHidden/>
          </w:rPr>
          <w:fldChar w:fldCharType="separate"/>
        </w:r>
        <w:r>
          <w:rPr>
            <w:noProof/>
            <w:webHidden/>
          </w:rPr>
          <w:t>34</w:t>
        </w:r>
        <w:r>
          <w:rPr>
            <w:noProof/>
            <w:webHidden/>
          </w:rPr>
          <w:fldChar w:fldCharType="end"/>
        </w:r>
      </w:hyperlink>
    </w:p>
    <w:p w:rsidR="00230F7F" w:rsidRPr="00107279" w:rsidRDefault="008510D3">
      <w:pPr>
        <w:rPr>
          <w:lang w:val="es-ES"/>
        </w:rPr>
      </w:pPr>
      <w:r w:rsidRPr="001A5812">
        <w:rPr>
          <w:lang w:val="es-ES"/>
        </w:rPr>
        <w:fldChar w:fldCharType="end"/>
      </w:r>
    </w:p>
    <w:p w:rsidR="00D82D57" w:rsidRPr="00107279" w:rsidRDefault="00D82D57">
      <w:pPr>
        <w:rPr>
          <w:lang w:val="es-ES"/>
        </w:rPr>
        <w:sectPr w:rsidR="00D82D57" w:rsidRPr="00107279" w:rsidSect="003E2C09">
          <w:headerReference w:type="default" r:id="rId12"/>
          <w:footerReference w:type="default" r:id="rId13"/>
          <w:pgSz w:w="12240" w:h="15840" w:code="1"/>
          <w:pgMar w:top="720" w:right="1440" w:bottom="720" w:left="1440" w:header="432" w:footer="432" w:gutter="0"/>
          <w:pgNumType w:fmt="lowerRoman" w:start="1"/>
          <w:cols w:space="720"/>
          <w:titlePg/>
          <w:docGrid w:linePitch="360"/>
        </w:sectPr>
      </w:pPr>
    </w:p>
    <w:p w:rsidR="00B75819" w:rsidRPr="00107279" w:rsidRDefault="001A5812" w:rsidP="00DB66CA">
      <w:pPr>
        <w:pStyle w:val="Heading1"/>
        <w:rPr>
          <w:lang w:val="es-ES"/>
        </w:rPr>
      </w:pPr>
      <w:bookmarkStart w:id="0" w:name="_Toc329848364"/>
      <w:bookmarkStart w:id="1" w:name="_Toc500232413"/>
      <w:bookmarkStart w:id="2" w:name="_Toc500232469"/>
      <w:bookmarkEnd w:id="0"/>
      <w:r w:rsidRPr="00107279">
        <w:rPr>
          <w:lang w:val="es-ES"/>
        </w:rPr>
        <w:t>Resumen</w:t>
      </w:r>
      <w:bookmarkEnd w:id="1"/>
      <w:bookmarkEnd w:id="2"/>
    </w:p>
    <w:p w:rsidR="00E22DE6" w:rsidRPr="00107279" w:rsidRDefault="00E7251A" w:rsidP="00B84082">
      <w:pPr>
        <w:jc w:val="both"/>
        <w:rPr>
          <w:lang w:val="es-ES"/>
        </w:rPr>
      </w:pPr>
      <w:r w:rsidRPr="00107279">
        <w:rPr>
          <w:lang w:val="es-ES"/>
        </w:rPr>
        <w:t>La intención de un Plan de Contingencia</w:t>
      </w:r>
      <w:r w:rsidR="00B75819" w:rsidRPr="00107279">
        <w:rPr>
          <w:lang w:val="es-ES"/>
        </w:rPr>
        <w:t xml:space="preserve">, </w:t>
      </w:r>
      <w:r w:rsidR="006A00F2" w:rsidRPr="00107279">
        <w:rPr>
          <w:lang w:val="es-ES"/>
        </w:rPr>
        <w:t>es la de asegurar la disponibilidad de los sistemas de los prestadores de servicios del régimen general de telecomunicaciones bajo toda circunsta</w:t>
      </w:r>
      <w:r w:rsidR="00EC2365" w:rsidRPr="00107279">
        <w:rPr>
          <w:lang w:val="es-ES"/>
        </w:rPr>
        <w:t>n</w:t>
      </w:r>
      <w:r w:rsidR="006A00F2" w:rsidRPr="00107279">
        <w:rPr>
          <w:lang w:val="es-ES"/>
        </w:rPr>
        <w:t xml:space="preserve">cia. </w:t>
      </w:r>
      <w:r w:rsidR="00B84082">
        <w:rPr>
          <w:lang w:val="es-ES"/>
        </w:rPr>
        <w:t>U</w:t>
      </w:r>
      <w:r w:rsidR="006A00F2" w:rsidRPr="00107279">
        <w:rPr>
          <w:lang w:val="es-ES"/>
        </w:rPr>
        <w:t xml:space="preserve">n Plan de Contingencia </w:t>
      </w:r>
      <w:r w:rsidR="00E22DE6" w:rsidRPr="00107279">
        <w:rPr>
          <w:lang w:val="es-ES"/>
        </w:rPr>
        <w:t>prov</w:t>
      </w:r>
      <w:r w:rsidR="00EC2365" w:rsidRPr="00107279">
        <w:rPr>
          <w:lang w:val="es-ES"/>
        </w:rPr>
        <w:t>e</w:t>
      </w:r>
      <w:r w:rsidR="00E22DE6" w:rsidRPr="00107279">
        <w:rPr>
          <w:lang w:val="es-ES"/>
        </w:rPr>
        <w:t>e la capacidad para responder a emergencias, recuperarse de ellas, y</w:t>
      </w:r>
      <w:r w:rsidR="006A00F2" w:rsidRPr="00107279">
        <w:rPr>
          <w:lang w:val="es-ES"/>
        </w:rPr>
        <w:t xml:space="preserve"> </w:t>
      </w:r>
      <w:r w:rsidR="00E22DE6" w:rsidRPr="00107279">
        <w:rPr>
          <w:lang w:val="es-ES"/>
        </w:rPr>
        <w:t>reanudar las operaciones normales, posiblemente en una ubicación alterna, en el evento de una emergencia, falla del sistema, o desastre.</w:t>
      </w:r>
    </w:p>
    <w:p w:rsidR="007A5004" w:rsidRPr="00107279" w:rsidRDefault="007A5004">
      <w:pPr>
        <w:rPr>
          <w:lang w:val="es-ES"/>
        </w:rPr>
      </w:pPr>
    </w:p>
    <w:p w:rsidR="00A21056" w:rsidRPr="00107279" w:rsidRDefault="00A21056">
      <w:pPr>
        <w:rPr>
          <w:lang w:val="es-ES"/>
        </w:rPr>
      </w:pPr>
    </w:p>
    <w:p w:rsidR="00745677" w:rsidRPr="00107279" w:rsidRDefault="00745677">
      <w:pPr>
        <w:rPr>
          <w:lang w:val="es-ES"/>
        </w:rPr>
        <w:sectPr w:rsidR="00745677" w:rsidRPr="00107279" w:rsidSect="00D82D57">
          <w:pgSz w:w="12240" w:h="15840" w:code="1"/>
          <w:pgMar w:top="720" w:right="1440" w:bottom="720" w:left="1440" w:header="432" w:footer="432" w:gutter="0"/>
          <w:pgNumType w:start="1"/>
          <w:cols w:space="720"/>
          <w:docGrid w:linePitch="360"/>
        </w:sectPr>
      </w:pPr>
      <w:bookmarkStart w:id="3" w:name="_MON_1401011860"/>
      <w:bookmarkStart w:id="4" w:name="_MON_1401599783"/>
      <w:bookmarkStart w:id="5" w:name="_MON_1401600244"/>
      <w:bookmarkStart w:id="6" w:name="_MON_1401011889"/>
      <w:bookmarkStart w:id="7" w:name="_MON_1401611806"/>
      <w:bookmarkStart w:id="8" w:name="_MON_1401011920"/>
      <w:bookmarkStart w:id="9" w:name="_MON_1401013319"/>
      <w:bookmarkEnd w:id="3"/>
      <w:bookmarkEnd w:id="4"/>
      <w:bookmarkEnd w:id="5"/>
      <w:bookmarkEnd w:id="6"/>
      <w:bookmarkEnd w:id="7"/>
      <w:bookmarkEnd w:id="8"/>
      <w:bookmarkEnd w:id="9"/>
    </w:p>
    <w:tbl>
      <w:tblPr>
        <w:tblW w:w="0" w:type="auto"/>
        <w:tblInd w:w="18" w:type="dxa"/>
        <w:tblLook w:val="04A0" w:firstRow="1" w:lastRow="0" w:firstColumn="1" w:lastColumn="0" w:noHBand="0" w:noVBand="1"/>
      </w:tblPr>
      <w:tblGrid>
        <w:gridCol w:w="9342"/>
      </w:tblGrid>
      <w:tr w:rsidR="00745677" w:rsidRPr="00AB058E" w:rsidTr="00745677">
        <w:trPr>
          <w:trHeight w:val="1503"/>
        </w:trPr>
        <w:tc>
          <w:tcPr>
            <w:tcW w:w="9450" w:type="dxa"/>
          </w:tcPr>
          <w:p w:rsidR="00745677" w:rsidRPr="00AB058E" w:rsidRDefault="00745677" w:rsidP="00745677">
            <w:pPr>
              <w:rPr>
                <w:noProof/>
                <w:lang w:val="es-ES"/>
              </w:rPr>
            </w:pPr>
          </w:p>
          <w:p w:rsidR="00745677" w:rsidRPr="00AB058E" w:rsidRDefault="00745677" w:rsidP="00745677">
            <w:pPr>
              <w:rPr>
                <w:noProof/>
                <w:lang w:val="es-ES"/>
              </w:rPr>
            </w:pPr>
          </w:p>
          <w:p w:rsidR="00745677" w:rsidRPr="00AB058E" w:rsidRDefault="00745677" w:rsidP="00745677">
            <w:pPr>
              <w:pStyle w:val="CoverBase"/>
              <w:rPr>
                <w:rFonts w:ascii="Arial" w:hAnsi="Arial" w:cs="Arial"/>
                <w:b/>
                <w:sz w:val="32"/>
                <w:szCs w:val="32"/>
                <w:lang w:val="es-ES"/>
              </w:rPr>
            </w:pPr>
            <w:r w:rsidRPr="00AB058E">
              <w:rPr>
                <w:rFonts w:ascii="Arial" w:hAnsi="Arial" w:cs="Arial"/>
                <w:b/>
                <w:sz w:val="32"/>
                <w:szCs w:val="32"/>
                <w:lang w:val="es-ES"/>
              </w:rPr>
              <w:t>{</w:t>
            </w:r>
            <w:r w:rsidR="00873162" w:rsidRPr="00AB058E">
              <w:rPr>
                <w:rFonts w:ascii="Arial" w:hAnsi="Arial" w:cs="Arial"/>
                <w:b/>
                <w:sz w:val="32"/>
                <w:szCs w:val="32"/>
                <w:lang w:val="es-ES"/>
              </w:rPr>
              <w:t>Nombre del o los servicios</w:t>
            </w:r>
            <w:r w:rsidRPr="00AB058E">
              <w:rPr>
                <w:rFonts w:ascii="Arial" w:hAnsi="Arial" w:cs="Arial"/>
                <w:b/>
                <w:sz w:val="32"/>
                <w:szCs w:val="32"/>
                <w:lang w:val="es-ES"/>
              </w:rPr>
              <w:t>}</w:t>
            </w:r>
          </w:p>
          <w:p w:rsidR="00745677" w:rsidRPr="00AB058E" w:rsidRDefault="00745677" w:rsidP="00745677">
            <w:pPr>
              <w:pStyle w:val="CoverBase"/>
              <w:rPr>
                <w:rFonts w:ascii="Arial" w:hAnsi="Arial" w:cs="Arial"/>
                <w:lang w:val="es-ES"/>
              </w:rPr>
            </w:pPr>
          </w:p>
          <w:p w:rsidR="00745677" w:rsidRPr="00AB058E" w:rsidRDefault="00745677" w:rsidP="00745677">
            <w:pPr>
              <w:rPr>
                <w:rFonts w:ascii="Arial" w:hAnsi="Arial" w:cs="Arial"/>
                <w:lang w:val="es-ES"/>
              </w:rPr>
            </w:pPr>
          </w:p>
          <w:p w:rsidR="00745677" w:rsidRPr="00AB058E" w:rsidRDefault="00745677" w:rsidP="00745677">
            <w:pPr>
              <w:rPr>
                <w:rFonts w:ascii="Arial" w:hAnsi="Arial" w:cs="Arial"/>
                <w:lang w:val="es-ES"/>
              </w:rPr>
            </w:pPr>
          </w:p>
          <w:p w:rsidR="00745677" w:rsidRPr="00AB058E" w:rsidRDefault="00745677" w:rsidP="00745677">
            <w:pPr>
              <w:rPr>
                <w:rFonts w:ascii="Arial" w:hAnsi="Arial" w:cs="Arial"/>
                <w:lang w:val="es-ES"/>
              </w:rPr>
            </w:pPr>
          </w:p>
          <w:p w:rsidR="00745677" w:rsidRPr="00AB058E" w:rsidRDefault="00745677" w:rsidP="00745677">
            <w:pPr>
              <w:rPr>
                <w:rFonts w:ascii="Arial" w:hAnsi="Arial" w:cs="Arial"/>
                <w:lang w:val="es-ES"/>
              </w:rPr>
            </w:pPr>
          </w:p>
          <w:p w:rsidR="00745677" w:rsidRPr="00AB058E" w:rsidRDefault="00745677" w:rsidP="00745677">
            <w:pPr>
              <w:rPr>
                <w:rFonts w:ascii="Arial" w:hAnsi="Arial" w:cs="Arial"/>
                <w:lang w:val="es-ES"/>
              </w:rPr>
            </w:pPr>
          </w:p>
          <w:p w:rsidR="00745677" w:rsidRPr="00AB058E" w:rsidRDefault="00745677" w:rsidP="00745677">
            <w:pPr>
              <w:rPr>
                <w:rFonts w:ascii="Arial" w:hAnsi="Arial" w:cs="Arial"/>
                <w:lang w:val="es-ES"/>
              </w:rPr>
            </w:pPr>
          </w:p>
          <w:p w:rsidR="00745677" w:rsidRPr="00AB058E" w:rsidRDefault="00745677" w:rsidP="00745677">
            <w:pPr>
              <w:rPr>
                <w:rFonts w:ascii="Arial" w:hAnsi="Arial" w:cs="Arial"/>
                <w:lang w:val="es-ES"/>
              </w:rPr>
            </w:pPr>
          </w:p>
          <w:p w:rsidR="00745677" w:rsidRPr="00AB058E" w:rsidRDefault="00745677" w:rsidP="00745677">
            <w:pPr>
              <w:rPr>
                <w:rFonts w:ascii="Arial" w:hAnsi="Arial" w:cs="Arial"/>
                <w:lang w:val="es-ES"/>
              </w:rPr>
            </w:pPr>
          </w:p>
          <w:p w:rsidR="00745677" w:rsidRPr="00AB058E" w:rsidRDefault="00745677" w:rsidP="0004743E">
            <w:pPr>
              <w:jc w:val="center"/>
              <w:rPr>
                <w:rFonts w:ascii="Arial" w:hAnsi="Arial" w:cs="Arial"/>
                <w:lang w:val="es-ES"/>
              </w:rPr>
            </w:pPr>
            <w:r w:rsidRPr="00AB058E">
              <w:rPr>
                <w:rFonts w:ascii="Arial" w:hAnsi="Arial" w:cs="Arial"/>
                <w:b/>
                <w:sz w:val="40"/>
                <w:szCs w:val="40"/>
                <w:lang w:val="es-ES"/>
              </w:rPr>
              <w:t>{</w:t>
            </w:r>
            <w:r w:rsidR="0004743E" w:rsidRPr="00AB058E">
              <w:rPr>
                <w:rFonts w:ascii="Arial" w:hAnsi="Arial" w:cs="Arial"/>
                <w:b/>
                <w:sz w:val="40"/>
                <w:szCs w:val="40"/>
                <w:lang w:val="es-ES"/>
              </w:rPr>
              <w:t>Nombre del prestador de</w:t>
            </w:r>
            <w:r w:rsidR="00C87DC8" w:rsidRPr="00AB058E">
              <w:rPr>
                <w:rFonts w:ascii="Arial" w:hAnsi="Arial" w:cs="Arial"/>
                <w:b/>
                <w:sz w:val="40"/>
                <w:szCs w:val="40"/>
                <w:lang w:val="es-ES"/>
              </w:rPr>
              <w:t>l (los)</w:t>
            </w:r>
            <w:r w:rsidR="0004743E" w:rsidRPr="00AB058E">
              <w:rPr>
                <w:rFonts w:ascii="Arial" w:hAnsi="Arial" w:cs="Arial"/>
                <w:b/>
                <w:sz w:val="40"/>
                <w:szCs w:val="40"/>
                <w:lang w:val="es-ES"/>
              </w:rPr>
              <w:t xml:space="preserve"> servicio</w:t>
            </w:r>
            <w:r w:rsidR="00C87DC8" w:rsidRPr="00AB058E">
              <w:rPr>
                <w:rFonts w:ascii="Arial" w:hAnsi="Arial" w:cs="Arial"/>
                <w:b/>
                <w:sz w:val="40"/>
                <w:szCs w:val="40"/>
                <w:lang w:val="es-ES"/>
              </w:rPr>
              <w:t xml:space="preserve"> (</w:t>
            </w:r>
            <w:r w:rsidR="0004743E" w:rsidRPr="00AB058E">
              <w:rPr>
                <w:rFonts w:ascii="Arial" w:hAnsi="Arial" w:cs="Arial"/>
                <w:b/>
                <w:sz w:val="40"/>
                <w:szCs w:val="40"/>
                <w:lang w:val="es-ES"/>
              </w:rPr>
              <w:t>s</w:t>
            </w:r>
            <w:r w:rsidR="00C87DC8" w:rsidRPr="00AB058E">
              <w:rPr>
                <w:rFonts w:ascii="Arial" w:hAnsi="Arial" w:cs="Arial"/>
                <w:b/>
                <w:sz w:val="40"/>
                <w:szCs w:val="40"/>
                <w:lang w:val="es-ES"/>
              </w:rPr>
              <w:t>)</w:t>
            </w:r>
            <w:r w:rsidR="0004743E" w:rsidRPr="00AB058E">
              <w:rPr>
                <w:rFonts w:ascii="Arial" w:hAnsi="Arial" w:cs="Arial"/>
                <w:b/>
                <w:sz w:val="40"/>
                <w:szCs w:val="40"/>
                <w:lang w:val="es-ES"/>
              </w:rPr>
              <w:t xml:space="preserve"> del régimen general de telecomunicaciones</w:t>
            </w:r>
            <w:r w:rsidR="00873162" w:rsidRPr="00AB058E">
              <w:rPr>
                <w:rFonts w:ascii="Arial" w:hAnsi="Arial" w:cs="Arial"/>
                <w:b/>
                <w:sz w:val="40"/>
                <w:szCs w:val="40"/>
                <w:lang w:val="es-ES"/>
              </w:rPr>
              <w:t>}</w:t>
            </w:r>
          </w:p>
          <w:p w:rsidR="00745677" w:rsidRPr="00AB058E" w:rsidRDefault="00873162" w:rsidP="00745677">
            <w:pPr>
              <w:pStyle w:val="CoverBase"/>
              <w:jc w:val="center"/>
              <w:rPr>
                <w:rFonts w:ascii="Arial" w:hAnsi="Arial" w:cs="Arial"/>
                <w:b/>
                <w:lang w:val="es-ES"/>
              </w:rPr>
            </w:pPr>
            <w:r w:rsidRPr="00AB058E">
              <w:rPr>
                <w:rFonts w:ascii="Arial" w:hAnsi="Arial" w:cs="Arial"/>
                <w:b/>
                <w:lang w:val="es-ES"/>
              </w:rPr>
              <w:t>Plan de Contingencia</w:t>
            </w:r>
          </w:p>
          <w:p w:rsidR="00745677" w:rsidRPr="00AB058E" w:rsidRDefault="00745677" w:rsidP="00745677">
            <w:pPr>
              <w:rPr>
                <w:lang w:val="es-ES"/>
              </w:rPr>
            </w:pPr>
          </w:p>
          <w:p w:rsidR="00745677" w:rsidRPr="00AB058E" w:rsidRDefault="00745677" w:rsidP="00745677">
            <w:pPr>
              <w:rPr>
                <w:lang w:val="es-ES"/>
              </w:rPr>
            </w:pPr>
          </w:p>
          <w:p w:rsidR="00745677" w:rsidRPr="00AB058E" w:rsidRDefault="00745677" w:rsidP="00745677">
            <w:pPr>
              <w:rPr>
                <w:lang w:val="es-ES"/>
              </w:rPr>
            </w:pPr>
          </w:p>
          <w:p w:rsidR="00745677" w:rsidRPr="00AB058E" w:rsidRDefault="00745677" w:rsidP="00745677">
            <w:pPr>
              <w:rPr>
                <w:lang w:val="es-ES"/>
              </w:rPr>
            </w:pPr>
          </w:p>
          <w:p w:rsidR="00745677" w:rsidRPr="00AB058E" w:rsidRDefault="00745677" w:rsidP="00745677">
            <w:pPr>
              <w:rPr>
                <w:lang w:val="es-ES"/>
              </w:rPr>
            </w:pPr>
          </w:p>
          <w:p w:rsidR="00745677" w:rsidRPr="00AB058E" w:rsidRDefault="00745677" w:rsidP="00745677">
            <w:pPr>
              <w:rPr>
                <w:lang w:val="es-ES"/>
              </w:rPr>
            </w:pPr>
          </w:p>
          <w:p w:rsidR="00745677" w:rsidRPr="00AB058E" w:rsidRDefault="00745677" w:rsidP="00745677">
            <w:pPr>
              <w:rPr>
                <w:lang w:val="es-ES"/>
              </w:rPr>
            </w:pPr>
          </w:p>
          <w:p w:rsidR="00745677" w:rsidRPr="00AB058E" w:rsidRDefault="00745677" w:rsidP="00745677">
            <w:pPr>
              <w:rPr>
                <w:lang w:val="es-ES"/>
              </w:rPr>
            </w:pPr>
          </w:p>
          <w:p w:rsidR="00745677" w:rsidRPr="00AB058E" w:rsidRDefault="00745677" w:rsidP="00745677">
            <w:pPr>
              <w:pStyle w:val="CoverBase"/>
              <w:rPr>
                <w:lang w:val="es-ES"/>
              </w:rPr>
            </w:pPr>
          </w:p>
          <w:p w:rsidR="00745677" w:rsidRPr="00AB058E" w:rsidRDefault="001D1951" w:rsidP="00745677">
            <w:pPr>
              <w:pStyle w:val="CoverBase"/>
              <w:rPr>
                <w:lang w:val="es-ES"/>
              </w:rPr>
            </w:pPr>
            <w:r w:rsidRPr="00AB058E">
              <w:rPr>
                <w:noProof/>
                <w:lang w:val="es-EC" w:eastAsia="es-EC"/>
              </w:rPr>
              <mc:AlternateContent>
                <mc:Choice Requires="wps">
                  <w:drawing>
                    <wp:inline distT="0" distB="0" distL="0" distR="0" wp14:anchorId="1C3F1524" wp14:editId="3B1AB522">
                      <wp:extent cx="2847975" cy="799465"/>
                      <wp:effectExtent l="0" t="0" r="0" b="63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68A" w:rsidRPr="00873162" w:rsidRDefault="0095368A" w:rsidP="00745677">
                                  <w:pPr>
                                    <w:pStyle w:val="CoverBase"/>
                                    <w:spacing w:before="0"/>
                                    <w:rPr>
                                      <w:rFonts w:ascii="Arial" w:hAnsi="Arial" w:cs="Arial"/>
                                      <w:sz w:val="28"/>
                                      <w:szCs w:val="28"/>
                                      <w:lang w:val="es-ES"/>
                                    </w:rPr>
                                  </w:pPr>
                                  <w:r w:rsidRPr="00873162">
                                    <w:rPr>
                                      <w:rFonts w:ascii="Arial" w:hAnsi="Arial" w:cs="Arial"/>
                                      <w:sz w:val="28"/>
                                      <w:szCs w:val="28"/>
                                      <w:lang w:val="es-ES"/>
                                    </w:rPr>
                                    <w:t>Preparado por</w:t>
                                  </w:r>
                                </w:p>
                                <w:p w:rsidR="0095368A" w:rsidRPr="00873162" w:rsidRDefault="0095368A" w:rsidP="00745677">
                                  <w:pPr>
                                    <w:pStyle w:val="CoverBase"/>
                                    <w:spacing w:before="0"/>
                                    <w:rPr>
                                      <w:rFonts w:ascii="Arial" w:hAnsi="Arial" w:cs="Arial"/>
                                      <w:sz w:val="28"/>
                                      <w:szCs w:val="28"/>
                                      <w:lang w:val="es-ES"/>
                                    </w:rPr>
                                  </w:pPr>
                                  <w:r w:rsidRPr="00873162">
                                    <w:rPr>
                                      <w:rFonts w:ascii="Arial" w:hAnsi="Arial" w:cs="Arial"/>
                                      <w:sz w:val="28"/>
                                      <w:szCs w:val="28"/>
                                      <w:lang w:val="es-ES"/>
                                    </w:rPr>
                                    <w:t xml:space="preserve">Nombre de la Organización </w:t>
                                  </w:r>
                                </w:p>
                                <w:p w:rsidR="0095368A" w:rsidRPr="004717AC" w:rsidRDefault="0095368A" w:rsidP="00745677">
                                  <w:pPr>
                                    <w:pStyle w:val="CoverBase"/>
                                    <w:spacing w:before="0"/>
                                    <w:rPr>
                                      <w:rFonts w:ascii="Arial" w:hAnsi="Arial" w:cs="Arial"/>
                                      <w:sz w:val="28"/>
                                      <w:szCs w:val="28"/>
                                    </w:rPr>
                                  </w:pPr>
                                  <w:r>
                                    <w:rPr>
                                      <w:rFonts w:ascii="Arial" w:hAnsi="Arial" w:cs="Arial"/>
                                      <w:sz w:val="28"/>
                                      <w:szCs w:val="28"/>
                                    </w:rPr>
                                    <w:t xml:space="preserve">Ciudad, </w:t>
                                  </w:r>
                                  <w:proofErr w:type="spellStart"/>
                                  <w:r>
                                    <w:rPr>
                                      <w:rFonts w:ascii="Arial" w:hAnsi="Arial" w:cs="Arial"/>
                                      <w:sz w:val="28"/>
                                      <w:szCs w:val="28"/>
                                    </w:rPr>
                                    <w:t>Provincia</w:t>
                                  </w:r>
                                  <w:proofErr w:type="spellEnd"/>
                                </w:p>
                              </w:txbxContent>
                            </wps:txbx>
                            <wps:bodyPr rot="0" vert="horz" wrap="square" lIns="91440" tIns="45720" rIns="91440" bIns="45720" anchor="t" anchorCtr="0" upright="1">
                              <a:noAutofit/>
                            </wps:bodyPr>
                          </wps:wsp>
                        </a:graphicData>
                      </a:graphic>
                    </wp:inline>
                  </w:drawing>
                </mc:Choice>
                <mc:Fallback>
                  <w:pict>
                    <v:shapetype w14:anchorId="1C3F1524" id="_x0000_t202" coordsize="21600,21600" o:spt="202" path="m,l,21600r21600,l21600,xe">
                      <v:stroke joinstyle="miter"/>
                      <v:path gradientshapeok="t" o:connecttype="rect"/>
                    </v:shapetype>
                    <v:shape id="Text Box 6" o:spid="_x0000_s1026" type="#_x0000_t202" style="width:224.25pt;height:6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cNtAIAALk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" filled="f" stroked="f">
                      <v:textbox>
                        <w:txbxContent>
                          <w:p w:rsidR="0095368A" w:rsidRPr="00873162" w:rsidRDefault="0095368A" w:rsidP="00745677">
                            <w:pPr>
                              <w:pStyle w:val="CoverBase"/>
                              <w:spacing w:before="0"/>
                              <w:rPr>
                                <w:rFonts w:ascii="Arial" w:hAnsi="Arial" w:cs="Arial"/>
                                <w:sz w:val="28"/>
                                <w:szCs w:val="28"/>
                                <w:lang w:val="es-ES"/>
                              </w:rPr>
                            </w:pPr>
                            <w:r w:rsidRPr="00873162">
                              <w:rPr>
                                <w:rFonts w:ascii="Arial" w:hAnsi="Arial" w:cs="Arial"/>
                                <w:sz w:val="28"/>
                                <w:szCs w:val="28"/>
                                <w:lang w:val="es-ES"/>
                              </w:rPr>
                              <w:t>Preparado por</w:t>
                            </w:r>
                          </w:p>
                          <w:p w:rsidR="0095368A" w:rsidRPr="00873162" w:rsidRDefault="0095368A" w:rsidP="00745677">
                            <w:pPr>
                              <w:pStyle w:val="CoverBase"/>
                              <w:spacing w:before="0"/>
                              <w:rPr>
                                <w:rFonts w:ascii="Arial" w:hAnsi="Arial" w:cs="Arial"/>
                                <w:sz w:val="28"/>
                                <w:szCs w:val="28"/>
                                <w:lang w:val="es-ES"/>
                              </w:rPr>
                            </w:pPr>
                            <w:r w:rsidRPr="00873162">
                              <w:rPr>
                                <w:rFonts w:ascii="Arial" w:hAnsi="Arial" w:cs="Arial"/>
                                <w:sz w:val="28"/>
                                <w:szCs w:val="28"/>
                                <w:lang w:val="es-ES"/>
                              </w:rPr>
                              <w:t xml:space="preserve">Nombre de la Organización </w:t>
                            </w:r>
                          </w:p>
                          <w:p w:rsidR="0095368A" w:rsidRPr="004717AC" w:rsidRDefault="0095368A" w:rsidP="00745677">
                            <w:pPr>
                              <w:pStyle w:val="CoverBase"/>
                              <w:spacing w:before="0"/>
                              <w:rPr>
                                <w:rFonts w:ascii="Arial" w:hAnsi="Arial" w:cs="Arial"/>
                                <w:sz w:val="28"/>
                                <w:szCs w:val="28"/>
                              </w:rPr>
                            </w:pPr>
                            <w:r>
                              <w:rPr>
                                <w:rFonts w:ascii="Arial" w:hAnsi="Arial" w:cs="Arial"/>
                                <w:sz w:val="28"/>
                                <w:szCs w:val="28"/>
                              </w:rPr>
                              <w:t xml:space="preserve">Ciudad, </w:t>
                            </w:r>
                            <w:proofErr w:type="spellStart"/>
                            <w:r>
                              <w:rPr>
                                <w:rFonts w:ascii="Arial" w:hAnsi="Arial" w:cs="Arial"/>
                                <w:sz w:val="28"/>
                                <w:szCs w:val="28"/>
                              </w:rPr>
                              <w:t>Provincia</w:t>
                            </w:r>
                            <w:proofErr w:type="spellEnd"/>
                          </w:p>
                        </w:txbxContent>
                      </v:textbox>
                      <w10:anchorlock/>
                    </v:shape>
                  </w:pict>
                </mc:Fallback>
              </mc:AlternateContent>
            </w:r>
          </w:p>
          <w:p w:rsidR="00745677" w:rsidRPr="00AB058E" w:rsidRDefault="00873162" w:rsidP="00745677">
            <w:pPr>
              <w:pStyle w:val="CoverBase"/>
              <w:spacing w:before="0"/>
              <w:jc w:val="right"/>
              <w:rPr>
                <w:rFonts w:ascii="Arial" w:hAnsi="Arial" w:cs="Arial"/>
                <w:sz w:val="28"/>
                <w:szCs w:val="28"/>
                <w:lang w:val="es-ES"/>
              </w:rPr>
            </w:pPr>
            <w:r w:rsidRPr="00AB058E">
              <w:rPr>
                <w:rFonts w:ascii="Arial" w:hAnsi="Arial" w:cs="Arial"/>
                <w:sz w:val="28"/>
                <w:szCs w:val="28"/>
                <w:lang w:val="es-ES"/>
              </w:rPr>
              <w:t>Versió</w:t>
            </w:r>
            <w:r w:rsidR="00745677" w:rsidRPr="00AB058E">
              <w:rPr>
                <w:rFonts w:ascii="Arial" w:hAnsi="Arial" w:cs="Arial"/>
                <w:sz w:val="28"/>
                <w:szCs w:val="28"/>
                <w:lang w:val="es-ES"/>
              </w:rPr>
              <w:t>n &lt;</w:t>
            </w:r>
            <w:r w:rsidR="00590713">
              <w:rPr>
                <w:rFonts w:ascii="Arial" w:hAnsi="Arial" w:cs="Arial"/>
                <w:sz w:val="28"/>
                <w:szCs w:val="28"/>
                <w:lang w:val="es-ES"/>
              </w:rPr>
              <w:t>1</w:t>
            </w:r>
            <w:r w:rsidR="00745677" w:rsidRPr="00AB058E">
              <w:rPr>
                <w:rFonts w:ascii="Arial" w:hAnsi="Arial" w:cs="Arial"/>
                <w:sz w:val="28"/>
                <w:szCs w:val="28"/>
                <w:lang w:val="es-ES"/>
              </w:rPr>
              <w:t>.0&gt;</w:t>
            </w:r>
          </w:p>
          <w:p w:rsidR="00745677" w:rsidRPr="00AB058E" w:rsidRDefault="00745677" w:rsidP="00745677">
            <w:pPr>
              <w:pStyle w:val="CoverBase"/>
              <w:spacing w:before="0"/>
              <w:jc w:val="right"/>
              <w:rPr>
                <w:rFonts w:ascii="Arial" w:hAnsi="Arial" w:cs="Arial"/>
                <w:sz w:val="28"/>
                <w:szCs w:val="28"/>
                <w:lang w:val="es-ES"/>
              </w:rPr>
            </w:pPr>
            <w:r w:rsidRPr="00AB058E">
              <w:rPr>
                <w:rFonts w:ascii="Arial" w:hAnsi="Arial" w:cs="Arial"/>
                <w:sz w:val="28"/>
                <w:szCs w:val="28"/>
                <w:lang w:val="es-ES"/>
              </w:rPr>
              <w:t>&lt;</w:t>
            </w:r>
            <w:r w:rsidR="00873162" w:rsidRPr="00AB058E">
              <w:rPr>
                <w:rFonts w:ascii="Arial" w:hAnsi="Arial" w:cs="Arial"/>
                <w:sz w:val="28"/>
                <w:szCs w:val="28"/>
                <w:lang w:val="es-ES"/>
              </w:rPr>
              <w:t>Fecha</w:t>
            </w:r>
            <w:r w:rsidRPr="00AB058E">
              <w:rPr>
                <w:rFonts w:ascii="Arial" w:hAnsi="Arial" w:cs="Arial"/>
                <w:sz w:val="28"/>
                <w:szCs w:val="28"/>
                <w:lang w:val="es-ES"/>
              </w:rPr>
              <w:t>&gt;</w:t>
            </w:r>
          </w:p>
          <w:p w:rsidR="00745677" w:rsidRPr="00AB058E" w:rsidRDefault="00745677" w:rsidP="00745677">
            <w:pPr>
              <w:spacing w:before="0"/>
              <w:rPr>
                <w:lang w:val="es-ES"/>
              </w:rPr>
            </w:pPr>
          </w:p>
        </w:tc>
      </w:tr>
    </w:tbl>
    <w:p w:rsidR="00745677" w:rsidRPr="00107279" w:rsidRDefault="00745677" w:rsidP="00745677">
      <w:pPr>
        <w:rPr>
          <w:lang w:val="es-ES"/>
        </w:rPr>
      </w:pPr>
    </w:p>
    <w:p w:rsidR="00745677" w:rsidRPr="00107279" w:rsidRDefault="00745677" w:rsidP="00745677">
      <w:pPr>
        <w:rPr>
          <w:lang w:val="es-ES"/>
        </w:rPr>
      </w:pPr>
    </w:p>
    <w:p w:rsidR="00745677" w:rsidRPr="00107279" w:rsidRDefault="00745677" w:rsidP="00194D48">
      <w:pPr>
        <w:tabs>
          <w:tab w:val="left" w:pos="6375"/>
        </w:tabs>
        <w:rPr>
          <w:lang w:val="es-ES"/>
        </w:rPr>
      </w:pPr>
    </w:p>
    <w:p w:rsidR="00745677" w:rsidRPr="00107279" w:rsidRDefault="00E21D04" w:rsidP="003560A1">
      <w:pPr>
        <w:pStyle w:val="Heading1"/>
        <w:numPr>
          <w:ilvl w:val="0"/>
          <w:numId w:val="44"/>
        </w:numPr>
        <w:rPr>
          <w:lang w:val="es-ES"/>
        </w:rPr>
      </w:pPr>
      <w:bookmarkStart w:id="10" w:name="_Toc500232414"/>
      <w:bookmarkStart w:id="11" w:name="_Toc500232470"/>
      <w:r w:rsidRPr="00107279">
        <w:rPr>
          <w:lang w:val="es-ES"/>
        </w:rPr>
        <w:t>Aprobación del Plan</w:t>
      </w:r>
      <w:bookmarkEnd w:id="10"/>
      <w:bookmarkEnd w:id="11"/>
    </w:p>
    <w:p w:rsidR="00745677" w:rsidRPr="00107279" w:rsidRDefault="00873162" w:rsidP="00B84082">
      <w:pPr>
        <w:jc w:val="both"/>
        <w:rPr>
          <w:lang w:val="es-ES"/>
        </w:rPr>
      </w:pPr>
      <w:r w:rsidRPr="00107279">
        <w:rPr>
          <w:lang w:val="es-ES"/>
        </w:rPr>
        <w:t xml:space="preserve">Como autoridad designada por </w:t>
      </w:r>
      <w:r w:rsidR="00745677" w:rsidRPr="00107279">
        <w:rPr>
          <w:lang w:val="es-ES"/>
        </w:rPr>
        <w:t>{</w:t>
      </w:r>
      <w:r w:rsidRPr="00107279">
        <w:rPr>
          <w:lang w:val="es-ES"/>
        </w:rPr>
        <w:t xml:space="preserve">nombre del </w:t>
      </w:r>
      <w:r w:rsidR="00590713">
        <w:rPr>
          <w:lang w:val="es-ES"/>
        </w:rPr>
        <w:t>prestador</w:t>
      </w:r>
      <w:r w:rsidR="00745677" w:rsidRPr="00107279">
        <w:rPr>
          <w:lang w:val="es-ES"/>
        </w:rPr>
        <w:t xml:space="preserve">}, </w:t>
      </w:r>
      <w:r w:rsidRPr="00107279">
        <w:rPr>
          <w:lang w:val="es-ES"/>
        </w:rPr>
        <w:t>por la presente se certifica que el presente plan de contingencia para sistemas de</w:t>
      </w:r>
      <w:r w:rsidR="00C87DC8">
        <w:rPr>
          <w:lang w:val="es-ES"/>
        </w:rPr>
        <w:t xml:space="preserve">l régimen general de </w:t>
      </w:r>
      <w:r w:rsidRPr="00107279">
        <w:rPr>
          <w:lang w:val="es-ES"/>
        </w:rPr>
        <w:t>telecomunicaciones se encuentra completo</w:t>
      </w:r>
      <w:r w:rsidR="00745677" w:rsidRPr="00107279">
        <w:rPr>
          <w:lang w:val="es-ES"/>
        </w:rPr>
        <w:t xml:space="preserve">, </w:t>
      </w:r>
      <w:r w:rsidRPr="00107279">
        <w:rPr>
          <w:lang w:val="es-ES"/>
        </w:rPr>
        <w:t>y que la información contenida provee una representación exacta del hardware, software y demás componentes de telecomunicaciones de nuestro sistema</w:t>
      </w:r>
      <w:r w:rsidR="000C0A25">
        <w:rPr>
          <w:lang w:val="es-ES"/>
        </w:rPr>
        <w:t>, de acuerdo a lo establecido en la normativa correspondiente</w:t>
      </w:r>
      <w:r w:rsidRPr="00107279">
        <w:rPr>
          <w:lang w:val="es-ES"/>
        </w:rPr>
        <w:t>.</w:t>
      </w:r>
      <w:r w:rsidR="00745677" w:rsidRPr="00107279">
        <w:rPr>
          <w:lang w:val="es-ES"/>
        </w:rPr>
        <w:t xml:space="preserve"> </w:t>
      </w:r>
    </w:p>
    <w:p w:rsidR="00E21D04" w:rsidRPr="00107279" w:rsidRDefault="00E21D04" w:rsidP="00B84082">
      <w:pPr>
        <w:jc w:val="both"/>
        <w:rPr>
          <w:lang w:val="es-ES"/>
        </w:rPr>
      </w:pPr>
      <w:r w:rsidRPr="00107279">
        <w:rPr>
          <w:lang w:val="es-ES"/>
        </w:rPr>
        <w:t xml:space="preserve">Certifico además que las estrategias de recuperación identificadas proveerán las habilidades para recuperar las funcionalidades del </w:t>
      </w:r>
      <w:r w:rsidR="00EC2365" w:rsidRPr="00107279">
        <w:rPr>
          <w:lang w:val="es-ES"/>
        </w:rPr>
        <w:t>s</w:t>
      </w:r>
      <w:r w:rsidRPr="00107279">
        <w:rPr>
          <w:lang w:val="es-ES"/>
        </w:rPr>
        <w:t xml:space="preserve">istema con los métodos más convenientes y rentables de acuerdo al nivel de criticidad del </w:t>
      </w:r>
      <w:r w:rsidR="00EC2365" w:rsidRPr="00107279">
        <w:rPr>
          <w:lang w:val="es-ES"/>
        </w:rPr>
        <w:t>s</w:t>
      </w:r>
      <w:r w:rsidRPr="00107279">
        <w:rPr>
          <w:lang w:val="es-ES"/>
        </w:rPr>
        <w:t>istema.</w:t>
      </w:r>
    </w:p>
    <w:p w:rsidR="00E21D04" w:rsidRPr="00107279" w:rsidRDefault="00E21D04" w:rsidP="00B84082">
      <w:pPr>
        <w:jc w:val="both"/>
        <w:rPr>
          <w:lang w:val="es-ES"/>
        </w:rPr>
      </w:pPr>
      <w:r w:rsidRPr="00107279">
        <w:rPr>
          <w:lang w:val="es-ES"/>
        </w:rPr>
        <w:t>Me comprometo para que este Plan de Contingencia sea probado como mínimo cada año, y los resultados de la verificación se incluirán como parte del Plan de Contingencia del año subsiguiente. El presente documento será actualizado y mejorado de manera anual.</w:t>
      </w:r>
    </w:p>
    <w:p w:rsidR="00E21D04" w:rsidRPr="00107279" w:rsidRDefault="00E21D04" w:rsidP="00745677">
      <w:pPr>
        <w:rPr>
          <w:lang w:val="es-ES"/>
        </w:rPr>
      </w:pPr>
    </w:p>
    <w:p w:rsidR="00745677" w:rsidRPr="00107279" w:rsidRDefault="00745677" w:rsidP="00745677">
      <w:pPr>
        <w:rPr>
          <w:lang w:val="es-ES"/>
        </w:rPr>
      </w:pPr>
    </w:p>
    <w:p w:rsidR="00745677" w:rsidRPr="00107279" w:rsidRDefault="00745677" w:rsidP="00745677">
      <w:pPr>
        <w:rPr>
          <w:lang w:val="es-ES"/>
        </w:rPr>
      </w:pPr>
      <w:r w:rsidRPr="00107279">
        <w:rPr>
          <w:lang w:val="es-ES"/>
        </w:rPr>
        <w:t>________________________________</w:t>
      </w:r>
      <w:r w:rsidRPr="00107279">
        <w:rPr>
          <w:lang w:val="es-ES"/>
        </w:rPr>
        <w:tab/>
      </w:r>
      <w:r w:rsidRPr="00107279">
        <w:rPr>
          <w:lang w:val="es-ES"/>
        </w:rPr>
        <w:tab/>
      </w:r>
      <w:r w:rsidRPr="00107279">
        <w:rPr>
          <w:lang w:val="es-ES"/>
        </w:rPr>
        <w:tab/>
      </w:r>
      <w:r w:rsidRPr="00107279">
        <w:rPr>
          <w:lang w:val="es-ES"/>
        </w:rPr>
        <w:tab/>
      </w:r>
      <w:proofErr w:type="gramStart"/>
      <w:r w:rsidR="00B651B2" w:rsidRPr="00107279">
        <w:rPr>
          <w:lang w:val="es-ES"/>
        </w:rPr>
        <w:t>Fecha</w:t>
      </w:r>
      <w:r w:rsidRPr="00107279">
        <w:rPr>
          <w:lang w:val="es-ES"/>
        </w:rPr>
        <w:t xml:space="preserve">  _</w:t>
      </w:r>
      <w:proofErr w:type="gramEnd"/>
      <w:r w:rsidRPr="00107279">
        <w:rPr>
          <w:lang w:val="es-ES"/>
        </w:rPr>
        <w:t>____________</w:t>
      </w:r>
    </w:p>
    <w:p w:rsidR="00745677" w:rsidRPr="00107279" w:rsidRDefault="00745677" w:rsidP="00745677">
      <w:pPr>
        <w:rPr>
          <w:lang w:val="es-ES"/>
        </w:rPr>
      </w:pPr>
      <w:r w:rsidRPr="00107279">
        <w:rPr>
          <w:lang w:val="es-ES"/>
        </w:rPr>
        <w:t>{</w:t>
      </w:r>
      <w:r w:rsidR="00E21D04" w:rsidRPr="00107279">
        <w:rPr>
          <w:lang w:val="es-ES"/>
        </w:rPr>
        <w:t>Nombre del propietario/representante del sistema</w:t>
      </w:r>
      <w:r w:rsidRPr="00107279">
        <w:rPr>
          <w:lang w:val="es-ES"/>
        </w:rPr>
        <w:t>}</w:t>
      </w:r>
    </w:p>
    <w:p w:rsidR="00745677" w:rsidRPr="00107279" w:rsidRDefault="00745677" w:rsidP="00745677">
      <w:pPr>
        <w:rPr>
          <w:i/>
          <w:lang w:val="es-ES"/>
        </w:rPr>
      </w:pPr>
      <w:r w:rsidRPr="00107279">
        <w:rPr>
          <w:lang w:val="es-ES"/>
        </w:rPr>
        <w:t>{</w:t>
      </w:r>
      <w:r w:rsidR="00B651B2" w:rsidRPr="00107279">
        <w:rPr>
          <w:lang w:val="es-ES"/>
        </w:rPr>
        <w:t>Título del propietario/representante del sistema</w:t>
      </w:r>
      <w:r w:rsidRPr="00107279">
        <w:rPr>
          <w:lang w:val="es-ES"/>
        </w:rPr>
        <w:t>}</w:t>
      </w:r>
    </w:p>
    <w:p w:rsidR="00745677" w:rsidRPr="00107279" w:rsidRDefault="00745677" w:rsidP="00745677">
      <w:pPr>
        <w:rPr>
          <w:lang w:val="es-ES"/>
        </w:rPr>
      </w:pPr>
    </w:p>
    <w:p w:rsidR="00745677" w:rsidRPr="00107279" w:rsidRDefault="00745677" w:rsidP="00745677">
      <w:pPr>
        <w:rPr>
          <w:lang w:val="es-ES"/>
        </w:rPr>
      </w:pPr>
      <w:r w:rsidRPr="00107279">
        <w:rPr>
          <w:lang w:val="es-ES"/>
        </w:rPr>
        <w:t>&lt;</w:t>
      </w:r>
      <w:r w:rsidR="00EC2365" w:rsidRPr="00107279">
        <w:rPr>
          <w:lang w:val="es-ES"/>
        </w:rPr>
        <w:t>O</w:t>
      </w:r>
      <w:r w:rsidR="00B651B2" w:rsidRPr="00107279">
        <w:rPr>
          <w:lang w:val="es-ES"/>
        </w:rPr>
        <w:t>tras autoridades que aprueban este document</w:t>
      </w:r>
      <w:r w:rsidR="00EC2365" w:rsidRPr="00107279">
        <w:rPr>
          <w:lang w:val="es-ES"/>
        </w:rPr>
        <w:t>o</w:t>
      </w:r>
      <w:r w:rsidR="00B651B2" w:rsidRPr="00107279">
        <w:rPr>
          <w:lang w:val="es-ES"/>
        </w:rPr>
        <w:t xml:space="preserve"> de ser aplicable</w:t>
      </w:r>
      <w:r w:rsidRPr="00107279">
        <w:rPr>
          <w:lang w:val="es-ES"/>
        </w:rPr>
        <w:t>&gt;</w:t>
      </w:r>
    </w:p>
    <w:p w:rsidR="00745677" w:rsidRPr="00107279" w:rsidRDefault="00745677" w:rsidP="00745677">
      <w:pPr>
        <w:rPr>
          <w:lang w:val="es-ES"/>
        </w:rPr>
      </w:pPr>
    </w:p>
    <w:p w:rsidR="00745677" w:rsidRPr="00107279" w:rsidRDefault="00745677" w:rsidP="00745677">
      <w:pPr>
        <w:rPr>
          <w:lang w:val="es-ES"/>
        </w:rPr>
      </w:pPr>
    </w:p>
    <w:p w:rsidR="00745677" w:rsidRPr="00107279" w:rsidRDefault="00745677" w:rsidP="00745677">
      <w:pPr>
        <w:rPr>
          <w:lang w:val="es-ES"/>
        </w:rPr>
      </w:pPr>
    </w:p>
    <w:p w:rsidR="00745677" w:rsidRPr="00107279" w:rsidRDefault="00745677" w:rsidP="00745677">
      <w:pPr>
        <w:rPr>
          <w:lang w:val="es-ES"/>
        </w:rPr>
      </w:pPr>
    </w:p>
    <w:p w:rsidR="00745677" w:rsidRPr="00107279" w:rsidRDefault="00745677" w:rsidP="00745677">
      <w:pPr>
        <w:rPr>
          <w:lang w:val="es-ES"/>
        </w:rPr>
      </w:pPr>
    </w:p>
    <w:p w:rsidR="00745677" w:rsidRPr="00107279" w:rsidRDefault="00745677" w:rsidP="00745677">
      <w:pPr>
        <w:rPr>
          <w:lang w:val="es-ES"/>
        </w:rPr>
      </w:pPr>
    </w:p>
    <w:p w:rsidR="00745677" w:rsidRPr="00107279" w:rsidRDefault="00745677" w:rsidP="00745677">
      <w:pPr>
        <w:rPr>
          <w:lang w:val="es-ES"/>
        </w:rPr>
      </w:pPr>
    </w:p>
    <w:p w:rsidR="00745677" w:rsidRPr="00107279" w:rsidRDefault="00745677" w:rsidP="00745677">
      <w:pPr>
        <w:rPr>
          <w:lang w:val="es-ES"/>
        </w:rPr>
      </w:pPr>
    </w:p>
    <w:p w:rsidR="00745677" w:rsidRPr="00107279" w:rsidRDefault="00745677" w:rsidP="00745677">
      <w:pPr>
        <w:rPr>
          <w:lang w:val="es-ES"/>
        </w:rPr>
      </w:pPr>
    </w:p>
    <w:p w:rsidR="00745677" w:rsidRPr="00107279" w:rsidRDefault="00745677" w:rsidP="00745677">
      <w:pPr>
        <w:rPr>
          <w:lang w:val="es-ES"/>
        </w:rPr>
      </w:pPr>
    </w:p>
    <w:p w:rsidR="00745677" w:rsidRPr="00107279" w:rsidRDefault="00745677" w:rsidP="00745677">
      <w:pPr>
        <w:rPr>
          <w:lang w:val="es-ES"/>
        </w:rPr>
      </w:pPr>
    </w:p>
    <w:p w:rsidR="00745677" w:rsidRPr="00107279" w:rsidRDefault="00745677" w:rsidP="00745677">
      <w:pPr>
        <w:rPr>
          <w:lang w:val="es-ES"/>
        </w:rPr>
      </w:pPr>
    </w:p>
    <w:p w:rsidR="00745677" w:rsidRPr="00107279" w:rsidRDefault="00745677" w:rsidP="00745677">
      <w:pPr>
        <w:rPr>
          <w:lang w:val="es-ES"/>
        </w:rPr>
      </w:pPr>
    </w:p>
    <w:p w:rsidR="00745677" w:rsidRPr="00107279" w:rsidRDefault="00745677" w:rsidP="00745677">
      <w:pPr>
        <w:rPr>
          <w:lang w:val="es-ES"/>
        </w:rPr>
      </w:pPr>
    </w:p>
    <w:p w:rsidR="00745677" w:rsidRPr="00107279" w:rsidRDefault="00745677" w:rsidP="00745677">
      <w:pPr>
        <w:rPr>
          <w:lang w:val="es-ES"/>
        </w:rPr>
      </w:pPr>
      <w:r w:rsidRPr="00107279">
        <w:rPr>
          <w:lang w:val="es-ES"/>
        </w:rPr>
        <w:t>&lt;</w:t>
      </w:r>
      <w:r w:rsidR="00EC2365" w:rsidRPr="00107279">
        <w:rPr>
          <w:lang w:val="es-ES"/>
        </w:rPr>
        <w:t>I</w:t>
      </w:r>
      <w:r w:rsidR="00B651B2" w:rsidRPr="00107279">
        <w:rPr>
          <w:lang w:val="es-ES"/>
        </w:rPr>
        <w:t>nsert</w:t>
      </w:r>
      <w:r w:rsidR="00EC2365" w:rsidRPr="00107279">
        <w:rPr>
          <w:lang w:val="es-ES"/>
        </w:rPr>
        <w:t>a</w:t>
      </w:r>
      <w:r w:rsidR="00B651B2" w:rsidRPr="00107279">
        <w:rPr>
          <w:lang w:val="es-ES"/>
        </w:rPr>
        <w:t>r tabl</w:t>
      </w:r>
      <w:r w:rsidR="00EC2365" w:rsidRPr="00107279">
        <w:rPr>
          <w:lang w:val="es-ES"/>
        </w:rPr>
        <w:t>a</w:t>
      </w:r>
      <w:r w:rsidR="00B651B2" w:rsidRPr="00107279">
        <w:rPr>
          <w:lang w:val="es-ES"/>
        </w:rPr>
        <w:t xml:space="preserve"> de contenido</w:t>
      </w:r>
      <w:r w:rsidRPr="00107279">
        <w:rPr>
          <w:lang w:val="es-ES"/>
        </w:rPr>
        <w:t>&gt;</w:t>
      </w:r>
    </w:p>
    <w:sdt>
      <w:sdtPr>
        <w:rPr>
          <w:rFonts w:ascii="Times New Roman" w:eastAsia="Calibri" w:hAnsi="Times New Roman" w:cs="Times New Roman"/>
          <w:b w:val="0"/>
          <w:bCs w:val="0"/>
          <w:caps w:val="0"/>
          <w:smallCaps w:val="0"/>
          <w:kern w:val="0"/>
          <w:sz w:val="24"/>
          <w:szCs w:val="24"/>
          <w:lang w:val="es-ES"/>
        </w:rPr>
        <w:id w:val="37172264"/>
        <w:docPartObj>
          <w:docPartGallery w:val="Table of Contents"/>
          <w:docPartUnique/>
        </w:docPartObj>
      </w:sdtPr>
      <w:sdtEndPr>
        <w:rPr>
          <w:lang w:val="en-US"/>
        </w:rPr>
      </w:sdtEndPr>
      <w:sdtContent>
        <w:p w:rsidR="0080242C" w:rsidRDefault="0080242C">
          <w:pPr>
            <w:pStyle w:val="TOCHeading"/>
          </w:pPr>
          <w:r>
            <w:rPr>
              <w:lang w:val="es-ES"/>
            </w:rPr>
            <w:t>Contenido</w:t>
          </w:r>
        </w:p>
        <w:p w:rsidR="00142E89" w:rsidRDefault="0080242C">
          <w:pPr>
            <w:pStyle w:val="TOC1"/>
            <w:tabs>
              <w:tab w:val="left" w:pos="480"/>
              <w:tab w:val="right" w:leader="dot" w:pos="9350"/>
            </w:tabs>
            <w:rPr>
              <w:rFonts w:eastAsiaTheme="minorEastAsia" w:cstheme="minorBidi"/>
              <w:b w:val="0"/>
              <w:bCs w:val="0"/>
              <w:noProof/>
              <w:sz w:val="22"/>
              <w:szCs w:val="22"/>
              <w:lang w:val="es-EC" w:eastAsia="es-EC"/>
            </w:rPr>
          </w:pPr>
          <w:r>
            <w:fldChar w:fldCharType="begin"/>
          </w:r>
          <w:r>
            <w:instrText xml:space="preserve"> TOC \o "1-3" \h \z \u </w:instrText>
          </w:r>
          <w:r>
            <w:fldChar w:fldCharType="separate"/>
          </w:r>
          <w:hyperlink w:anchor="_Toc500232469" w:history="1">
            <w:r w:rsidR="00142E89" w:rsidRPr="00B605EF">
              <w:rPr>
                <w:rStyle w:val="Hyperlink"/>
                <w:noProof/>
                <w:lang w:val="es-ES"/>
              </w:rPr>
              <w:t>1.0</w:t>
            </w:r>
            <w:r w:rsidR="00142E89">
              <w:rPr>
                <w:rFonts w:eastAsiaTheme="minorEastAsia" w:cstheme="minorBidi"/>
                <w:b w:val="0"/>
                <w:bCs w:val="0"/>
                <w:noProof/>
                <w:sz w:val="22"/>
                <w:szCs w:val="22"/>
                <w:lang w:val="es-EC" w:eastAsia="es-EC"/>
              </w:rPr>
              <w:tab/>
            </w:r>
            <w:r w:rsidR="00142E89" w:rsidRPr="00B605EF">
              <w:rPr>
                <w:rStyle w:val="Hyperlink"/>
                <w:noProof/>
                <w:lang w:val="es-ES"/>
              </w:rPr>
              <w:t>Resumen</w:t>
            </w:r>
            <w:r w:rsidR="00142E89">
              <w:rPr>
                <w:noProof/>
                <w:webHidden/>
              </w:rPr>
              <w:tab/>
            </w:r>
            <w:r w:rsidR="00142E89">
              <w:rPr>
                <w:noProof/>
                <w:webHidden/>
              </w:rPr>
              <w:fldChar w:fldCharType="begin"/>
            </w:r>
            <w:r w:rsidR="00142E89">
              <w:rPr>
                <w:noProof/>
                <w:webHidden/>
              </w:rPr>
              <w:instrText xml:space="preserve"> PAGEREF _Toc500232469 \h </w:instrText>
            </w:r>
            <w:r w:rsidR="00142E89">
              <w:rPr>
                <w:noProof/>
                <w:webHidden/>
              </w:rPr>
            </w:r>
            <w:r w:rsidR="00142E89">
              <w:rPr>
                <w:noProof/>
                <w:webHidden/>
              </w:rPr>
              <w:fldChar w:fldCharType="separate"/>
            </w:r>
            <w:r w:rsidR="00142E89">
              <w:rPr>
                <w:noProof/>
                <w:webHidden/>
              </w:rPr>
              <w:t>1</w:t>
            </w:r>
            <w:r w:rsidR="00142E89">
              <w:rPr>
                <w:noProof/>
                <w:webHidden/>
              </w:rPr>
              <w:fldChar w:fldCharType="end"/>
            </w:r>
          </w:hyperlink>
        </w:p>
        <w:p w:rsidR="00142E89" w:rsidRDefault="00142E89">
          <w:pPr>
            <w:pStyle w:val="TOC1"/>
            <w:tabs>
              <w:tab w:val="left" w:pos="480"/>
              <w:tab w:val="right" w:leader="dot" w:pos="9350"/>
            </w:tabs>
            <w:rPr>
              <w:rFonts w:eastAsiaTheme="minorEastAsia" w:cstheme="minorBidi"/>
              <w:b w:val="0"/>
              <w:bCs w:val="0"/>
              <w:noProof/>
              <w:sz w:val="22"/>
              <w:szCs w:val="22"/>
              <w:lang w:val="es-EC" w:eastAsia="es-EC"/>
            </w:rPr>
          </w:pPr>
          <w:hyperlink w:anchor="_Toc500232470" w:history="1">
            <w:r w:rsidRPr="00B605EF">
              <w:rPr>
                <w:rStyle w:val="Hyperlink"/>
                <w:noProof/>
                <w:lang w:val="es-ES"/>
              </w:rPr>
              <w:t>1.</w:t>
            </w:r>
            <w:r>
              <w:rPr>
                <w:rFonts w:eastAsiaTheme="minorEastAsia" w:cstheme="minorBidi"/>
                <w:b w:val="0"/>
                <w:bCs w:val="0"/>
                <w:noProof/>
                <w:sz w:val="22"/>
                <w:szCs w:val="22"/>
                <w:lang w:val="es-EC" w:eastAsia="es-EC"/>
              </w:rPr>
              <w:tab/>
            </w:r>
            <w:r w:rsidRPr="00B605EF">
              <w:rPr>
                <w:rStyle w:val="Hyperlink"/>
                <w:noProof/>
                <w:lang w:val="es-ES"/>
              </w:rPr>
              <w:t>Aprobación del Plan</w:t>
            </w:r>
            <w:r>
              <w:rPr>
                <w:noProof/>
                <w:webHidden/>
              </w:rPr>
              <w:tab/>
            </w:r>
            <w:r>
              <w:rPr>
                <w:noProof/>
                <w:webHidden/>
              </w:rPr>
              <w:fldChar w:fldCharType="begin"/>
            </w:r>
            <w:r>
              <w:rPr>
                <w:noProof/>
                <w:webHidden/>
              </w:rPr>
              <w:instrText xml:space="preserve"> PAGEREF _Toc500232470 \h </w:instrText>
            </w:r>
            <w:r>
              <w:rPr>
                <w:noProof/>
                <w:webHidden/>
              </w:rPr>
            </w:r>
            <w:r>
              <w:rPr>
                <w:noProof/>
                <w:webHidden/>
              </w:rPr>
              <w:fldChar w:fldCharType="separate"/>
            </w:r>
            <w:r>
              <w:rPr>
                <w:noProof/>
                <w:webHidden/>
              </w:rPr>
              <w:t>2</w:t>
            </w:r>
            <w:r>
              <w:rPr>
                <w:noProof/>
                <w:webHidden/>
              </w:rPr>
              <w:fldChar w:fldCharType="end"/>
            </w:r>
          </w:hyperlink>
        </w:p>
        <w:p w:rsidR="00142E89" w:rsidRDefault="00142E89">
          <w:pPr>
            <w:pStyle w:val="TOC1"/>
            <w:tabs>
              <w:tab w:val="left" w:pos="480"/>
              <w:tab w:val="right" w:leader="dot" w:pos="9350"/>
            </w:tabs>
            <w:rPr>
              <w:rFonts w:eastAsiaTheme="minorEastAsia" w:cstheme="minorBidi"/>
              <w:b w:val="0"/>
              <w:bCs w:val="0"/>
              <w:noProof/>
              <w:sz w:val="22"/>
              <w:szCs w:val="22"/>
              <w:lang w:val="es-EC" w:eastAsia="es-EC"/>
            </w:rPr>
          </w:pPr>
          <w:hyperlink w:anchor="_Toc500232471" w:history="1">
            <w:r w:rsidRPr="00B605EF">
              <w:rPr>
                <w:rStyle w:val="Hyperlink"/>
                <w:noProof/>
                <w:lang w:val="es-ES"/>
              </w:rPr>
              <w:t>2.0</w:t>
            </w:r>
            <w:r>
              <w:rPr>
                <w:rFonts w:eastAsiaTheme="minorEastAsia" w:cstheme="minorBidi"/>
                <w:b w:val="0"/>
                <w:bCs w:val="0"/>
                <w:noProof/>
                <w:sz w:val="22"/>
                <w:szCs w:val="22"/>
                <w:lang w:val="es-EC" w:eastAsia="es-EC"/>
              </w:rPr>
              <w:tab/>
            </w:r>
            <w:r w:rsidRPr="00B605EF">
              <w:rPr>
                <w:rStyle w:val="Hyperlink"/>
                <w:noProof/>
                <w:lang w:val="es-ES"/>
              </w:rPr>
              <w:t>MARCO LEGAL</w:t>
            </w:r>
            <w:r>
              <w:rPr>
                <w:noProof/>
                <w:webHidden/>
              </w:rPr>
              <w:tab/>
            </w:r>
            <w:r>
              <w:rPr>
                <w:noProof/>
                <w:webHidden/>
              </w:rPr>
              <w:fldChar w:fldCharType="begin"/>
            </w:r>
            <w:r>
              <w:rPr>
                <w:noProof/>
                <w:webHidden/>
              </w:rPr>
              <w:instrText xml:space="preserve"> PAGEREF _Toc500232471 \h </w:instrText>
            </w:r>
            <w:r>
              <w:rPr>
                <w:noProof/>
                <w:webHidden/>
              </w:rPr>
            </w:r>
            <w:r>
              <w:rPr>
                <w:noProof/>
                <w:webHidden/>
              </w:rPr>
              <w:fldChar w:fldCharType="separate"/>
            </w:r>
            <w:r>
              <w:rPr>
                <w:noProof/>
                <w:webHidden/>
              </w:rPr>
              <w:t>5</w:t>
            </w:r>
            <w:r>
              <w:rPr>
                <w:noProof/>
                <w:webHidden/>
              </w:rPr>
              <w:fldChar w:fldCharType="end"/>
            </w:r>
          </w:hyperlink>
        </w:p>
        <w:p w:rsidR="00142E89" w:rsidRDefault="00142E89">
          <w:pPr>
            <w:pStyle w:val="TOC1"/>
            <w:tabs>
              <w:tab w:val="left" w:pos="480"/>
              <w:tab w:val="right" w:leader="dot" w:pos="9350"/>
            </w:tabs>
            <w:rPr>
              <w:rFonts w:eastAsiaTheme="minorEastAsia" w:cstheme="minorBidi"/>
              <w:b w:val="0"/>
              <w:bCs w:val="0"/>
              <w:noProof/>
              <w:sz w:val="22"/>
              <w:szCs w:val="22"/>
              <w:lang w:val="es-EC" w:eastAsia="es-EC"/>
            </w:rPr>
          </w:pPr>
          <w:hyperlink w:anchor="_Toc500232473" w:history="1">
            <w:r w:rsidRPr="00B605EF">
              <w:rPr>
                <w:rStyle w:val="Hyperlink"/>
                <w:noProof/>
                <w:lang w:val="es-ES"/>
              </w:rPr>
              <w:t>3.0</w:t>
            </w:r>
            <w:r>
              <w:rPr>
                <w:rFonts w:eastAsiaTheme="minorEastAsia" w:cstheme="minorBidi"/>
                <w:b w:val="0"/>
                <w:bCs w:val="0"/>
                <w:noProof/>
                <w:sz w:val="22"/>
                <w:szCs w:val="22"/>
                <w:lang w:val="es-EC" w:eastAsia="es-EC"/>
              </w:rPr>
              <w:tab/>
            </w:r>
            <w:r w:rsidRPr="00B605EF">
              <w:rPr>
                <w:rStyle w:val="Hyperlink"/>
                <w:noProof/>
                <w:lang w:val="es-ES"/>
              </w:rPr>
              <w:t>Introducción</w:t>
            </w:r>
            <w:r>
              <w:rPr>
                <w:noProof/>
                <w:webHidden/>
              </w:rPr>
              <w:tab/>
            </w:r>
            <w:r>
              <w:rPr>
                <w:noProof/>
                <w:webHidden/>
              </w:rPr>
              <w:fldChar w:fldCharType="begin"/>
            </w:r>
            <w:r>
              <w:rPr>
                <w:noProof/>
                <w:webHidden/>
              </w:rPr>
              <w:instrText xml:space="preserve"> PAGEREF _Toc500232473 \h </w:instrText>
            </w:r>
            <w:r>
              <w:rPr>
                <w:noProof/>
                <w:webHidden/>
              </w:rPr>
            </w:r>
            <w:r>
              <w:rPr>
                <w:noProof/>
                <w:webHidden/>
              </w:rPr>
              <w:fldChar w:fldCharType="separate"/>
            </w:r>
            <w:r>
              <w:rPr>
                <w:noProof/>
                <w:webHidden/>
              </w:rPr>
              <w:t>6</w:t>
            </w:r>
            <w:r>
              <w:rPr>
                <w:noProof/>
                <w:webHidden/>
              </w:rPr>
              <w:fldChar w:fldCharType="end"/>
            </w:r>
          </w:hyperlink>
        </w:p>
        <w:p w:rsidR="00142E89" w:rsidRDefault="00142E89">
          <w:pPr>
            <w:pStyle w:val="TOC2"/>
            <w:tabs>
              <w:tab w:val="left" w:pos="720"/>
              <w:tab w:val="right" w:leader="dot" w:pos="9350"/>
            </w:tabs>
            <w:rPr>
              <w:rFonts w:eastAsiaTheme="minorEastAsia" w:cstheme="minorBidi"/>
              <w:i w:val="0"/>
              <w:iCs w:val="0"/>
              <w:noProof/>
              <w:sz w:val="22"/>
              <w:szCs w:val="22"/>
              <w:lang w:val="es-EC" w:eastAsia="es-EC"/>
            </w:rPr>
          </w:pPr>
          <w:hyperlink w:anchor="_Toc500232474" w:history="1">
            <w:r w:rsidRPr="00B605EF">
              <w:rPr>
                <w:rStyle w:val="Hyperlink"/>
                <w:noProof/>
                <w:lang w:val="es-ES"/>
              </w:rPr>
              <w:t>3.1</w:t>
            </w:r>
            <w:r>
              <w:rPr>
                <w:rFonts w:eastAsiaTheme="minorEastAsia" w:cstheme="minorBidi"/>
                <w:i w:val="0"/>
                <w:iCs w:val="0"/>
                <w:noProof/>
                <w:sz w:val="22"/>
                <w:szCs w:val="22"/>
                <w:lang w:val="es-EC" w:eastAsia="es-EC"/>
              </w:rPr>
              <w:tab/>
            </w:r>
            <w:r w:rsidRPr="00B605EF">
              <w:rPr>
                <w:rStyle w:val="Hyperlink"/>
                <w:noProof/>
                <w:lang w:val="es-ES"/>
              </w:rPr>
              <w:t>Presentación Institucional</w:t>
            </w:r>
            <w:r>
              <w:rPr>
                <w:noProof/>
                <w:webHidden/>
              </w:rPr>
              <w:tab/>
            </w:r>
            <w:r>
              <w:rPr>
                <w:noProof/>
                <w:webHidden/>
              </w:rPr>
              <w:fldChar w:fldCharType="begin"/>
            </w:r>
            <w:r>
              <w:rPr>
                <w:noProof/>
                <w:webHidden/>
              </w:rPr>
              <w:instrText xml:space="preserve"> PAGEREF _Toc500232474 \h </w:instrText>
            </w:r>
            <w:r>
              <w:rPr>
                <w:noProof/>
                <w:webHidden/>
              </w:rPr>
            </w:r>
            <w:r>
              <w:rPr>
                <w:noProof/>
                <w:webHidden/>
              </w:rPr>
              <w:fldChar w:fldCharType="separate"/>
            </w:r>
            <w:r>
              <w:rPr>
                <w:noProof/>
                <w:webHidden/>
              </w:rPr>
              <w:t>6</w:t>
            </w:r>
            <w:r>
              <w:rPr>
                <w:noProof/>
                <w:webHidden/>
              </w:rPr>
              <w:fldChar w:fldCharType="end"/>
            </w:r>
          </w:hyperlink>
        </w:p>
        <w:p w:rsidR="00142E89" w:rsidRDefault="00142E89">
          <w:pPr>
            <w:pStyle w:val="TOC2"/>
            <w:tabs>
              <w:tab w:val="left" w:pos="720"/>
              <w:tab w:val="right" w:leader="dot" w:pos="9350"/>
            </w:tabs>
            <w:rPr>
              <w:rFonts w:eastAsiaTheme="minorEastAsia" w:cstheme="minorBidi"/>
              <w:i w:val="0"/>
              <w:iCs w:val="0"/>
              <w:noProof/>
              <w:sz w:val="22"/>
              <w:szCs w:val="22"/>
              <w:lang w:val="es-EC" w:eastAsia="es-EC"/>
            </w:rPr>
          </w:pPr>
          <w:hyperlink w:anchor="_Toc500232475" w:history="1">
            <w:r w:rsidRPr="00B605EF">
              <w:rPr>
                <w:rStyle w:val="Hyperlink"/>
                <w:noProof/>
                <w:lang w:val="es-ES"/>
              </w:rPr>
              <w:t>3.2</w:t>
            </w:r>
            <w:r>
              <w:rPr>
                <w:rFonts w:eastAsiaTheme="minorEastAsia" w:cstheme="minorBidi"/>
                <w:i w:val="0"/>
                <w:iCs w:val="0"/>
                <w:noProof/>
                <w:sz w:val="22"/>
                <w:szCs w:val="22"/>
                <w:lang w:val="es-EC" w:eastAsia="es-EC"/>
              </w:rPr>
              <w:tab/>
            </w:r>
            <w:r w:rsidRPr="00B605EF">
              <w:rPr>
                <w:rStyle w:val="Hyperlink"/>
                <w:noProof/>
                <w:lang w:val="es-ES"/>
              </w:rPr>
              <w:t>Estructura Organizacional</w:t>
            </w:r>
            <w:r>
              <w:rPr>
                <w:noProof/>
                <w:webHidden/>
              </w:rPr>
              <w:tab/>
            </w:r>
            <w:r>
              <w:rPr>
                <w:noProof/>
                <w:webHidden/>
              </w:rPr>
              <w:fldChar w:fldCharType="begin"/>
            </w:r>
            <w:r>
              <w:rPr>
                <w:noProof/>
                <w:webHidden/>
              </w:rPr>
              <w:instrText xml:space="preserve"> PAGEREF _Toc500232475 \h </w:instrText>
            </w:r>
            <w:r>
              <w:rPr>
                <w:noProof/>
                <w:webHidden/>
              </w:rPr>
            </w:r>
            <w:r>
              <w:rPr>
                <w:noProof/>
                <w:webHidden/>
              </w:rPr>
              <w:fldChar w:fldCharType="separate"/>
            </w:r>
            <w:r>
              <w:rPr>
                <w:noProof/>
                <w:webHidden/>
              </w:rPr>
              <w:t>6</w:t>
            </w:r>
            <w:r>
              <w:rPr>
                <w:noProof/>
                <w:webHidden/>
              </w:rPr>
              <w:fldChar w:fldCharType="end"/>
            </w:r>
          </w:hyperlink>
        </w:p>
        <w:p w:rsidR="00142E89" w:rsidRDefault="00142E89">
          <w:pPr>
            <w:pStyle w:val="TOC2"/>
            <w:tabs>
              <w:tab w:val="left" w:pos="720"/>
              <w:tab w:val="right" w:leader="dot" w:pos="9350"/>
            </w:tabs>
            <w:rPr>
              <w:rFonts w:eastAsiaTheme="minorEastAsia" w:cstheme="minorBidi"/>
              <w:i w:val="0"/>
              <w:iCs w:val="0"/>
              <w:noProof/>
              <w:sz w:val="22"/>
              <w:szCs w:val="22"/>
              <w:lang w:val="es-EC" w:eastAsia="es-EC"/>
            </w:rPr>
          </w:pPr>
          <w:hyperlink w:anchor="_Toc500232476" w:history="1">
            <w:r w:rsidRPr="00B605EF">
              <w:rPr>
                <w:rStyle w:val="Hyperlink"/>
                <w:noProof/>
                <w:lang w:val="es-ES"/>
              </w:rPr>
              <w:t>3.3</w:t>
            </w:r>
            <w:r>
              <w:rPr>
                <w:rFonts w:eastAsiaTheme="minorEastAsia" w:cstheme="minorBidi"/>
                <w:i w:val="0"/>
                <w:iCs w:val="0"/>
                <w:noProof/>
                <w:sz w:val="22"/>
                <w:szCs w:val="22"/>
                <w:lang w:val="es-EC" w:eastAsia="es-EC"/>
              </w:rPr>
              <w:tab/>
            </w:r>
            <w:r w:rsidRPr="00B605EF">
              <w:rPr>
                <w:rStyle w:val="Hyperlink"/>
                <w:noProof/>
                <w:lang w:val="es-ES"/>
              </w:rPr>
              <w:t>Presentación Técnica</w:t>
            </w:r>
            <w:r>
              <w:rPr>
                <w:noProof/>
                <w:webHidden/>
              </w:rPr>
              <w:tab/>
            </w:r>
            <w:r>
              <w:rPr>
                <w:noProof/>
                <w:webHidden/>
              </w:rPr>
              <w:fldChar w:fldCharType="begin"/>
            </w:r>
            <w:r>
              <w:rPr>
                <w:noProof/>
                <w:webHidden/>
              </w:rPr>
              <w:instrText xml:space="preserve"> PAGEREF _Toc500232476 \h </w:instrText>
            </w:r>
            <w:r>
              <w:rPr>
                <w:noProof/>
                <w:webHidden/>
              </w:rPr>
            </w:r>
            <w:r>
              <w:rPr>
                <w:noProof/>
                <w:webHidden/>
              </w:rPr>
              <w:fldChar w:fldCharType="separate"/>
            </w:r>
            <w:r>
              <w:rPr>
                <w:noProof/>
                <w:webHidden/>
              </w:rPr>
              <w:t>6</w:t>
            </w:r>
            <w:r>
              <w:rPr>
                <w:noProof/>
                <w:webHidden/>
              </w:rPr>
              <w:fldChar w:fldCharType="end"/>
            </w:r>
          </w:hyperlink>
        </w:p>
        <w:p w:rsidR="00142E89" w:rsidRDefault="00142E89">
          <w:pPr>
            <w:pStyle w:val="TOC2"/>
            <w:tabs>
              <w:tab w:val="left" w:pos="720"/>
              <w:tab w:val="right" w:leader="dot" w:pos="9350"/>
            </w:tabs>
            <w:rPr>
              <w:rFonts w:eastAsiaTheme="minorEastAsia" w:cstheme="minorBidi"/>
              <w:i w:val="0"/>
              <w:iCs w:val="0"/>
              <w:noProof/>
              <w:sz w:val="22"/>
              <w:szCs w:val="22"/>
              <w:lang w:val="es-EC" w:eastAsia="es-EC"/>
            </w:rPr>
          </w:pPr>
          <w:hyperlink w:anchor="_Toc500232477" w:history="1">
            <w:r w:rsidRPr="00B605EF">
              <w:rPr>
                <w:rStyle w:val="Hyperlink"/>
                <w:noProof/>
                <w:lang w:val="es-ES"/>
              </w:rPr>
              <w:t>3.4</w:t>
            </w:r>
            <w:r>
              <w:rPr>
                <w:rFonts w:eastAsiaTheme="minorEastAsia" w:cstheme="minorBidi"/>
                <w:i w:val="0"/>
                <w:iCs w:val="0"/>
                <w:noProof/>
                <w:sz w:val="22"/>
                <w:szCs w:val="22"/>
                <w:lang w:val="es-EC" w:eastAsia="es-EC"/>
              </w:rPr>
              <w:tab/>
            </w:r>
            <w:r w:rsidRPr="00B605EF">
              <w:rPr>
                <w:rStyle w:val="Hyperlink"/>
                <w:noProof/>
                <w:lang w:val="es-ES"/>
              </w:rPr>
              <w:t>Diagrama Operacional de la Red</w:t>
            </w:r>
            <w:r>
              <w:rPr>
                <w:noProof/>
                <w:webHidden/>
              </w:rPr>
              <w:tab/>
            </w:r>
            <w:r>
              <w:rPr>
                <w:noProof/>
                <w:webHidden/>
              </w:rPr>
              <w:fldChar w:fldCharType="begin"/>
            </w:r>
            <w:r>
              <w:rPr>
                <w:noProof/>
                <w:webHidden/>
              </w:rPr>
              <w:instrText xml:space="preserve"> PAGEREF _Toc500232477 \h </w:instrText>
            </w:r>
            <w:r>
              <w:rPr>
                <w:noProof/>
                <w:webHidden/>
              </w:rPr>
            </w:r>
            <w:r>
              <w:rPr>
                <w:noProof/>
                <w:webHidden/>
              </w:rPr>
              <w:fldChar w:fldCharType="separate"/>
            </w:r>
            <w:r>
              <w:rPr>
                <w:noProof/>
                <w:webHidden/>
              </w:rPr>
              <w:t>6</w:t>
            </w:r>
            <w:r>
              <w:rPr>
                <w:noProof/>
                <w:webHidden/>
              </w:rPr>
              <w:fldChar w:fldCharType="end"/>
            </w:r>
          </w:hyperlink>
        </w:p>
        <w:p w:rsidR="00142E89" w:rsidRDefault="00142E89">
          <w:pPr>
            <w:pStyle w:val="TOC1"/>
            <w:tabs>
              <w:tab w:val="left" w:pos="480"/>
              <w:tab w:val="right" w:leader="dot" w:pos="9350"/>
            </w:tabs>
            <w:rPr>
              <w:rFonts w:eastAsiaTheme="minorEastAsia" w:cstheme="minorBidi"/>
              <w:b w:val="0"/>
              <w:bCs w:val="0"/>
              <w:noProof/>
              <w:sz w:val="22"/>
              <w:szCs w:val="22"/>
              <w:lang w:val="es-EC" w:eastAsia="es-EC"/>
            </w:rPr>
          </w:pPr>
          <w:hyperlink w:anchor="_Toc500232478" w:history="1">
            <w:r w:rsidRPr="00B605EF">
              <w:rPr>
                <w:rStyle w:val="Hyperlink"/>
                <w:noProof/>
                <w:lang w:val="es-ES"/>
              </w:rPr>
              <w:t>4.0</w:t>
            </w:r>
            <w:r>
              <w:rPr>
                <w:rFonts w:eastAsiaTheme="minorEastAsia" w:cstheme="minorBidi"/>
                <w:b w:val="0"/>
                <w:bCs w:val="0"/>
                <w:noProof/>
                <w:sz w:val="22"/>
                <w:szCs w:val="22"/>
                <w:lang w:val="es-EC" w:eastAsia="es-EC"/>
              </w:rPr>
              <w:tab/>
            </w:r>
            <w:r w:rsidRPr="00B605EF">
              <w:rPr>
                <w:rStyle w:val="Hyperlink"/>
                <w:noProof/>
                <w:lang w:val="es-ES"/>
              </w:rPr>
              <w:t>Principios, Metas y Objetivos</w:t>
            </w:r>
            <w:r>
              <w:rPr>
                <w:noProof/>
                <w:webHidden/>
              </w:rPr>
              <w:tab/>
            </w:r>
            <w:r>
              <w:rPr>
                <w:noProof/>
                <w:webHidden/>
              </w:rPr>
              <w:fldChar w:fldCharType="begin"/>
            </w:r>
            <w:r>
              <w:rPr>
                <w:noProof/>
                <w:webHidden/>
              </w:rPr>
              <w:instrText xml:space="preserve"> PAGEREF _Toc500232478 \h </w:instrText>
            </w:r>
            <w:r>
              <w:rPr>
                <w:noProof/>
                <w:webHidden/>
              </w:rPr>
            </w:r>
            <w:r>
              <w:rPr>
                <w:noProof/>
                <w:webHidden/>
              </w:rPr>
              <w:fldChar w:fldCharType="separate"/>
            </w:r>
            <w:r>
              <w:rPr>
                <w:noProof/>
                <w:webHidden/>
              </w:rPr>
              <w:t>6</w:t>
            </w:r>
            <w:r>
              <w:rPr>
                <w:noProof/>
                <w:webHidden/>
              </w:rPr>
              <w:fldChar w:fldCharType="end"/>
            </w:r>
          </w:hyperlink>
        </w:p>
        <w:p w:rsidR="00142E89" w:rsidRDefault="00142E89">
          <w:pPr>
            <w:pStyle w:val="TOC1"/>
            <w:tabs>
              <w:tab w:val="left" w:pos="480"/>
              <w:tab w:val="right" w:leader="dot" w:pos="9350"/>
            </w:tabs>
            <w:rPr>
              <w:rFonts w:eastAsiaTheme="minorEastAsia" w:cstheme="minorBidi"/>
              <w:b w:val="0"/>
              <w:bCs w:val="0"/>
              <w:noProof/>
              <w:sz w:val="22"/>
              <w:szCs w:val="22"/>
              <w:lang w:val="es-EC" w:eastAsia="es-EC"/>
            </w:rPr>
          </w:pPr>
          <w:hyperlink w:anchor="_Toc500232479" w:history="1">
            <w:r w:rsidRPr="00B605EF">
              <w:rPr>
                <w:rStyle w:val="Hyperlink"/>
                <w:noProof/>
                <w:lang w:val="es-ES"/>
              </w:rPr>
              <w:t>5.0</w:t>
            </w:r>
            <w:r>
              <w:rPr>
                <w:rFonts w:eastAsiaTheme="minorEastAsia" w:cstheme="minorBidi"/>
                <w:b w:val="0"/>
                <w:bCs w:val="0"/>
                <w:noProof/>
                <w:sz w:val="22"/>
                <w:szCs w:val="22"/>
                <w:lang w:val="es-EC" w:eastAsia="es-EC"/>
              </w:rPr>
              <w:tab/>
            </w:r>
            <w:r w:rsidRPr="00B605EF">
              <w:rPr>
                <w:rStyle w:val="Hyperlink"/>
                <w:noProof/>
                <w:lang w:val="es-ES"/>
              </w:rPr>
              <w:t>Análisis de Amenazas, Vulnerabilidades y Riesgos</w:t>
            </w:r>
            <w:r>
              <w:rPr>
                <w:noProof/>
                <w:webHidden/>
              </w:rPr>
              <w:tab/>
            </w:r>
            <w:r>
              <w:rPr>
                <w:noProof/>
                <w:webHidden/>
              </w:rPr>
              <w:fldChar w:fldCharType="begin"/>
            </w:r>
            <w:r>
              <w:rPr>
                <w:noProof/>
                <w:webHidden/>
              </w:rPr>
              <w:instrText xml:space="preserve"> PAGEREF _Toc500232479 \h </w:instrText>
            </w:r>
            <w:r>
              <w:rPr>
                <w:noProof/>
                <w:webHidden/>
              </w:rPr>
            </w:r>
            <w:r>
              <w:rPr>
                <w:noProof/>
                <w:webHidden/>
              </w:rPr>
              <w:fldChar w:fldCharType="separate"/>
            </w:r>
            <w:r>
              <w:rPr>
                <w:noProof/>
                <w:webHidden/>
              </w:rPr>
              <w:t>7</w:t>
            </w:r>
            <w:r>
              <w:rPr>
                <w:noProof/>
                <w:webHidden/>
              </w:rPr>
              <w:fldChar w:fldCharType="end"/>
            </w:r>
          </w:hyperlink>
        </w:p>
        <w:p w:rsidR="00142E89" w:rsidRDefault="00142E89">
          <w:pPr>
            <w:pStyle w:val="TOC1"/>
            <w:tabs>
              <w:tab w:val="left" w:pos="480"/>
              <w:tab w:val="right" w:leader="dot" w:pos="9350"/>
            </w:tabs>
            <w:rPr>
              <w:rFonts w:eastAsiaTheme="minorEastAsia" w:cstheme="minorBidi"/>
              <w:b w:val="0"/>
              <w:bCs w:val="0"/>
              <w:noProof/>
              <w:sz w:val="22"/>
              <w:szCs w:val="22"/>
              <w:lang w:val="es-EC" w:eastAsia="es-EC"/>
            </w:rPr>
          </w:pPr>
          <w:hyperlink w:anchor="_Toc500232480" w:history="1">
            <w:r w:rsidRPr="00B605EF">
              <w:rPr>
                <w:rStyle w:val="Hyperlink"/>
                <w:noProof/>
                <w:lang w:val="es-ES"/>
              </w:rPr>
              <w:t>6.0</w:t>
            </w:r>
            <w:r>
              <w:rPr>
                <w:rFonts w:eastAsiaTheme="minorEastAsia" w:cstheme="minorBidi"/>
                <w:b w:val="0"/>
                <w:bCs w:val="0"/>
                <w:noProof/>
                <w:sz w:val="22"/>
                <w:szCs w:val="22"/>
                <w:lang w:val="es-EC" w:eastAsia="es-EC"/>
              </w:rPr>
              <w:tab/>
            </w:r>
            <w:r w:rsidRPr="00B605EF">
              <w:rPr>
                <w:rStyle w:val="Hyperlink"/>
                <w:noProof/>
                <w:lang w:val="es-ES"/>
              </w:rPr>
              <w:t>Planes y acciones institucionales</w:t>
            </w:r>
            <w:r>
              <w:rPr>
                <w:noProof/>
                <w:webHidden/>
              </w:rPr>
              <w:tab/>
            </w:r>
            <w:r>
              <w:rPr>
                <w:noProof/>
                <w:webHidden/>
              </w:rPr>
              <w:fldChar w:fldCharType="begin"/>
            </w:r>
            <w:r>
              <w:rPr>
                <w:noProof/>
                <w:webHidden/>
              </w:rPr>
              <w:instrText xml:space="preserve"> PAGEREF _Toc500232480 \h </w:instrText>
            </w:r>
            <w:r>
              <w:rPr>
                <w:noProof/>
                <w:webHidden/>
              </w:rPr>
            </w:r>
            <w:r>
              <w:rPr>
                <w:noProof/>
                <w:webHidden/>
              </w:rPr>
              <w:fldChar w:fldCharType="separate"/>
            </w:r>
            <w:r>
              <w:rPr>
                <w:noProof/>
                <w:webHidden/>
              </w:rPr>
              <w:t>7</w:t>
            </w:r>
            <w:r>
              <w:rPr>
                <w:noProof/>
                <w:webHidden/>
              </w:rPr>
              <w:fldChar w:fldCharType="end"/>
            </w:r>
          </w:hyperlink>
        </w:p>
        <w:p w:rsidR="00142E89" w:rsidRDefault="00142E89">
          <w:pPr>
            <w:pStyle w:val="TOC2"/>
            <w:tabs>
              <w:tab w:val="left" w:pos="720"/>
              <w:tab w:val="right" w:leader="dot" w:pos="9350"/>
            </w:tabs>
            <w:rPr>
              <w:rFonts w:eastAsiaTheme="minorEastAsia" w:cstheme="minorBidi"/>
              <w:i w:val="0"/>
              <w:iCs w:val="0"/>
              <w:noProof/>
              <w:sz w:val="22"/>
              <w:szCs w:val="22"/>
              <w:lang w:val="es-EC" w:eastAsia="es-EC"/>
            </w:rPr>
          </w:pPr>
          <w:hyperlink w:anchor="_Toc500232481" w:history="1">
            <w:r w:rsidRPr="00B605EF">
              <w:rPr>
                <w:rStyle w:val="Hyperlink"/>
                <w:noProof/>
                <w:lang w:val="es-ES"/>
              </w:rPr>
              <w:t>6.1</w:t>
            </w:r>
            <w:r>
              <w:rPr>
                <w:rFonts w:eastAsiaTheme="minorEastAsia" w:cstheme="minorBidi"/>
                <w:i w:val="0"/>
                <w:iCs w:val="0"/>
                <w:noProof/>
                <w:sz w:val="22"/>
                <w:szCs w:val="22"/>
                <w:lang w:val="es-EC" w:eastAsia="es-EC"/>
              </w:rPr>
              <w:tab/>
            </w:r>
            <w:r w:rsidRPr="00B605EF">
              <w:rPr>
                <w:rStyle w:val="Hyperlink"/>
                <w:noProof/>
                <w:lang w:val="es-ES"/>
              </w:rPr>
              <w:t>Planes y Acciones para la Prevención</w:t>
            </w:r>
            <w:r>
              <w:rPr>
                <w:noProof/>
                <w:webHidden/>
              </w:rPr>
              <w:tab/>
            </w:r>
            <w:r>
              <w:rPr>
                <w:noProof/>
                <w:webHidden/>
              </w:rPr>
              <w:fldChar w:fldCharType="begin"/>
            </w:r>
            <w:r>
              <w:rPr>
                <w:noProof/>
                <w:webHidden/>
              </w:rPr>
              <w:instrText xml:space="preserve"> PAGEREF _Toc500232481 \h </w:instrText>
            </w:r>
            <w:r>
              <w:rPr>
                <w:noProof/>
                <w:webHidden/>
              </w:rPr>
            </w:r>
            <w:r>
              <w:rPr>
                <w:noProof/>
                <w:webHidden/>
              </w:rPr>
              <w:fldChar w:fldCharType="separate"/>
            </w:r>
            <w:r>
              <w:rPr>
                <w:noProof/>
                <w:webHidden/>
              </w:rPr>
              <w:t>8</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82" w:history="1">
            <w:r w:rsidRPr="00B605EF">
              <w:rPr>
                <w:rStyle w:val="Hyperlink"/>
                <w:noProof/>
                <w:lang w:val="es-ES"/>
              </w:rPr>
              <w:t>6.1.1</w:t>
            </w:r>
            <w:r>
              <w:rPr>
                <w:rFonts w:eastAsiaTheme="minorEastAsia" w:cstheme="minorBidi"/>
                <w:noProof/>
                <w:sz w:val="22"/>
                <w:szCs w:val="22"/>
                <w:lang w:val="es-EC" w:eastAsia="es-EC"/>
              </w:rPr>
              <w:tab/>
            </w:r>
            <w:r w:rsidRPr="00B605EF">
              <w:rPr>
                <w:rStyle w:val="Hyperlink"/>
                <w:noProof/>
                <w:lang w:val="es-ES"/>
              </w:rPr>
              <w:t>Identificación de infraestructura crítica</w:t>
            </w:r>
            <w:r>
              <w:rPr>
                <w:noProof/>
                <w:webHidden/>
              </w:rPr>
              <w:tab/>
            </w:r>
            <w:r>
              <w:rPr>
                <w:noProof/>
                <w:webHidden/>
              </w:rPr>
              <w:fldChar w:fldCharType="begin"/>
            </w:r>
            <w:r>
              <w:rPr>
                <w:noProof/>
                <w:webHidden/>
              </w:rPr>
              <w:instrText xml:space="preserve"> PAGEREF _Toc500232482 \h </w:instrText>
            </w:r>
            <w:r>
              <w:rPr>
                <w:noProof/>
                <w:webHidden/>
              </w:rPr>
            </w:r>
            <w:r>
              <w:rPr>
                <w:noProof/>
                <w:webHidden/>
              </w:rPr>
              <w:fldChar w:fldCharType="separate"/>
            </w:r>
            <w:r>
              <w:rPr>
                <w:noProof/>
                <w:webHidden/>
              </w:rPr>
              <w:t>8</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83" w:history="1">
            <w:r w:rsidRPr="00B605EF">
              <w:rPr>
                <w:rStyle w:val="Hyperlink"/>
                <w:noProof/>
                <w:lang w:val="es-ES"/>
              </w:rPr>
              <w:t>6.1.2</w:t>
            </w:r>
            <w:r>
              <w:rPr>
                <w:rFonts w:eastAsiaTheme="minorEastAsia" w:cstheme="minorBidi"/>
                <w:noProof/>
                <w:sz w:val="22"/>
                <w:szCs w:val="22"/>
                <w:lang w:val="es-EC" w:eastAsia="es-EC"/>
              </w:rPr>
              <w:tab/>
            </w:r>
            <w:r w:rsidRPr="00B605EF">
              <w:rPr>
                <w:rStyle w:val="Hyperlink"/>
                <w:noProof/>
                <w:lang w:val="es-ES"/>
              </w:rPr>
              <w:t>Planes de mantenimiento preventivos de la infraestructura crítica, detallando la periodicidad y ámbito de los mismos, considerando los grupos electrógenos y respaldo de bancos de baterías.</w:t>
            </w:r>
            <w:r>
              <w:rPr>
                <w:noProof/>
                <w:webHidden/>
              </w:rPr>
              <w:tab/>
            </w:r>
            <w:r>
              <w:rPr>
                <w:noProof/>
                <w:webHidden/>
              </w:rPr>
              <w:fldChar w:fldCharType="begin"/>
            </w:r>
            <w:r>
              <w:rPr>
                <w:noProof/>
                <w:webHidden/>
              </w:rPr>
              <w:instrText xml:space="preserve"> PAGEREF _Toc500232483 \h </w:instrText>
            </w:r>
            <w:r>
              <w:rPr>
                <w:noProof/>
                <w:webHidden/>
              </w:rPr>
            </w:r>
            <w:r>
              <w:rPr>
                <w:noProof/>
                <w:webHidden/>
              </w:rPr>
              <w:fldChar w:fldCharType="separate"/>
            </w:r>
            <w:r>
              <w:rPr>
                <w:noProof/>
                <w:webHidden/>
              </w:rPr>
              <w:t>8</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84" w:history="1">
            <w:r w:rsidRPr="00B605EF">
              <w:rPr>
                <w:rStyle w:val="Hyperlink"/>
                <w:noProof/>
                <w:lang w:val="es-ES"/>
              </w:rPr>
              <w:t>6.1.3</w:t>
            </w:r>
            <w:r>
              <w:rPr>
                <w:rFonts w:eastAsiaTheme="minorEastAsia" w:cstheme="minorBidi"/>
                <w:noProof/>
                <w:sz w:val="22"/>
                <w:szCs w:val="22"/>
                <w:lang w:val="es-EC" w:eastAsia="es-EC"/>
              </w:rPr>
              <w:tab/>
            </w:r>
            <w:r w:rsidRPr="00B605EF">
              <w:rPr>
                <w:rStyle w:val="Hyperlink"/>
                <w:noProof/>
                <w:lang w:val="es-ES"/>
              </w:rPr>
              <w:t>Reportes de mantenimientos preventivos, correctivos y emergentes realizados en la infraestructura crítica el año previo al de la presentación del Plan de Contingencias, detallando fechas de ejecución, relacionados con la infraestructura crítica, incluyendo los grupos electrógenos y bancos de baterías.</w:t>
            </w:r>
            <w:r>
              <w:rPr>
                <w:noProof/>
                <w:webHidden/>
              </w:rPr>
              <w:tab/>
            </w:r>
            <w:r>
              <w:rPr>
                <w:noProof/>
                <w:webHidden/>
              </w:rPr>
              <w:fldChar w:fldCharType="begin"/>
            </w:r>
            <w:r>
              <w:rPr>
                <w:noProof/>
                <w:webHidden/>
              </w:rPr>
              <w:instrText xml:space="preserve"> PAGEREF _Toc500232484 \h </w:instrText>
            </w:r>
            <w:r>
              <w:rPr>
                <w:noProof/>
                <w:webHidden/>
              </w:rPr>
            </w:r>
            <w:r>
              <w:rPr>
                <w:noProof/>
                <w:webHidden/>
              </w:rPr>
              <w:fldChar w:fldCharType="separate"/>
            </w:r>
            <w:r>
              <w:rPr>
                <w:noProof/>
                <w:webHidden/>
              </w:rPr>
              <w:t>8</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85" w:history="1">
            <w:r w:rsidRPr="00B605EF">
              <w:rPr>
                <w:rStyle w:val="Hyperlink"/>
                <w:noProof/>
                <w:lang w:val="es-ES"/>
              </w:rPr>
              <w:t>6.1.4</w:t>
            </w:r>
            <w:r>
              <w:rPr>
                <w:rFonts w:eastAsiaTheme="minorEastAsia" w:cstheme="minorBidi"/>
                <w:noProof/>
                <w:sz w:val="22"/>
                <w:szCs w:val="22"/>
                <w:lang w:val="es-EC" w:eastAsia="es-EC"/>
              </w:rPr>
              <w:tab/>
            </w:r>
            <w:r w:rsidRPr="00B605EF">
              <w:rPr>
                <w:rStyle w:val="Hyperlink"/>
                <w:noProof/>
                <w:lang w:val="es-ES"/>
              </w:rPr>
              <w:t>Sistemas de respaldo de energía con el que se cuente para la infraestructura crítica (generadores, bancos de batería, etc.), especificando la capacidad de los elementos de respaldo expresado en tiempo.</w:t>
            </w:r>
            <w:r>
              <w:rPr>
                <w:noProof/>
                <w:webHidden/>
              </w:rPr>
              <w:tab/>
            </w:r>
            <w:r>
              <w:rPr>
                <w:noProof/>
                <w:webHidden/>
              </w:rPr>
              <w:fldChar w:fldCharType="begin"/>
            </w:r>
            <w:r>
              <w:rPr>
                <w:noProof/>
                <w:webHidden/>
              </w:rPr>
              <w:instrText xml:space="preserve"> PAGEREF _Toc500232485 \h </w:instrText>
            </w:r>
            <w:r>
              <w:rPr>
                <w:noProof/>
                <w:webHidden/>
              </w:rPr>
            </w:r>
            <w:r>
              <w:rPr>
                <w:noProof/>
                <w:webHidden/>
              </w:rPr>
              <w:fldChar w:fldCharType="separate"/>
            </w:r>
            <w:r>
              <w:rPr>
                <w:noProof/>
                <w:webHidden/>
              </w:rPr>
              <w:t>8</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86" w:history="1">
            <w:r w:rsidRPr="00B605EF">
              <w:rPr>
                <w:rStyle w:val="Hyperlink"/>
                <w:noProof/>
                <w:lang w:val="es-ES"/>
              </w:rPr>
              <w:t>6.1.5</w:t>
            </w:r>
            <w:r>
              <w:rPr>
                <w:rFonts w:eastAsiaTheme="minorEastAsia" w:cstheme="minorBidi"/>
                <w:noProof/>
                <w:sz w:val="22"/>
                <w:szCs w:val="22"/>
                <w:lang w:val="es-EC" w:eastAsia="es-EC"/>
              </w:rPr>
              <w:tab/>
            </w:r>
            <w:r w:rsidRPr="00B605EF">
              <w:rPr>
                <w:rStyle w:val="Hyperlink"/>
                <w:noProof/>
                <w:lang w:val="es-ES"/>
              </w:rPr>
              <w:t>Inventario de repuestos y equipamiento de respaldo disponibles para la infraestructura crítica.</w:t>
            </w:r>
            <w:r>
              <w:rPr>
                <w:noProof/>
                <w:webHidden/>
              </w:rPr>
              <w:tab/>
            </w:r>
            <w:r>
              <w:rPr>
                <w:noProof/>
                <w:webHidden/>
              </w:rPr>
              <w:fldChar w:fldCharType="begin"/>
            </w:r>
            <w:r>
              <w:rPr>
                <w:noProof/>
                <w:webHidden/>
              </w:rPr>
              <w:instrText xml:space="preserve"> PAGEREF _Toc500232486 \h </w:instrText>
            </w:r>
            <w:r>
              <w:rPr>
                <w:noProof/>
                <w:webHidden/>
              </w:rPr>
            </w:r>
            <w:r>
              <w:rPr>
                <w:noProof/>
                <w:webHidden/>
              </w:rPr>
              <w:fldChar w:fldCharType="separate"/>
            </w:r>
            <w:r>
              <w:rPr>
                <w:noProof/>
                <w:webHidden/>
              </w:rPr>
              <w:t>8</w:t>
            </w:r>
            <w:r>
              <w:rPr>
                <w:noProof/>
                <w:webHidden/>
              </w:rPr>
              <w:fldChar w:fldCharType="end"/>
            </w:r>
          </w:hyperlink>
        </w:p>
        <w:p w:rsidR="00142E89" w:rsidRDefault="00142E89">
          <w:pPr>
            <w:pStyle w:val="TOC2"/>
            <w:tabs>
              <w:tab w:val="left" w:pos="720"/>
              <w:tab w:val="right" w:leader="dot" w:pos="9350"/>
            </w:tabs>
            <w:rPr>
              <w:rFonts w:eastAsiaTheme="minorEastAsia" w:cstheme="minorBidi"/>
              <w:i w:val="0"/>
              <w:iCs w:val="0"/>
              <w:noProof/>
              <w:sz w:val="22"/>
              <w:szCs w:val="22"/>
              <w:lang w:val="es-EC" w:eastAsia="es-EC"/>
            </w:rPr>
          </w:pPr>
          <w:hyperlink w:anchor="_Toc500232487" w:history="1">
            <w:r w:rsidRPr="00B605EF">
              <w:rPr>
                <w:rStyle w:val="Hyperlink"/>
                <w:noProof/>
                <w:lang w:val="es-ES"/>
              </w:rPr>
              <w:t>6.2</w:t>
            </w:r>
            <w:r>
              <w:rPr>
                <w:rFonts w:eastAsiaTheme="minorEastAsia" w:cstheme="minorBidi"/>
                <w:i w:val="0"/>
                <w:iCs w:val="0"/>
                <w:noProof/>
                <w:sz w:val="22"/>
                <w:szCs w:val="22"/>
                <w:lang w:val="es-EC" w:eastAsia="es-EC"/>
              </w:rPr>
              <w:tab/>
            </w:r>
            <w:r w:rsidRPr="00B605EF">
              <w:rPr>
                <w:rStyle w:val="Hyperlink"/>
                <w:noProof/>
                <w:lang w:val="es-ES"/>
              </w:rPr>
              <w:t>Procedimientos y acciones para la recuperación (durante la contingencia), especificando el tiempo aproximado asociado para la ejecución de cada actividad.</w:t>
            </w:r>
            <w:r>
              <w:rPr>
                <w:noProof/>
                <w:webHidden/>
              </w:rPr>
              <w:tab/>
            </w:r>
            <w:r>
              <w:rPr>
                <w:noProof/>
                <w:webHidden/>
              </w:rPr>
              <w:fldChar w:fldCharType="begin"/>
            </w:r>
            <w:r>
              <w:rPr>
                <w:noProof/>
                <w:webHidden/>
              </w:rPr>
              <w:instrText xml:space="preserve"> PAGEREF _Toc500232487 \h </w:instrText>
            </w:r>
            <w:r>
              <w:rPr>
                <w:noProof/>
                <w:webHidden/>
              </w:rPr>
            </w:r>
            <w:r>
              <w:rPr>
                <w:noProof/>
                <w:webHidden/>
              </w:rPr>
              <w:fldChar w:fldCharType="separate"/>
            </w:r>
            <w:r>
              <w:rPr>
                <w:noProof/>
                <w:webHidden/>
              </w:rPr>
              <w:t>8</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88" w:history="1">
            <w:r w:rsidRPr="00B605EF">
              <w:rPr>
                <w:rStyle w:val="Hyperlink"/>
                <w:noProof/>
                <w:lang w:val="es-ES"/>
              </w:rPr>
              <w:t>6.2.1</w:t>
            </w:r>
            <w:r>
              <w:rPr>
                <w:rFonts w:eastAsiaTheme="minorEastAsia" w:cstheme="minorBidi"/>
                <w:noProof/>
                <w:sz w:val="22"/>
                <w:szCs w:val="22"/>
                <w:lang w:val="es-EC" w:eastAsia="es-EC"/>
              </w:rPr>
              <w:tab/>
            </w:r>
            <w:r w:rsidRPr="00B605EF">
              <w:rPr>
                <w:rStyle w:val="Hyperlink"/>
                <w:noProof/>
                <w:lang w:val="es-ES"/>
              </w:rPr>
              <w:t>Procedimiento para la activación del plan de contingencia</w:t>
            </w:r>
            <w:r>
              <w:rPr>
                <w:noProof/>
                <w:webHidden/>
              </w:rPr>
              <w:tab/>
            </w:r>
            <w:r>
              <w:rPr>
                <w:noProof/>
                <w:webHidden/>
              </w:rPr>
              <w:fldChar w:fldCharType="begin"/>
            </w:r>
            <w:r>
              <w:rPr>
                <w:noProof/>
                <w:webHidden/>
              </w:rPr>
              <w:instrText xml:space="preserve"> PAGEREF _Toc500232488 \h </w:instrText>
            </w:r>
            <w:r>
              <w:rPr>
                <w:noProof/>
                <w:webHidden/>
              </w:rPr>
            </w:r>
            <w:r>
              <w:rPr>
                <w:noProof/>
                <w:webHidden/>
              </w:rPr>
              <w:fldChar w:fldCharType="separate"/>
            </w:r>
            <w:r>
              <w:rPr>
                <w:noProof/>
                <w:webHidden/>
              </w:rPr>
              <w:t>8</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89" w:history="1">
            <w:r w:rsidRPr="00B605EF">
              <w:rPr>
                <w:rStyle w:val="Hyperlink"/>
                <w:noProof/>
                <w:lang w:val="es-ES"/>
              </w:rPr>
              <w:t>6.2.2</w:t>
            </w:r>
            <w:r>
              <w:rPr>
                <w:rFonts w:eastAsiaTheme="minorEastAsia" w:cstheme="minorBidi"/>
                <w:noProof/>
                <w:sz w:val="22"/>
                <w:szCs w:val="22"/>
                <w:lang w:val="es-EC" w:eastAsia="es-EC"/>
              </w:rPr>
              <w:tab/>
            </w:r>
            <w:r w:rsidRPr="00B605EF">
              <w:rPr>
                <w:rStyle w:val="Hyperlink"/>
                <w:noProof/>
                <w:lang w:val="es-ES"/>
              </w:rPr>
              <w:t>Procedimiento para verificar la normal operación de la red y de los servicios hacia los abonados, usuarios o clientes.</w:t>
            </w:r>
            <w:r>
              <w:rPr>
                <w:noProof/>
                <w:webHidden/>
              </w:rPr>
              <w:tab/>
            </w:r>
            <w:r>
              <w:rPr>
                <w:noProof/>
                <w:webHidden/>
              </w:rPr>
              <w:fldChar w:fldCharType="begin"/>
            </w:r>
            <w:r>
              <w:rPr>
                <w:noProof/>
                <w:webHidden/>
              </w:rPr>
              <w:instrText xml:space="preserve"> PAGEREF _Toc500232489 \h </w:instrText>
            </w:r>
            <w:r>
              <w:rPr>
                <w:noProof/>
                <w:webHidden/>
              </w:rPr>
            </w:r>
            <w:r>
              <w:rPr>
                <w:noProof/>
                <w:webHidden/>
              </w:rPr>
              <w:fldChar w:fldCharType="separate"/>
            </w:r>
            <w:r>
              <w:rPr>
                <w:noProof/>
                <w:webHidden/>
              </w:rPr>
              <w:t>9</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90" w:history="1">
            <w:r w:rsidRPr="00B605EF">
              <w:rPr>
                <w:rStyle w:val="Hyperlink"/>
                <w:noProof/>
                <w:lang w:val="es-ES"/>
              </w:rPr>
              <w:t>6.2.3</w:t>
            </w:r>
            <w:r>
              <w:rPr>
                <w:rFonts w:eastAsiaTheme="minorEastAsia" w:cstheme="minorBidi"/>
                <w:noProof/>
                <w:sz w:val="22"/>
                <w:szCs w:val="22"/>
                <w:lang w:val="es-EC" w:eastAsia="es-EC"/>
              </w:rPr>
              <w:tab/>
            </w:r>
            <w:r w:rsidRPr="00B605EF">
              <w:rPr>
                <w:rStyle w:val="Hyperlink"/>
                <w:noProof/>
                <w:lang w:val="es-ES"/>
              </w:rPr>
              <w:t>Procedimiento para identificación de daños.</w:t>
            </w:r>
            <w:r>
              <w:rPr>
                <w:noProof/>
                <w:webHidden/>
              </w:rPr>
              <w:tab/>
            </w:r>
            <w:r>
              <w:rPr>
                <w:noProof/>
                <w:webHidden/>
              </w:rPr>
              <w:fldChar w:fldCharType="begin"/>
            </w:r>
            <w:r>
              <w:rPr>
                <w:noProof/>
                <w:webHidden/>
              </w:rPr>
              <w:instrText xml:space="preserve"> PAGEREF _Toc500232490 \h </w:instrText>
            </w:r>
            <w:r>
              <w:rPr>
                <w:noProof/>
                <w:webHidden/>
              </w:rPr>
            </w:r>
            <w:r>
              <w:rPr>
                <w:noProof/>
                <w:webHidden/>
              </w:rPr>
              <w:fldChar w:fldCharType="separate"/>
            </w:r>
            <w:r>
              <w:rPr>
                <w:noProof/>
                <w:webHidden/>
              </w:rPr>
              <w:t>9</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91" w:history="1">
            <w:r w:rsidRPr="00B605EF">
              <w:rPr>
                <w:rStyle w:val="Hyperlink"/>
                <w:noProof/>
                <w:lang w:val="es-ES"/>
              </w:rPr>
              <w:t>6.2.4</w:t>
            </w:r>
            <w:r>
              <w:rPr>
                <w:rFonts w:eastAsiaTheme="minorEastAsia" w:cstheme="minorBidi"/>
                <w:noProof/>
                <w:sz w:val="22"/>
                <w:szCs w:val="22"/>
                <w:lang w:val="es-EC" w:eastAsia="es-EC"/>
              </w:rPr>
              <w:tab/>
            </w:r>
            <w:r w:rsidRPr="00B605EF">
              <w:rPr>
                <w:rStyle w:val="Hyperlink"/>
                <w:noProof/>
                <w:lang w:val="es-ES"/>
              </w:rPr>
              <w:t>Procedimiento para reparación y restablecimiento de los servicios.</w:t>
            </w:r>
            <w:r>
              <w:rPr>
                <w:noProof/>
                <w:webHidden/>
              </w:rPr>
              <w:tab/>
            </w:r>
            <w:r>
              <w:rPr>
                <w:noProof/>
                <w:webHidden/>
              </w:rPr>
              <w:fldChar w:fldCharType="begin"/>
            </w:r>
            <w:r>
              <w:rPr>
                <w:noProof/>
                <w:webHidden/>
              </w:rPr>
              <w:instrText xml:space="preserve"> PAGEREF _Toc500232491 \h </w:instrText>
            </w:r>
            <w:r>
              <w:rPr>
                <w:noProof/>
                <w:webHidden/>
              </w:rPr>
            </w:r>
            <w:r>
              <w:rPr>
                <w:noProof/>
                <w:webHidden/>
              </w:rPr>
              <w:fldChar w:fldCharType="separate"/>
            </w:r>
            <w:r>
              <w:rPr>
                <w:noProof/>
                <w:webHidden/>
              </w:rPr>
              <w:t>9</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92" w:history="1">
            <w:r w:rsidRPr="00B605EF">
              <w:rPr>
                <w:rStyle w:val="Hyperlink"/>
                <w:noProof/>
                <w:lang w:val="es-ES"/>
              </w:rPr>
              <w:t>6.2.5</w:t>
            </w:r>
            <w:r>
              <w:rPr>
                <w:rFonts w:eastAsiaTheme="minorEastAsia" w:cstheme="minorBidi"/>
                <w:noProof/>
                <w:sz w:val="22"/>
                <w:szCs w:val="22"/>
                <w:lang w:val="es-EC" w:eastAsia="es-EC"/>
              </w:rPr>
              <w:tab/>
            </w:r>
            <w:r w:rsidRPr="00B605EF">
              <w:rPr>
                <w:rStyle w:val="Hyperlink"/>
                <w:noProof/>
                <w:lang w:val="es-ES"/>
              </w:rPr>
              <w:t>Procedimiento para instalar infraestructura de telecomunicaciones de respaldo en el lugar afectado.</w:t>
            </w:r>
            <w:r>
              <w:rPr>
                <w:noProof/>
                <w:webHidden/>
              </w:rPr>
              <w:tab/>
            </w:r>
            <w:r>
              <w:rPr>
                <w:noProof/>
                <w:webHidden/>
              </w:rPr>
              <w:fldChar w:fldCharType="begin"/>
            </w:r>
            <w:r>
              <w:rPr>
                <w:noProof/>
                <w:webHidden/>
              </w:rPr>
              <w:instrText xml:space="preserve"> PAGEREF _Toc500232492 \h </w:instrText>
            </w:r>
            <w:r>
              <w:rPr>
                <w:noProof/>
                <w:webHidden/>
              </w:rPr>
            </w:r>
            <w:r>
              <w:rPr>
                <w:noProof/>
                <w:webHidden/>
              </w:rPr>
              <w:fldChar w:fldCharType="separate"/>
            </w:r>
            <w:r>
              <w:rPr>
                <w:noProof/>
                <w:webHidden/>
              </w:rPr>
              <w:t>9</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93" w:history="1">
            <w:r w:rsidRPr="00B605EF">
              <w:rPr>
                <w:rStyle w:val="Hyperlink"/>
                <w:noProof/>
                <w:lang w:val="es-ES"/>
              </w:rPr>
              <w:t>6.2.6</w:t>
            </w:r>
            <w:r>
              <w:rPr>
                <w:rFonts w:eastAsiaTheme="minorEastAsia" w:cstheme="minorBidi"/>
                <w:noProof/>
                <w:sz w:val="22"/>
                <w:szCs w:val="22"/>
                <w:lang w:val="es-EC" w:eastAsia="es-EC"/>
              </w:rPr>
              <w:tab/>
            </w:r>
            <w:r w:rsidRPr="00B605EF">
              <w:rPr>
                <w:rStyle w:val="Hyperlink"/>
                <w:noProof/>
                <w:lang w:val="es-ES"/>
              </w:rPr>
              <w:t>Procedimiento para instalar infraestructura de telecomunicaciones de respaldo o permanente en un lugar alterno, en caso de ser requerido.</w:t>
            </w:r>
            <w:r>
              <w:rPr>
                <w:noProof/>
                <w:webHidden/>
              </w:rPr>
              <w:tab/>
            </w:r>
            <w:r>
              <w:rPr>
                <w:noProof/>
                <w:webHidden/>
              </w:rPr>
              <w:fldChar w:fldCharType="begin"/>
            </w:r>
            <w:r>
              <w:rPr>
                <w:noProof/>
                <w:webHidden/>
              </w:rPr>
              <w:instrText xml:space="preserve"> PAGEREF _Toc500232493 \h </w:instrText>
            </w:r>
            <w:r>
              <w:rPr>
                <w:noProof/>
                <w:webHidden/>
              </w:rPr>
            </w:r>
            <w:r>
              <w:rPr>
                <w:noProof/>
                <w:webHidden/>
              </w:rPr>
              <w:fldChar w:fldCharType="separate"/>
            </w:r>
            <w:r>
              <w:rPr>
                <w:noProof/>
                <w:webHidden/>
              </w:rPr>
              <w:t>9</w:t>
            </w:r>
            <w:r>
              <w:rPr>
                <w:noProof/>
                <w:webHidden/>
              </w:rPr>
              <w:fldChar w:fldCharType="end"/>
            </w:r>
          </w:hyperlink>
        </w:p>
        <w:p w:rsidR="00142E89" w:rsidRDefault="00142E89">
          <w:pPr>
            <w:pStyle w:val="TOC2"/>
            <w:tabs>
              <w:tab w:val="left" w:pos="720"/>
              <w:tab w:val="right" w:leader="dot" w:pos="9350"/>
            </w:tabs>
            <w:rPr>
              <w:rFonts w:eastAsiaTheme="minorEastAsia" w:cstheme="minorBidi"/>
              <w:i w:val="0"/>
              <w:iCs w:val="0"/>
              <w:noProof/>
              <w:sz w:val="22"/>
              <w:szCs w:val="22"/>
              <w:lang w:val="es-EC" w:eastAsia="es-EC"/>
            </w:rPr>
          </w:pPr>
          <w:hyperlink w:anchor="_Toc500232494" w:history="1">
            <w:r w:rsidRPr="00B605EF">
              <w:rPr>
                <w:rStyle w:val="Hyperlink"/>
                <w:noProof/>
                <w:lang w:val="es-ES"/>
              </w:rPr>
              <w:t>6.3</w:t>
            </w:r>
            <w:r>
              <w:rPr>
                <w:rFonts w:eastAsiaTheme="minorEastAsia" w:cstheme="minorBidi"/>
                <w:i w:val="0"/>
                <w:iCs w:val="0"/>
                <w:noProof/>
                <w:sz w:val="22"/>
                <w:szCs w:val="22"/>
                <w:lang w:val="es-EC" w:eastAsia="es-EC"/>
              </w:rPr>
              <w:tab/>
            </w:r>
            <w:r w:rsidRPr="00B605EF">
              <w:rPr>
                <w:rStyle w:val="Hyperlink"/>
                <w:noProof/>
                <w:lang w:val="es-ES"/>
              </w:rPr>
              <w:t>Planes y Acciones de resiliencia (posterior a la contingencia)</w:t>
            </w:r>
            <w:r>
              <w:rPr>
                <w:noProof/>
                <w:webHidden/>
              </w:rPr>
              <w:tab/>
            </w:r>
            <w:r>
              <w:rPr>
                <w:noProof/>
                <w:webHidden/>
              </w:rPr>
              <w:fldChar w:fldCharType="begin"/>
            </w:r>
            <w:r>
              <w:rPr>
                <w:noProof/>
                <w:webHidden/>
              </w:rPr>
              <w:instrText xml:space="preserve"> PAGEREF _Toc500232494 \h </w:instrText>
            </w:r>
            <w:r>
              <w:rPr>
                <w:noProof/>
                <w:webHidden/>
              </w:rPr>
            </w:r>
            <w:r>
              <w:rPr>
                <w:noProof/>
                <w:webHidden/>
              </w:rPr>
              <w:fldChar w:fldCharType="separate"/>
            </w:r>
            <w:r>
              <w:rPr>
                <w:noProof/>
                <w:webHidden/>
              </w:rPr>
              <w:t>10</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95" w:history="1">
            <w:r w:rsidRPr="00B605EF">
              <w:rPr>
                <w:rStyle w:val="Hyperlink"/>
                <w:noProof/>
                <w:lang w:val="es-ES"/>
              </w:rPr>
              <w:t>6.3.1</w:t>
            </w:r>
            <w:r>
              <w:rPr>
                <w:rFonts w:eastAsiaTheme="minorEastAsia" w:cstheme="minorBidi"/>
                <w:noProof/>
                <w:sz w:val="22"/>
                <w:szCs w:val="22"/>
                <w:lang w:val="es-EC" w:eastAsia="es-EC"/>
              </w:rPr>
              <w:tab/>
            </w:r>
            <w:r w:rsidRPr="00B605EF">
              <w:rPr>
                <w:rStyle w:val="Hyperlink"/>
                <w:noProof/>
                <w:lang w:val="es-ES"/>
              </w:rPr>
              <w:t>Procedimiento para probar y validar las capacidades del sistema en la ubicación original, o en la ubicación alterna en caso de que existiere, detallando el tiempo aproximado asociado a cada actividad.</w:t>
            </w:r>
            <w:r>
              <w:rPr>
                <w:noProof/>
                <w:webHidden/>
              </w:rPr>
              <w:tab/>
            </w:r>
            <w:r>
              <w:rPr>
                <w:noProof/>
                <w:webHidden/>
              </w:rPr>
              <w:fldChar w:fldCharType="begin"/>
            </w:r>
            <w:r>
              <w:rPr>
                <w:noProof/>
                <w:webHidden/>
              </w:rPr>
              <w:instrText xml:space="preserve"> PAGEREF _Toc500232495 \h </w:instrText>
            </w:r>
            <w:r>
              <w:rPr>
                <w:noProof/>
                <w:webHidden/>
              </w:rPr>
            </w:r>
            <w:r>
              <w:rPr>
                <w:noProof/>
                <w:webHidden/>
              </w:rPr>
              <w:fldChar w:fldCharType="separate"/>
            </w:r>
            <w:r>
              <w:rPr>
                <w:noProof/>
                <w:webHidden/>
              </w:rPr>
              <w:t>10</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496" w:history="1">
            <w:r w:rsidRPr="00B605EF">
              <w:rPr>
                <w:rStyle w:val="Hyperlink"/>
                <w:noProof/>
                <w:lang w:val="es-ES"/>
              </w:rPr>
              <w:t>6.3.2</w:t>
            </w:r>
            <w:r>
              <w:rPr>
                <w:rFonts w:eastAsiaTheme="minorEastAsia" w:cstheme="minorBidi"/>
                <w:noProof/>
                <w:sz w:val="22"/>
                <w:szCs w:val="22"/>
                <w:lang w:val="es-EC" w:eastAsia="es-EC"/>
              </w:rPr>
              <w:tab/>
            </w:r>
            <w:r w:rsidRPr="00B605EF">
              <w:rPr>
                <w:rStyle w:val="Hyperlink"/>
                <w:noProof/>
                <w:lang w:val="es-ES"/>
              </w:rPr>
              <w:t>Procedimiento para la desactivación o finalización de la aplicación del plan de contingencia y registro de información a tomar en cuenta para la actualización de dicho plan.</w:t>
            </w:r>
            <w:r>
              <w:rPr>
                <w:noProof/>
                <w:webHidden/>
              </w:rPr>
              <w:tab/>
            </w:r>
            <w:r>
              <w:rPr>
                <w:noProof/>
                <w:webHidden/>
              </w:rPr>
              <w:fldChar w:fldCharType="begin"/>
            </w:r>
            <w:r>
              <w:rPr>
                <w:noProof/>
                <w:webHidden/>
              </w:rPr>
              <w:instrText xml:space="preserve"> PAGEREF _Toc500232496 \h </w:instrText>
            </w:r>
            <w:r>
              <w:rPr>
                <w:noProof/>
                <w:webHidden/>
              </w:rPr>
            </w:r>
            <w:r>
              <w:rPr>
                <w:noProof/>
                <w:webHidden/>
              </w:rPr>
              <w:fldChar w:fldCharType="separate"/>
            </w:r>
            <w:r>
              <w:rPr>
                <w:noProof/>
                <w:webHidden/>
              </w:rPr>
              <w:t>10</w:t>
            </w:r>
            <w:r>
              <w:rPr>
                <w:noProof/>
                <w:webHidden/>
              </w:rPr>
              <w:fldChar w:fldCharType="end"/>
            </w:r>
          </w:hyperlink>
        </w:p>
        <w:p w:rsidR="00142E89" w:rsidRDefault="00142E89">
          <w:pPr>
            <w:pStyle w:val="TOC1"/>
            <w:tabs>
              <w:tab w:val="left" w:pos="480"/>
              <w:tab w:val="right" w:leader="dot" w:pos="9350"/>
            </w:tabs>
            <w:rPr>
              <w:rFonts w:eastAsiaTheme="minorEastAsia" w:cstheme="minorBidi"/>
              <w:b w:val="0"/>
              <w:bCs w:val="0"/>
              <w:noProof/>
              <w:sz w:val="22"/>
              <w:szCs w:val="22"/>
              <w:lang w:val="es-EC" w:eastAsia="es-EC"/>
            </w:rPr>
          </w:pPr>
          <w:hyperlink w:anchor="_Toc500232497" w:history="1">
            <w:r w:rsidRPr="00B605EF">
              <w:rPr>
                <w:rStyle w:val="Hyperlink"/>
                <w:noProof/>
                <w:lang w:val="es-ES"/>
              </w:rPr>
              <w:t>7.0</w:t>
            </w:r>
            <w:r>
              <w:rPr>
                <w:rFonts w:eastAsiaTheme="minorEastAsia" w:cstheme="minorBidi"/>
                <w:b w:val="0"/>
                <w:bCs w:val="0"/>
                <w:noProof/>
                <w:sz w:val="22"/>
                <w:szCs w:val="22"/>
                <w:lang w:val="es-EC" w:eastAsia="es-EC"/>
              </w:rPr>
              <w:tab/>
            </w:r>
            <w:r w:rsidRPr="00B605EF">
              <w:rPr>
                <w:rStyle w:val="Hyperlink"/>
                <w:noProof/>
                <w:lang w:val="es-ES"/>
              </w:rPr>
              <w:t>Estimado de recursos (humanos, técnicos, logísticos, económicos), para la ejecución de las actividades del plan de contingencia, tanto para las que se realicen de manera remota como para las que se efectúen en sitio, en caso de requerirse.</w:t>
            </w:r>
            <w:r>
              <w:rPr>
                <w:noProof/>
                <w:webHidden/>
              </w:rPr>
              <w:tab/>
            </w:r>
            <w:r>
              <w:rPr>
                <w:noProof/>
                <w:webHidden/>
              </w:rPr>
              <w:fldChar w:fldCharType="begin"/>
            </w:r>
            <w:r>
              <w:rPr>
                <w:noProof/>
                <w:webHidden/>
              </w:rPr>
              <w:instrText xml:space="preserve"> PAGEREF _Toc500232497 \h </w:instrText>
            </w:r>
            <w:r>
              <w:rPr>
                <w:noProof/>
                <w:webHidden/>
              </w:rPr>
            </w:r>
            <w:r>
              <w:rPr>
                <w:noProof/>
                <w:webHidden/>
              </w:rPr>
              <w:fldChar w:fldCharType="separate"/>
            </w:r>
            <w:r>
              <w:rPr>
                <w:noProof/>
                <w:webHidden/>
              </w:rPr>
              <w:t>10</w:t>
            </w:r>
            <w:r>
              <w:rPr>
                <w:noProof/>
                <w:webHidden/>
              </w:rPr>
              <w:fldChar w:fldCharType="end"/>
            </w:r>
          </w:hyperlink>
        </w:p>
        <w:p w:rsidR="00142E89" w:rsidRDefault="00142E89">
          <w:pPr>
            <w:pStyle w:val="TOC1"/>
            <w:tabs>
              <w:tab w:val="left" w:pos="480"/>
              <w:tab w:val="right" w:leader="dot" w:pos="9350"/>
            </w:tabs>
            <w:rPr>
              <w:rFonts w:eastAsiaTheme="minorEastAsia" w:cstheme="minorBidi"/>
              <w:b w:val="0"/>
              <w:bCs w:val="0"/>
              <w:noProof/>
              <w:sz w:val="22"/>
              <w:szCs w:val="22"/>
              <w:lang w:val="es-EC" w:eastAsia="es-EC"/>
            </w:rPr>
          </w:pPr>
          <w:hyperlink w:anchor="_Toc500232498" w:history="1">
            <w:r w:rsidRPr="00B605EF">
              <w:rPr>
                <w:rStyle w:val="Hyperlink"/>
                <w:noProof/>
                <w:lang w:val="es-ES"/>
              </w:rPr>
              <w:t>8.0</w:t>
            </w:r>
            <w:r>
              <w:rPr>
                <w:rFonts w:eastAsiaTheme="minorEastAsia" w:cstheme="minorBidi"/>
                <w:b w:val="0"/>
                <w:bCs w:val="0"/>
                <w:noProof/>
                <w:sz w:val="22"/>
                <w:szCs w:val="22"/>
                <w:lang w:val="es-EC" w:eastAsia="es-EC"/>
              </w:rPr>
              <w:tab/>
            </w:r>
            <w:r w:rsidRPr="00B605EF">
              <w:rPr>
                <w:rStyle w:val="Hyperlink"/>
                <w:noProof/>
                <w:lang w:val="es-ES"/>
              </w:rPr>
              <w:t>Responsabilidades y funciones para el personal encargado de la ejecución del plan de contingencia, e información de contacto.</w:t>
            </w:r>
            <w:r>
              <w:rPr>
                <w:noProof/>
                <w:webHidden/>
              </w:rPr>
              <w:tab/>
            </w:r>
            <w:r>
              <w:rPr>
                <w:noProof/>
                <w:webHidden/>
              </w:rPr>
              <w:fldChar w:fldCharType="begin"/>
            </w:r>
            <w:r>
              <w:rPr>
                <w:noProof/>
                <w:webHidden/>
              </w:rPr>
              <w:instrText xml:space="preserve"> PAGEREF _Toc500232498 \h </w:instrText>
            </w:r>
            <w:r>
              <w:rPr>
                <w:noProof/>
                <w:webHidden/>
              </w:rPr>
            </w:r>
            <w:r>
              <w:rPr>
                <w:noProof/>
                <w:webHidden/>
              </w:rPr>
              <w:fldChar w:fldCharType="separate"/>
            </w:r>
            <w:r>
              <w:rPr>
                <w:noProof/>
                <w:webHidden/>
              </w:rPr>
              <w:t>10</w:t>
            </w:r>
            <w:r>
              <w:rPr>
                <w:noProof/>
                <w:webHidden/>
              </w:rPr>
              <w:fldChar w:fldCharType="end"/>
            </w:r>
          </w:hyperlink>
        </w:p>
        <w:p w:rsidR="00142E89" w:rsidRDefault="00142E89">
          <w:pPr>
            <w:pStyle w:val="TOC1"/>
            <w:tabs>
              <w:tab w:val="left" w:pos="480"/>
              <w:tab w:val="right" w:leader="dot" w:pos="9350"/>
            </w:tabs>
            <w:rPr>
              <w:rFonts w:eastAsiaTheme="minorEastAsia" w:cstheme="minorBidi"/>
              <w:b w:val="0"/>
              <w:bCs w:val="0"/>
              <w:noProof/>
              <w:sz w:val="22"/>
              <w:szCs w:val="22"/>
              <w:lang w:val="es-EC" w:eastAsia="es-EC"/>
            </w:rPr>
          </w:pPr>
          <w:hyperlink w:anchor="_Toc500232499" w:history="1">
            <w:r w:rsidRPr="00B605EF">
              <w:rPr>
                <w:rStyle w:val="Hyperlink"/>
                <w:noProof/>
                <w:lang w:val="es-ES"/>
              </w:rPr>
              <w:t>9.0</w:t>
            </w:r>
            <w:r>
              <w:rPr>
                <w:rFonts w:eastAsiaTheme="minorEastAsia" w:cstheme="minorBidi"/>
                <w:b w:val="0"/>
                <w:bCs w:val="0"/>
                <w:noProof/>
                <w:sz w:val="22"/>
                <w:szCs w:val="22"/>
                <w:lang w:val="es-EC" w:eastAsia="es-EC"/>
              </w:rPr>
              <w:tab/>
            </w:r>
            <w:r w:rsidRPr="00B605EF">
              <w:rPr>
                <w:rStyle w:val="Hyperlink"/>
                <w:noProof/>
                <w:lang w:val="es-ES"/>
              </w:rPr>
              <w:t>Planes de capacitación para el personal involucrado en el Plan de Contingencia, respecto a la ejecución del mismo.</w:t>
            </w:r>
            <w:r>
              <w:rPr>
                <w:noProof/>
                <w:webHidden/>
              </w:rPr>
              <w:tab/>
            </w:r>
            <w:r>
              <w:rPr>
                <w:noProof/>
                <w:webHidden/>
              </w:rPr>
              <w:fldChar w:fldCharType="begin"/>
            </w:r>
            <w:r>
              <w:rPr>
                <w:noProof/>
                <w:webHidden/>
              </w:rPr>
              <w:instrText xml:space="preserve"> PAGEREF _Toc500232499 \h </w:instrText>
            </w:r>
            <w:r>
              <w:rPr>
                <w:noProof/>
                <w:webHidden/>
              </w:rPr>
            </w:r>
            <w:r>
              <w:rPr>
                <w:noProof/>
                <w:webHidden/>
              </w:rPr>
              <w:fldChar w:fldCharType="separate"/>
            </w:r>
            <w:r>
              <w:rPr>
                <w:noProof/>
                <w:webHidden/>
              </w:rPr>
              <w:t>10</w:t>
            </w:r>
            <w:r>
              <w:rPr>
                <w:noProof/>
                <w:webHidden/>
              </w:rPr>
              <w:fldChar w:fldCharType="end"/>
            </w:r>
          </w:hyperlink>
        </w:p>
        <w:p w:rsidR="00142E89" w:rsidRDefault="00142E89">
          <w:pPr>
            <w:pStyle w:val="TOC1"/>
            <w:tabs>
              <w:tab w:val="left" w:pos="720"/>
              <w:tab w:val="right" w:leader="dot" w:pos="9350"/>
            </w:tabs>
            <w:rPr>
              <w:rFonts w:eastAsiaTheme="minorEastAsia" w:cstheme="minorBidi"/>
              <w:b w:val="0"/>
              <w:bCs w:val="0"/>
              <w:noProof/>
              <w:sz w:val="22"/>
              <w:szCs w:val="22"/>
              <w:lang w:val="es-EC" w:eastAsia="es-EC"/>
            </w:rPr>
          </w:pPr>
          <w:hyperlink w:anchor="_Toc500232500" w:history="1">
            <w:r w:rsidRPr="00B605EF">
              <w:rPr>
                <w:rStyle w:val="Hyperlink"/>
                <w:noProof/>
                <w:lang w:val="es-ES"/>
              </w:rPr>
              <w:t>10.0</w:t>
            </w:r>
            <w:r>
              <w:rPr>
                <w:rFonts w:eastAsiaTheme="minorEastAsia" w:cstheme="minorBidi"/>
                <w:b w:val="0"/>
                <w:bCs w:val="0"/>
                <w:noProof/>
                <w:sz w:val="22"/>
                <w:szCs w:val="22"/>
                <w:lang w:val="es-EC" w:eastAsia="es-EC"/>
              </w:rPr>
              <w:tab/>
            </w:r>
            <w:r w:rsidRPr="00B605EF">
              <w:rPr>
                <w:rStyle w:val="Hyperlink"/>
                <w:noProof/>
                <w:lang w:val="es-ES"/>
              </w:rPr>
              <w:t>Planificación para la realización de simulacros o pruebas relacionadas con la aplicación del Plan de Contingencia.</w:t>
            </w:r>
            <w:r>
              <w:rPr>
                <w:noProof/>
                <w:webHidden/>
              </w:rPr>
              <w:tab/>
            </w:r>
            <w:r>
              <w:rPr>
                <w:noProof/>
                <w:webHidden/>
              </w:rPr>
              <w:fldChar w:fldCharType="begin"/>
            </w:r>
            <w:r>
              <w:rPr>
                <w:noProof/>
                <w:webHidden/>
              </w:rPr>
              <w:instrText xml:space="preserve"> PAGEREF _Toc500232500 \h </w:instrText>
            </w:r>
            <w:r>
              <w:rPr>
                <w:noProof/>
                <w:webHidden/>
              </w:rPr>
            </w:r>
            <w:r>
              <w:rPr>
                <w:noProof/>
                <w:webHidden/>
              </w:rPr>
              <w:fldChar w:fldCharType="separate"/>
            </w:r>
            <w:r>
              <w:rPr>
                <w:noProof/>
                <w:webHidden/>
              </w:rPr>
              <w:t>11</w:t>
            </w:r>
            <w:r>
              <w:rPr>
                <w:noProof/>
                <w:webHidden/>
              </w:rPr>
              <w:fldChar w:fldCharType="end"/>
            </w:r>
          </w:hyperlink>
        </w:p>
        <w:p w:rsidR="00142E89" w:rsidRDefault="00142E89">
          <w:pPr>
            <w:pStyle w:val="TOC1"/>
            <w:tabs>
              <w:tab w:val="left" w:pos="720"/>
              <w:tab w:val="right" w:leader="dot" w:pos="9350"/>
            </w:tabs>
            <w:rPr>
              <w:rFonts w:eastAsiaTheme="minorEastAsia" w:cstheme="minorBidi"/>
              <w:b w:val="0"/>
              <w:bCs w:val="0"/>
              <w:noProof/>
              <w:sz w:val="22"/>
              <w:szCs w:val="22"/>
              <w:lang w:val="es-EC" w:eastAsia="es-EC"/>
            </w:rPr>
          </w:pPr>
          <w:hyperlink w:anchor="_Toc500232501" w:history="1">
            <w:r w:rsidRPr="00B605EF">
              <w:rPr>
                <w:rStyle w:val="Hyperlink"/>
                <w:noProof/>
                <w:lang w:val="es-ES"/>
              </w:rPr>
              <w:t>11.0</w:t>
            </w:r>
            <w:r>
              <w:rPr>
                <w:rFonts w:eastAsiaTheme="minorEastAsia" w:cstheme="minorBidi"/>
                <w:b w:val="0"/>
                <w:bCs w:val="0"/>
                <w:noProof/>
                <w:sz w:val="22"/>
                <w:szCs w:val="22"/>
                <w:lang w:val="es-EC" w:eastAsia="es-EC"/>
              </w:rPr>
              <w:tab/>
            </w:r>
            <w:r w:rsidRPr="00B605EF">
              <w:rPr>
                <w:rStyle w:val="Hyperlink"/>
                <w:noProof/>
                <w:lang w:val="es-ES"/>
              </w:rPr>
              <w:t>Informe de ejecución de las pruebas de la evaluación del Plan de Contingencia del año inmediato anterior.</w:t>
            </w:r>
            <w:r>
              <w:rPr>
                <w:noProof/>
                <w:webHidden/>
              </w:rPr>
              <w:tab/>
            </w:r>
            <w:r>
              <w:rPr>
                <w:noProof/>
                <w:webHidden/>
              </w:rPr>
              <w:fldChar w:fldCharType="begin"/>
            </w:r>
            <w:r>
              <w:rPr>
                <w:noProof/>
                <w:webHidden/>
              </w:rPr>
              <w:instrText xml:space="preserve"> PAGEREF _Toc500232501 \h </w:instrText>
            </w:r>
            <w:r>
              <w:rPr>
                <w:noProof/>
                <w:webHidden/>
              </w:rPr>
            </w:r>
            <w:r>
              <w:rPr>
                <w:noProof/>
                <w:webHidden/>
              </w:rPr>
              <w:fldChar w:fldCharType="separate"/>
            </w:r>
            <w:r>
              <w:rPr>
                <w:noProof/>
                <w:webHidden/>
              </w:rPr>
              <w:t>11</w:t>
            </w:r>
            <w:r>
              <w:rPr>
                <w:noProof/>
                <w:webHidden/>
              </w:rPr>
              <w:fldChar w:fldCharType="end"/>
            </w:r>
          </w:hyperlink>
        </w:p>
        <w:p w:rsidR="00142E89" w:rsidRDefault="00142E89">
          <w:pPr>
            <w:pStyle w:val="TOC1"/>
            <w:tabs>
              <w:tab w:val="left" w:pos="720"/>
              <w:tab w:val="right" w:leader="dot" w:pos="9350"/>
            </w:tabs>
            <w:rPr>
              <w:rFonts w:eastAsiaTheme="minorEastAsia" w:cstheme="minorBidi"/>
              <w:b w:val="0"/>
              <w:bCs w:val="0"/>
              <w:noProof/>
              <w:sz w:val="22"/>
              <w:szCs w:val="22"/>
              <w:lang w:val="es-EC" w:eastAsia="es-EC"/>
            </w:rPr>
          </w:pPr>
          <w:hyperlink w:anchor="_Toc500232502" w:history="1">
            <w:r w:rsidRPr="00B605EF">
              <w:rPr>
                <w:rStyle w:val="Hyperlink"/>
                <w:noProof/>
                <w:lang w:val="es-ES"/>
              </w:rPr>
              <w:t>12.0</w:t>
            </w:r>
            <w:r>
              <w:rPr>
                <w:rFonts w:eastAsiaTheme="minorEastAsia" w:cstheme="minorBidi"/>
                <w:b w:val="0"/>
                <w:bCs w:val="0"/>
                <w:noProof/>
                <w:sz w:val="22"/>
                <w:szCs w:val="22"/>
                <w:lang w:val="es-EC" w:eastAsia="es-EC"/>
              </w:rPr>
              <w:tab/>
            </w:r>
            <w:r w:rsidRPr="00B605EF">
              <w:rPr>
                <w:rStyle w:val="Hyperlink"/>
                <w:noProof/>
                <w:lang w:val="es-ES"/>
              </w:rPr>
              <w:t>Apéndices</w:t>
            </w:r>
            <w:r>
              <w:rPr>
                <w:noProof/>
                <w:webHidden/>
              </w:rPr>
              <w:tab/>
            </w:r>
            <w:r>
              <w:rPr>
                <w:noProof/>
                <w:webHidden/>
              </w:rPr>
              <w:fldChar w:fldCharType="begin"/>
            </w:r>
            <w:r>
              <w:rPr>
                <w:noProof/>
                <w:webHidden/>
              </w:rPr>
              <w:instrText xml:space="preserve"> PAGEREF _Toc500232502 \h </w:instrText>
            </w:r>
            <w:r>
              <w:rPr>
                <w:noProof/>
                <w:webHidden/>
              </w:rPr>
            </w:r>
            <w:r>
              <w:rPr>
                <w:noProof/>
                <w:webHidden/>
              </w:rPr>
              <w:fldChar w:fldCharType="separate"/>
            </w:r>
            <w:r>
              <w:rPr>
                <w:noProof/>
                <w:webHidden/>
              </w:rPr>
              <w:t>12</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503" w:history="1">
            <w:r w:rsidRPr="00B605EF">
              <w:rPr>
                <w:rStyle w:val="Hyperlink"/>
                <w:noProof/>
                <w:lang w:val="es-ES"/>
              </w:rPr>
              <w:t xml:space="preserve">Apéndice A: </w:t>
            </w:r>
            <w:r w:rsidRPr="00B605EF">
              <w:rPr>
                <w:rStyle w:val="Hyperlink"/>
                <w:rFonts w:cs="Arial"/>
                <w:noProof/>
                <w:lang w:val="es-ES"/>
              </w:rPr>
              <w:t>Información de contacto del personal encargado de aplicación y ejecución del Plan de Contingencia (al menos 3, con orden de prelación para el contacto).</w:t>
            </w:r>
            <w:r>
              <w:rPr>
                <w:noProof/>
                <w:webHidden/>
              </w:rPr>
              <w:tab/>
            </w:r>
            <w:r>
              <w:rPr>
                <w:noProof/>
                <w:webHidden/>
              </w:rPr>
              <w:fldChar w:fldCharType="begin"/>
            </w:r>
            <w:r>
              <w:rPr>
                <w:noProof/>
                <w:webHidden/>
              </w:rPr>
              <w:instrText xml:space="preserve"> PAGEREF _Toc500232503 \h </w:instrText>
            </w:r>
            <w:r>
              <w:rPr>
                <w:noProof/>
                <w:webHidden/>
              </w:rPr>
            </w:r>
            <w:r>
              <w:rPr>
                <w:noProof/>
                <w:webHidden/>
              </w:rPr>
              <w:fldChar w:fldCharType="separate"/>
            </w:r>
            <w:r>
              <w:rPr>
                <w:noProof/>
                <w:webHidden/>
              </w:rPr>
              <w:t>13</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504" w:history="1">
            <w:r w:rsidRPr="00B605EF">
              <w:rPr>
                <w:rStyle w:val="Hyperlink"/>
                <w:noProof/>
                <w:lang w:val="es-ES"/>
              </w:rPr>
              <w:t xml:space="preserve">Apéndice B: </w:t>
            </w:r>
            <w:r w:rsidRPr="00B605EF">
              <w:rPr>
                <w:rStyle w:val="Hyperlink"/>
                <w:rFonts w:cs="Arial"/>
                <w:noProof/>
                <w:lang w:val="es-ES"/>
              </w:rPr>
              <w:t>Información de contacto del personal adicional involucrado en las tareas del plan de contingencia (personal de proveedores relacionada con infraestructura crítica).</w:t>
            </w:r>
            <w:r>
              <w:rPr>
                <w:noProof/>
                <w:webHidden/>
              </w:rPr>
              <w:tab/>
            </w:r>
            <w:r>
              <w:rPr>
                <w:noProof/>
                <w:webHidden/>
              </w:rPr>
              <w:fldChar w:fldCharType="begin"/>
            </w:r>
            <w:r>
              <w:rPr>
                <w:noProof/>
                <w:webHidden/>
              </w:rPr>
              <w:instrText xml:space="preserve"> PAGEREF _Toc500232504 \h </w:instrText>
            </w:r>
            <w:r>
              <w:rPr>
                <w:noProof/>
                <w:webHidden/>
              </w:rPr>
            </w:r>
            <w:r>
              <w:rPr>
                <w:noProof/>
                <w:webHidden/>
              </w:rPr>
              <w:fldChar w:fldCharType="separate"/>
            </w:r>
            <w:r>
              <w:rPr>
                <w:noProof/>
                <w:webHidden/>
              </w:rPr>
              <w:t>14</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505" w:history="1">
            <w:r w:rsidRPr="00B605EF">
              <w:rPr>
                <w:rStyle w:val="Hyperlink"/>
                <w:noProof/>
                <w:lang w:val="es-ES"/>
              </w:rPr>
              <w:t xml:space="preserve">Apéndice C: </w:t>
            </w:r>
            <w:r w:rsidRPr="00B605EF">
              <w:rPr>
                <w:rStyle w:val="Hyperlink"/>
                <w:rFonts w:cs="Arial"/>
                <w:noProof/>
                <w:lang w:val="es-ES"/>
              </w:rPr>
              <w:t>Identificación de proveedores</w:t>
            </w:r>
            <w:r>
              <w:rPr>
                <w:noProof/>
                <w:webHidden/>
              </w:rPr>
              <w:tab/>
            </w:r>
            <w:r>
              <w:rPr>
                <w:noProof/>
                <w:webHidden/>
              </w:rPr>
              <w:fldChar w:fldCharType="begin"/>
            </w:r>
            <w:r>
              <w:rPr>
                <w:noProof/>
                <w:webHidden/>
              </w:rPr>
              <w:instrText xml:space="preserve"> PAGEREF _Toc500232505 \h </w:instrText>
            </w:r>
            <w:r>
              <w:rPr>
                <w:noProof/>
                <w:webHidden/>
              </w:rPr>
            </w:r>
            <w:r>
              <w:rPr>
                <w:noProof/>
                <w:webHidden/>
              </w:rPr>
              <w:fldChar w:fldCharType="separate"/>
            </w:r>
            <w:r>
              <w:rPr>
                <w:noProof/>
                <w:webHidden/>
              </w:rPr>
              <w:t>15</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506" w:history="1">
            <w:r w:rsidRPr="00B605EF">
              <w:rPr>
                <w:rStyle w:val="Hyperlink"/>
                <w:noProof/>
                <w:lang w:val="es-ES"/>
              </w:rPr>
              <w:t>Apéndice D: Información geográfica de la Infraestructura Crítica y Sistemas de respaldo de energía para la infraestructura crítica</w:t>
            </w:r>
            <w:r>
              <w:rPr>
                <w:noProof/>
                <w:webHidden/>
              </w:rPr>
              <w:tab/>
            </w:r>
            <w:r>
              <w:rPr>
                <w:noProof/>
                <w:webHidden/>
              </w:rPr>
              <w:fldChar w:fldCharType="begin"/>
            </w:r>
            <w:r>
              <w:rPr>
                <w:noProof/>
                <w:webHidden/>
              </w:rPr>
              <w:instrText xml:space="preserve"> PAGEREF _Toc500232506 \h </w:instrText>
            </w:r>
            <w:r>
              <w:rPr>
                <w:noProof/>
                <w:webHidden/>
              </w:rPr>
            </w:r>
            <w:r>
              <w:rPr>
                <w:noProof/>
                <w:webHidden/>
              </w:rPr>
              <w:fldChar w:fldCharType="separate"/>
            </w:r>
            <w:r>
              <w:rPr>
                <w:noProof/>
                <w:webHidden/>
              </w:rPr>
              <w:t>16</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507" w:history="1">
            <w:r w:rsidRPr="00B605EF">
              <w:rPr>
                <w:rStyle w:val="Hyperlink"/>
                <w:noProof/>
                <w:lang w:val="es-ES"/>
              </w:rPr>
              <w:t xml:space="preserve">Apéndice E: </w:t>
            </w:r>
            <w:r w:rsidRPr="00B605EF">
              <w:rPr>
                <w:rStyle w:val="Hyperlink"/>
                <w:rFonts w:cs="Arial"/>
                <w:noProof/>
                <w:lang w:val="es-ES"/>
              </w:rPr>
              <w:t>Inventario de repuestos y equipamiento de respaldo, en relación con la infraestructura crítica</w:t>
            </w:r>
            <w:r>
              <w:rPr>
                <w:noProof/>
                <w:webHidden/>
              </w:rPr>
              <w:tab/>
            </w:r>
            <w:r>
              <w:rPr>
                <w:noProof/>
                <w:webHidden/>
              </w:rPr>
              <w:fldChar w:fldCharType="begin"/>
            </w:r>
            <w:r>
              <w:rPr>
                <w:noProof/>
                <w:webHidden/>
              </w:rPr>
              <w:instrText xml:space="preserve"> PAGEREF _Toc500232507 \h </w:instrText>
            </w:r>
            <w:r>
              <w:rPr>
                <w:noProof/>
                <w:webHidden/>
              </w:rPr>
            </w:r>
            <w:r>
              <w:rPr>
                <w:noProof/>
                <w:webHidden/>
              </w:rPr>
              <w:fldChar w:fldCharType="separate"/>
            </w:r>
            <w:r>
              <w:rPr>
                <w:noProof/>
                <w:webHidden/>
              </w:rPr>
              <w:t>18</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508" w:history="1">
            <w:r w:rsidRPr="00B605EF">
              <w:rPr>
                <w:rStyle w:val="Hyperlink"/>
                <w:noProof/>
                <w:lang w:val="es-ES"/>
              </w:rPr>
              <w:t xml:space="preserve">Apéndice F: </w:t>
            </w:r>
            <w:r w:rsidRPr="00B605EF">
              <w:rPr>
                <w:rStyle w:val="Hyperlink"/>
                <w:rFonts w:cs="Arial"/>
                <w:noProof/>
                <w:lang w:val="es-ES"/>
              </w:rPr>
              <w:t>Sistemas portátiles de respaldo de energía - generadores o grupos electrógenos</w:t>
            </w:r>
            <w:r>
              <w:rPr>
                <w:noProof/>
                <w:webHidden/>
              </w:rPr>
              <w:tab/>
            </w:r>
            <w:r>
              <w:rPr>
                <w:noProof/>
                <w:webHidden/>
              </w:rPr>
              <w:fldChar w:fldCharType="begin"/>
            </w:r>
            <w:r>
              <w:rPr>
                <w:noProof/>
                <w:webHidden/>
              </w:rPr>
              <w:instrText xml:space="preserve"> PAGEREF _Toc500232508 \h </w:instrText>
            </w:r>
            <w:r>
              <w:rPr>
                <w:noProof/>
                <w:webHidden/>
              </w:rPr>
            </w:r>
            <w:r>
              <w:rPr>
                <w:noProof/>
                <w:webHidden/>
              </w:rPr>
              <w:fldChar w:fldCharType="separate"/>
            </w:r>
            <w:r>
              <w:rPr>
                <w:noProof/>
                <w:webHidden/>
              </w:rPr>
              <w:t>20</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509" w:history="1">
            <w:r w:rsidRPr="00B605EF">
              <w:rPr>
                <w:rStyle w:val="Hyperlink"/>
                <w:noProof/>
                <w:lang w:val="es-ES"/>
              </w:rPr>
              <w:t xml:space="preserve">Apéndice G: </w:t>
            </w:r>
            <w:r w:rsidRPr="00B605EF">
              <w:rPr>
                <w:rStyle w:val="Hyperlink"/>
                <w:rFonts w:cs="Arial"/>
                <w:noProof/>
                <w:lang w:val="es-ES"/>
              </w:rPr>
              <w:t>Planes de mantenimiento preventivo programados para el año de aplicación del Plan de contingencia</w:t>
            </w:r>
            <w:r>
              <w:rPr>
                <w:noProof/>
                <w:webHidden/>
              </w:rPr>
              <w:tab/>
            </w:r>
            <w:r>
              <w:rPr>
                <w:noProof/>
                <w:webHidden/>
              </w:rPr>
              <w:fldChar w:fldCharType="begin"/>
            </w:r>
            <w:r>
              <w:rPr>
                <w:noProof/>
                <w:webHidden/>
              </w:rPr>
              <w:instrText xml:space="preserve"> PAGEREF _Toc500232509 \h </w:instrText>
            </w:r>
            <w:r>
              <w:rPr>
                <w:noProof/>
                <w:webHidden/>
              </w:rPr>
            </w:r>
            <w:r>
              <w:rPr>
                <w:noProof/>
                <w:webHidden/>
              </w:rPr>
              <w:fldChar w:fldCharType="separate"/>
            </w:r>
            <w:r>
              <w:rPr>
                <w:noProof/>
                <w:webHidden/>
              </w:rPr>
              <w:t>22</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510" w:history="1">
            <w:r w:rsidRPr="00B605EF">
              <w:rPr>
                <w:rStyle w:val="Hyperlink"/>
                <w:noProof/>
                <w:lang w:val="es-ES"/>
              </w:rPr>
              <w:t xml:space="preserve">Apéndice H: </w:t>
            </w:r>
            <w:r w:rsidRPr="00B605EF">
              <w:rPr>
                <w:rStyle w:val="Hyperlink"/>
                <w:rFonts w:cs="Arial"/>
                <w:noProof/>
                <w:lang w:val="es-ES"/>
              </w:rPr>
              <w:t>Reportes de ejecución del último año, de mantenimientos preventivos, correctivos y emergentes</w:t>
            </w:r>
            <w:r>
              <w:rPr>
                <w:noProof/>
                <w:webHidden/>
              </w:rPr>
              <w:tab/>
            </w:r>
            <w:r>
              <w:rPr>
                <w:noProof/>
                <w:webHidden/>
              </w:rPr>
              <w:fldChar w:fldCharType="begin"/>
            </w:r>
            <w:r>
              <w:rPr>
                <w:noProof/>
                <w:webHidden/>
              </w:rPr>
              <w:instrText xml:space="preserve"> PAGEREF _Toc500232510 \h </w:instrText>
            </w:r>
            <w:r>
              <w:rPr>
                <w:noProof/>
                <w:webHidden/>
              </w:rPr>
            </w:r>
            <w:r>
              <w:rPr>
                <w:noProof/>
                <w:webHidden/>
              </w:rPr>
              <w:fldChar w:fldCharType="separate"/>
            </w:r>
            <w:r>
              <w:rPr>
                <w:noProof/>
                <w:webHidden/>
              </w:rPr>
              <w:t>23</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511" w:history="1">
            <w:r w:rsidRPr="00B605EF">
              <w:rPr>
                <w:rStyle w:val="Hyperlink"/>
                <w:noProof/>
                <w:lang w:val="es-ES"/>
              </w:rPr>
              <w:t>Apéndice I: Roles y Responsabilidades</w:t>
            </w:r>
            <w:r>
              <w:rPr>
                <w:noProof/>
                <w:webHidden/>
              </w:rPr>
              <w:tab/>
            </w:r>
            <w:r>
              <w:rPr>
                <w:noProof/>
                <w:webHidden/>
              </w:rPr>
              <w:fldChar w:fldCharType="begin"/>
            </w:r>
            <w:r>
              <w:rPr>
                <w:noProof/>
                <w:webHidden/>
              </w:rPr>
              <w:instrText xml:space="preserve"> PAGEREF _Toc500232511 \h </w:instrText>
            </w:r>
            <w:r>
              <w:rPr>
                <w:noProof/>
                <w:webHidden/>
              </w:rPr>
            </w:r>
            <w:r>
              <w:rPr>
                <w:noProof/>
                <w:webHidden/>
              </w:rPr>
              <w:fldChar w:fldCharType="separate"/>
            </w:r>
            <w:r>
              <w:rPr>
                <w:noProof/>
                <w:webHidden/>
              </w:rPr>
              <w:t>25</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512" w:history="1">
            <w:r w:rsidRPr="00B605EF">
              <w:rPr>
                <w:rStyle w:val="Hyperlink"/>
                <w:noProof/>
                <w:lang w:val="es-ES"/>
              </w:rPr>
              <w:t>J.1.</w:t>
            </w:r>
            <w:r>
              <w:rPr>
                <w:rFonts w:eastAsiaTheme="minorEastAsia" w:cstheme="minorBidi"/>
                <w:noProof/>
                <w:sz w:val="22"/>
                <w:szCs w:val="22"/>
                <w:lang w:val="es-EC" w:eastAsia="es-EC"/>
              </w:rPr>
              <w:tab/>
            </w:r>
            <w:r w:rsidRPr="00B605EF">
              <w:rPr>
                <w:rStyle w:val="Hyperlink"/>
                <w:noProof/>
                <w:lang w:val="es-ES"/>
              </w:rPr>
              <w:t>Gerente de Administración o Responsable del Plan de Contingencias (PC)</w:t>
            </w:r>
            <w:r>
              <w:rPr>
                <w:noProof/>
                <w:webHidden/>
              </w:rPr>
              <w:tab/>
            </w:r>
            <w:r>
              <w:rPr>
                <w:noProof/>
                <w:webHidden/>
              </w:rPr>
              <w:fldChar w:fldCharType="begin"/>
            </w:r>
            <w:r>
              <w:rPr>
                <w:noProof/>
                <w:webHidden/>
              </w:rPr>
              <w:instrText xml:space="preserve"> PAGEREF _Toc500232512 \h </w:instrText>
            </w:r>
            <w:r>
              <w:rPr>
                <w:noProof/>
                <w:webHidden/>
              </w:rPr>
            </w:r>
            <w:r>
              <w:rPr>
                <w:noProof/>
                <w:webHidden/>
              </w:rPr>
              <w:fldChar w:fldCharType="separate"/>
            </w:r>
            <w:r>
              <w:rPr>
                <w:noProof/>
                <w:webHidden/>
              </w:rPr>
              <w:t>25</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513" w:history="1">
            <w:r w:rsidRPr="00B605EF">
              <w:rPr>
                <w:rStyle w:val="Hyperlink"/>
                <w:noProof/>
                <w:lang w:val="es-ES"/>
              </w:rPr>
              <w:t>J.2.</w:t>
            </w:r>
            <w:r>
              <w:rPr>
                <w:rFonts w:eastAsiaTheme="minorEastAsia" w:cstheme="minorBidi"/>
                <w:noProof/>
                <w:sz w:val="22"/>
                <w:szCs w:val="22"/>
                <w:lang w:val="es-EC" w:eastAsia="es-EC"/>
              </w:rPr>
              <w:tab/>
            </w:r>
            <w:r w:rsidRPr="00B605EF">
              <w:rPr>
                <w:rStyle w:val="Hyperlink"/>
                <w:noProof/>
                <w:lang w:val="es-ES"/>
              </w:rPr>
              <w:t>Equipo de Administración de Contingencia</w:t>
            </w:r>
            <w:r>
              <w:rPr>
                <w:noProof/>
                <w:webHidden/>
              </w:rPr>
              <w:tab/>
            </w:r>
            <w:r>
              <w:rPr>
                <w:noProof/>
                <w:webHidden/>
              </w:rPr>
              <w:fldChar w:fldCharType="begin"/>
            </w:r>
            <w:r>
              <w:rPr>
                <w:noProof/>
                <w:webHidden/>
              </w:rPr>
              <w:instrText xml:space="preserve"> PAGEREF _Toc500232513 \h </w:instrText>
            </w:r>
            <w:r>
              <w:rPr>
                <w:noProof/>
                <w:webHidden/>
              </w:rPr>
            </w:r>
            <w:r>
              <w:rPr>
                <w:noProof/>
                <w:webHidden/>
              </w:rPr>
              <w:fldChar w:fldCharType="separate"/>
            </w:r>
            <w:r>
              <w:rPr>
                <w:noProof/>
                <w:webHidden/>
              </w:rPr>
              <w:t>26</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514" w:history="1">
            <w:r w:rsidRPr="00B605EF">
              <w:rPr>
                <w:rStyle w:val="Hyperlink"/>
                <w:noProof/>
                <w:lang w:val="es-ES"/>
              </w:rPr>
              <w:t>J.3.</w:t>
            </w:r>
            <w:r>
              <w:rPr>
                <w:rFonts w:eastAsiaTheme="minorEastAsia" w:cstheme="minorBidi"/>
                <w:noProof/>
                <w:sz w:val="22"/>
                <w:szCs w:val="22"/>
                <w:lang w:val="es-EC" w:eastAsia="es-EC"/>
              </w:rPr>
              <w:tab/>
            </w:r>
            <w:r w:rsidRPr="00B605EF">
              <w:rPr>
                <w:rStyle w:val="Hyperlink"/>
                <w:noProof/>
                <w:lang w:val="es-ES"/>
              </w:rPr>
              <w:t>Equipo de Evaluación de Daños</w:t>
            </w:r>
            <w:r>
              <w:rPr>
                <w:noProof/>
                <w:webHidden/>
              </w:rPr>
              <w:tab/>
            </w:r>
            <w:r>
              <w:rPr>
                <w:noProof/>
                <w:webHidden/>
              </w:rPr>
              <w:fldChar w:fldCharType="begin"/>
            </w:r>
            <w:r>
              <w:rPr>
                <w:noProof/>
                <w:webHidden/>
              </w:rPr>
              <w:instrText xml:space="preserve"> PAGEREF _Toc500232514 \h </w:instrText>
            </w:r>
            <w:r>
              <w:rPr>
                <w:noProof/>
                <w:webHidden/>
              </w:rPr>
            </w:r>
            <w:r>
              <w:rPr>
                <w:noProof/>
                <w:webHidden/>
              </w:rPr>
              <w:fldChar w:fldCharType="separate"/>
            </w:r>
            <w:r>
              <w:rPr>
                <w:noProof/>
                <w:webHidden/>
              </w:rPr>
              <w:t>27</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515" w:history="1">
            <w:r w:rsidRPr="00B605EF">
              <w:rPr>
                <w:rStyle w:val="Hyperlink"/>
                <w:noProof/>
                <w:lang w:val="es-ES"/>
              </w:rPr>
              <w:t>J.4.</w:t>
            </w:r>
            <w:r>
              <w:rPr>
                <w:rFonts w:eastAsiaTheme="minorEastAsia" w:cstheme="minorBidi"/>
                <w:noProof/>
                <w:sz w:val="22"/>
                <w:szCs w:val="22"/>
                <w:lang w:val="es-EC" w:eastAsia="es-EC"/>
              </w:rPr>
              <w:tab/>
            </w:r>
            <w:r w:rsidRPr="00B605EF">
              <w:rPr>
                <w:rStyle w:val="Hyperlink"/>
                <w:noProof/>
                <w:lang w:val="es-ES"/>
              </w:rPr>
              <w:t>Equipo de Hardware y Redes</w:t>
            </w:r>
            <w:r>
              <w:rPr>
                <w:noProof/>
                <w:webHidden/>
              </w:rPr>
              <w:tab/>
            </w:r>
            <w:r>
              <w:rPr>
                <w:noProof/>
                <w:webHidden/>
              </w:rPr>
              <w:fldChar w:fldCharType="begin"/>
            </w:r>
            <w:r>
              <w:rPr>
                <w:noProof/>
                <w:webHidden/>
              </w:rPr>
              <w:instrText xml:space="preserve"> PAGEREF _Toc500232515 \h </w:instrText>
            </w:r>
            <w:r>
              <w:rPr>
                <w:noProof/>
                <w:webHidden/>
              </w:rPr>
            </w:r>
            <w:r>
              <w:rPr>
                <w:noProof/>
                <w:webHidden/>
              </w:rPr>
              <w:fldChar w:fldCharType="separate"/>
            </w:r>
            <w:r>
              <w:rPr>
                <w:noProof/>
                <w:webHidden/>
              </w:rPr>
              <w:t>27</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516" w:history="1">
            <w:r w:rsidRPr="00B605EF">
              <w:rPr>
                <w:rStyle w:val="Hyperlink"/>
                <w:noProof/>
                <w:lang w:val="es-ES"/>
              </w:rPr>
              <w:t>J.5.</w:t>
            </w:r>
            <w:r>
              <w:rPr>
                <w:rFonts w:eastAsiaTheme="minorEastAsia" w:cstheme="minorBidi"/>
                <w:noProof/>
                <w:sz w:val="22"/>
                <w:szCs w:val="22"/>
                <w:lang w:val="es-EC" w:eastAsia="es-EC"/>
              </w:rPr>
              <w:tab/>
            </w:r>
            <w:r w:rsidRPr="00B605EF">
              <w:rPr>
                <w:rStyle w:val="Hyperlink"/>
                <w:noProof/>
                <w:lang w:val="es-ES"/>
              </w:rPr>
              <w:t>Equipo de Software</w:t>
            </w:r>
            <w:r>
              <w:rPr>
                <w:noProof/>
                <w:webHidden/>
              </w:rPr>
              <w:tab/>
            </w:r>
            <w:r>
              <w:rPr>
                <w:noProof/>
                <w:webHidden/>
              </w:rPr>
              <w:fldChar w:fldCharType="begin"/>
            </w:r>
            <w:r>
              <w:rPr>
                <w:noProof/>
                <w:webHidden/>
              </w:rPr>
              <w:instrText xml:space="preserve"> PAGEREF _Toc500232516 \h </w:instrText>
            </w:r>
            <w:r>
              <w:rPr>
                <w:noProof/>
                <w:webHidden/>
              </w:rPr>
            </w:r>
            <w:r>
              <w:rPr>
                <w:noProof/>
                <w:webHidden/>
              </w:rPr>
              <w:fldChar w:fldCharType="separate"/>
            </w:r>
            <w:r>
              <w:rPr>
                <w:noProof/>
                <w:webHidden/>
              </w:rPr>
              <w:t>28</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517" w:history="1">
            <w:r w:rsidRPr="00B605EF">
              <w:rPr>
                <w:rStyle w:val="Hyperlink"/>
                <w:noProof/>
                <w:lang w:val="es-ES"/>
              </w:rPr>
              <w:t>J.6.</w:t>
            </w:r>
            <w:r>
              <w:rPr>
                <w:rFonts w:eastAsiaTheme="minorEastAsia" w:cstheme="minorBidi"/>
                <w:noProof/>
                <w:sz w:val="22"/>
                <w:szCs w:val="22"/>
                <w:lang w:val="es-EC" w:eastAsia="es-EC"/>
              </w:rPr>
              <w:tab/>
            </w:r>
            <w:r w:rsidRPr="00B605EF">
              <w:rPr>
                <w:rStyle w:val="Hyperlink"/>
                <w:noProof/>
                <w:lang w:val="es-ES"/>
              </w:rPr>
              <w:t>Equipo de Comunicación</w:t>
            </w:r>
            <w:r>
              <w:rPr>
                <w:noProof/>
                <w:webHidden/>
              </w:rPr>
              <w:tab/>
            </w:r>
            <w:r>
              <w:rPr>
                <w:noProof/>
                <w:webHidden/>
              </w:rPr>
              <w:fldChar w:fldCharType="begin"/>
            </w:r>
            <w:r>
              <w:rPr>
                <w:noProof/>
                <w:webHidden/>
              </w:rPr>
              <w:instrText xml:space="preserve"> PAGEREF _Toc500232517 \h </w:instrText>
            </w:r>
            <w:r>
              <w:rPr>
                <w:noProof/>
                <w:webHidden/>
              </w:rPr>
            </w:r>
            <w:r>
              <w:rPr>
                <w:noProof/>
                <w:webHidden/>
              </w:rPr>
              <w:fldChar w:fldCharType="separate"/>
            </w:r>
            <w:r>
              <w:rPr>
                <w:noProof/>
                <w:webHidden/>
              </w:rPr>
              <w:t>29</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518" w:history="1">
            <w:r w:rsidRPr="00B605EF">
              <w:rPr>
                <w:rStyle w:val="Hyperlink"/>
                <w:noProof/>
                <w:lang w:val="es-ES"/>
              </w:rPr>
              <w:t>J.7.</w:t>
            </w:r>
            <w:r>
              <w:rPr>
                <w:rFonts w:eastAsiaTheme="minorEastAsia" w:cstheme="minorBidi"/>
                <w:noProof/>
                <w:sz w:val="22"/>
                <w:szCs w:val="22"/>
                <w:lang w:val="es-EC" w:eastAsia="es-EC"/>
              </w:rPr>
              <w:tab/>
            </w:r>
            <w:r w:rsidRPr="00B605EF">
              <w:rPr>
                <w:rStyle w:val="Hyperlink"/>
                <w:noProof/>
                <w:lang w:val="es-ES"/>
              </w:rPr>
              <w:t>Equipo de Seguridad Personal y Física</w:t>
            </w:r>
            <w:r>
              <w:rPr>
                <w:noProof/>
                <w:webHidden/>
              </w:rPr>
              <w:tab/>
            </w:r>
            <w:r>
              <w:rPr>
                <w:noProof/>
                <w:webHidden/>
              </w:rPr>
              <w:fldChar w:fldCharType="begin"/>
            </w:r>
            <w:r>
              <w:rPr>
                <w:noProof/>
                <w:webHidden/>
              </w:rPr>
              <w:instrText xml:space="preserve"> PAGEREF _Toc500232518 \h </w:instrText>
            </w:r>
            <w:r>
              <w:rPr>
                <w:noProof/>
                <w:webHidden/>
              </w:rPr>
            </w:r>
            <w:r>
              <w:rPr>
                <w:noProof/>
                <w:webHidden/>
              </w:rPr>
              <w:fldChar w:fldCharType="separate"/>
            </w:r>
            <w:r>
              <w:rPr>
                <w:noProof/>
                <w:webHidden/>
              </w:rPr>
              <w:t>30</w:t>
            </w:r>
            <w:r>
              <w:rPr>
                <w:noProof/>
                <w:webHidden/>
              </w:rPr>
              <w:fldChar w:fldCharType="end"/>
            </w:r>
          </w:hyperlink>
        </w:p>
        <w:p w:rsidR="00142E89" w:rsidRDefault="00142E89">
          <w:pPr>
            <w:pStyle w:val="TOC3"/>
            <w:tabs>
              <w:tab w:val="left" w:pos="1200"/>
              <w:tab w:val="right" w:leader="dot" w:pos="9350"/>
            </w:tabs>
            <w:rPr>
              <w:rFonts w:eastAsiaTheme="minorEastAsia" w:cstheme="minorBidi"/>
              <w:noProof/>
              <w:sz w:val="22"/>
              <w:szCs w:val="22"/>
              <w:lang w:val="es-EC" w:eastAsia="es-EC"/>
            </w:rPr>
          </w:pPr>
          <w:hyperlink w:anchor="_Toc500232519" w:history="1">
            <w:r w:rsidRPr="00B605EF">
              <w:rPr>
                <w:rStyle w:val="Hyperlink"/>
                <w:noProof/>
                <w:lang w:val="es-ES"/>
              </w:rPr>
              <w:t>J.8.</w:t>
            </w:r>
            <w:r>
              <w:rPr>
                <w:rFonts w:eastAsiaTheme="minorEastAsia" w:cstheme="minorBidi"/>
                <w:noProof/>
                <w:sz w:val="22"/>
                <w:szCs w:val="22"/>
                <w:lang w:val="es-EC" w:eastAsia="es-EC"/>
              </w:rPr>
              <w:tab/>
            </w:r>
            <w:r w:rsidRPr="00B605EF">
              <w:rPr>
                <w:rStyle w:val="Hyperlink"/>
                <w:noProof/>
                <w:lang w:val="es-ES"/>
              </w:rPr>
              <w:t>Equipo de Soporte de Administración y Adquisición</w:t>
            </w:r>
            <w:r>
              <w:rPr>
                <w:noProof/>
                <w:webHidden/>
              </w:rPr>
              <w:tab/>
            </w:r>
            <w:r>
              <w:rPr>
                <w:noProof/>
                <w:webHidden/>
              </w:rPr>
              <w:fldChar w:fldCharType="begin"/>
            </w:r>
            <w:r>
              <w:rPr>
                <w:noProof/>
                <w:webHidden/>
              </w:rPr>
              <w:instrText xml:space="preserve"> PAGEREF _Toc500232519 \h </w:instrText>
            </w:r>
            <w:r>
              <w:rPr>
                <w:noProof/>
                <w:webHidden/>
              </w:rPr>
            </w:r>
            <w:r>
              <w:rPr>
                <w:noProof/>
                <w:webHidden/>
              </w:rPr>
              <w:fldChar w:fldCharType="separate"/>
            </w:r>
            <w:r>
              <w:rPr>
                <w:noProof/>
                <w:webHidden/>
              </w:rPr>
              <w:t>30</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520" w:history="1">
            <w:r w:rsidRPr="00B605EF">
              <w:rPr>
                <w:rStyle w:val="Hyperlink"/>
                <w:noProof/>
                <w:lang w:val="es-ES"/>
              </w:rPr>
              <w:t>Apéndice J: Plan de pruebas de Validación del Sistema</w:t>
            </w:r>
            <w:r>
              <w:rPr>
                <w:noProof/>
                <w:webHidden/>
              </w:rPr>
              <w:tab/>
            </w:r>
            <w:r>
              <w:rPr>
                <w:noProof/>
                <w:webHidden/>
              </w:rPr>
              <w:fldChar w:fldCharType="begin"/>
            </w:r>
            <w:r>
              <w:rPr>
                <w:noProof/>
                <w:webHidden/>
              </w:rPr>
              <w:instrText xml:space="preserve"> PAGEREF _Toc500232520 \h </w:instrText>
            </w:r>
            <w:r>
              <w:rPr>
                <w:noProof/>
                <w:webHidden/>
              </w:rPr>
            </w:r>
            <w:r>
              <w:rPr>
                <w:noProof/>
                <w:webHidden/>
              </w:rPr>
              <w:fldChar w:fldCharType="separate"/>
            </w:r>
            <w:r>
              <w:rPr>
                <w:noProof/>
                <w:webHidden/>
              </w:rPr>
              <w:t>33</w:t>
            </w:r>
            <w:r>
              <w:rPr>
                <w:noProof/>
                <w:webHidden/>
              </w:rPr>
              <w:fldChar w:fldCharType="end"/>
            </w:r>
          </w:hyperlink>
        </w:p>
        <w:p w:rsidR="00142E89" w:rsidRDefault="00142E89">
          <w:pPr>
            <w:pStyle w:val="TOC2"/>
            <w:tabs>
              <w:tab w:val="right" w:leader="dot" w:pos="9350"/>
            </w:tabs>
            <w:rPr>
              <w:rFonts w:eastAsiaTheme="minorEastAsia" w:cstheme="minorBidi"/>
              <w:i w:val="0"/>
              <w:iCs w:val="0"/>
              <w:noProof/>
              <w:sz w:val="22"/>
              <w:szCs w:val="22"/>
              <w:lang w:val="es-EC" w:eastAsia="es-EC"/>
            </w:rPr>
          </w:pPr>
          <w:hyperlink w:anchor="_Toc500232521" w:history="1">
            <w:r w:rsidRPr="00B605EF">
              <w:rPr>
                <w:rStyle w:val="Hyperlink"/>
                <w:noProof/>
                <w:lang w:val="es-ES"/>
              </w:rPr>
              <w:t>Apéndice K: Historial de Revisión del Documento</w:t>
            </w:r>
            <w:r>
              <w:rPr>
                <w:noProof/>
                <w:webHidden/>
              </w:rPr>
              <w:tab/>
            </w:r>
            <w:r>
              <w:rPr>
                <w:noProof/>
                <w:webHidden/>
              </w:rPr>
              <w:fldChar w:fldCharType="begin"/>
            </w:r>
            <w:r>
              <w:rPr>
                <w:noProof/>
                <w:webHidden/>
              </w:rPr>
              <w:instrText xml:space="preserve"> PAGEREF _Toc500232521 \h </w:instrText>
            </w:r>
            <w:r>
              <w:rPr>
                <w:noProof/>
                <w:webHidden/>
              </w:rPr>
            </w:r>
            <w:r>
              <w:rPr>
                <w:noProof/>
                <w:webHidden/>
              </w:rPr>
              <w:fldChar w:fldCharType="separate"/>
            </w:r>
            <w:r>
              <w:rPr>
                <w:noProof/>
                <w:webHidden/>
              </w:rPr>
              <w:t>34</w:t>
            </w:r>
            <w:r>
              <w:rPr>
                <w:noProof/>
                <w:webHidden/>
              </w:rPr>
              <w:fldChar w:fldCharType="end"/>
            </w:r>
          </w:hyperlink>
        </w:p>
        <w:p w:rsidR="0080242C" w:rsidRDefault="0080242C">
          <w:r>
            <w:rPr>
              <w:b/>
              <w:bCs/>
            </w:rPr>
            <w:fldChar w:fldCharType="end"/>
          </w:r>
        </w:p>
      </w:sdtContent>
    </w:sdt>
    <w:p w:rsidR="00745677" w:rsidRDefault="00745677" w:rsidP="00745677">
      <w:pPr>
        <w:rPr>
          <w:lang w:val="es-ES"/>
        </w:rPr>
      </w:pPr>
      <w:r w:rsidRPr="00107279">
        <w:rPr>
          <w:lang w:val="es-ES"/>
        </w:rPr>
        <w:br w:type="page"/>
      </w:r>
    </w:p>
    <w:p w:rsidR="00745677" w:rsidRPr="00073518" w:rsidRDefault="00B02985" w:rsidP="000677A0">
      <w:pPr>
        <w:pStyle w:val="Heading1"/>
        <w:numPr>
          <w:ilvl w:val="0"/>
          <w:numId w:val="53"/>
        </w:numPr>
        <w:rPr>
          <w:lang w:val="es-ES"/>
        </w:rPr>
      </w:pPr>
      <w:bookmarkStart w:id="12" w:name="_Toc497917784"/>
      <w:bookmarkStart w:id="13" w:name="_Toc497917916"/>
      <w:bookmarkStart w:id="14" w:name="_Toc497981203"/>
      <w:bookmarkStart w:id="15" w:name="_Toc500232415"/>
      <w:bookmarkStart w:id="16" w:name="_Toc500232471"/>
      <w:bookmarkEnd w:id="12"/>
      <w:bookmarkEnd w:id="13"/>
      <w:bookmarkEnd w:id="14"/>
      <w:r w:rsidRPr="00073518">
        <w:rPr>
          <w:lang w:val="es-ES"/>
        </w:rPr>
        <w:t>MARCO LEGAL</w:t>
      </w:r>
      <w:bookmarkEnd w:id="15"/>
      <w:bookmarkEnd w:id="16"/>
    </w:p>
    <w:p w:rsidR="000416C3" w:rsidRPr="00107279" w:rsidRDefault="00B651B2" w:rsidP="00B84082">
      <w:pPr>
        <w:jc w:val="both"/>
        <w:rPr>
          <w:lang w:val="es-ES"/>
        </w:rPr>
      </w:pPr>
      <w:r w:rsidRPr="00107279">
        <w:rPr>
          <w:lang w:val="es-ES"/>
        </w:rPr>
        <w:t>Los sistemas de telecomunicaciones son vital</w:t>
      </w:r>
      <w:r w:rsidR="000416C3" w:rsidRPr="00107279">
        <w:rPr>
          <w:lang w:val="es-ES"/>
        </w:rPr>
        <w:t>e</w:t>
      </w:r>
      <w:r w:rsidRPr="00107279">
        <w:rPr>
          <w:lang w:val="es-ES"/>
        </w:rPr>
        <w:t>s</w:t>
      </w:r>
      <w:r w:rsidR="000416C3" w:rsidRPr="00107279">
        <w:rPr>
          <w:lang w:val="es-ES"/>
        </w:rPr>
        <w:t xml:space="preserve">, de acuerdo a la Constitución son considerados parte de los sectores estratégicos, por tanto, es crítico que los servicios </w:t>
      </w:r>
      <w:r w:rsidR="00EC2365" w:rsidRPr="00107279">
        <w:rPr>
          <w:lang w:val="es-ES"/>
        </w:rPr>
        <w:t>ofrecidos</w:t>
      </w:r>
      <w:r w:rsidR="000416C3" w:rsidRPr="00107279">
        <w:rPr>
          <w:lang w:val="es-ES"/>
        </w:rPr>
        <w:t xml:space="preserve"> por los proveedores del </w:t>
      </w:r>
      <w:r w:rsidR="00EC2365" w:rsidRPr="00107279">
        <w:rPr>
          <w:lang w:val="es-ES"/>
        </w:rPr>
        <w:t>régimen</w:t>
      </w:r>
      <w:r w:rsidR="000416C3" w:rsidRPr="00107279">
        <w:rPr>
          <w:lang w:val="es-ES"/>
        </w:rPr>
        <w:t xml:space="preserve"> </w:t>
      </w:r>
      <w:r w:rsidR="00EC2365" w:rsidRPr="00107279">
        <w:rPr>
          <w:lang w:val="es-ES"/>
        </w:rPr>
        <w:t>general</w:t>
      </w:r>
      <w:r w:rsidR="000416C3" w:rsidRPr="00107279">
        <w:rPr>
          <w:lang w:val="es-ES"/>
        </w:rPr>
        <w:t xml:space="preserve"> de telecomunicaciones </w:t>
      </w:r>
      <w:r w:rsidR="00EC2365" w:rsidRPr="00107279">
        <w:rPr>
          <w:lang w:val="es-ES"/>
        </w:rPr>
        <w:t>estén</w:t>
      </w:r>
      <w:r w:rsidR="000416C3" w:rsidRPr="00107279">
        <w:rPr>
          <w:lang w:val="es-ES"/>
        </w:rPr>
        <w:t xml:space="preserve"> aptos para operar de manera efectiva sin excesivas interrupciones. El presente plan de contingencia establece procedimientos comprensivos para recuperar los sistemas de telecomunicaciones y los servicios de manera rápida y efectiva posterior a la afectación del servicio</w:t>
      </w:r>
      <w:r w:rsidR="00EC2365" w:rsidRPr="00107279">
        <w:rPr>
          <w:lang w:val="es-ES"/>
        </w:rPr>
        <w:t xml:space="preserve"> </w:t>
      </w:r>
      <w:r w:rsidR="00EC2365" w:rsidRPr="00184968">
        <w:rPr>
          <w:lang w:val="es-ES"/>
        </w:rPr>
        <w:t>en caso de</w:t>
      </w:r>
      <w:r w:rsidR="00184968" w:rsidRPr="00184968">
        <w:rPr>
          <w:lang w:val="es-ES"/>
        </w:rPr>
        <w:t xml:space="preserve"> desastres </w:t>
      </w:r>
      <w:r w:rsidR="00184968" w:rsidRPr="00184968">
        <w:rPr>
          <w:rFonts w:cs="Arial"/>
          <w:color w:val="000000"/>
          <w:lang w:val="es-EC" w:eastAsia="es-EC"/>
        </w:rPr>
        <w:t>naturales o conmoción interna</w:t>
      </w:r>
      <w:r w:rsidR="00184968">
        <w:rPr>
          <w:rFonts w:cs="Arial"/>
          <w:color w:val="000000"/>
          <w:lang w:val="es-EC" w:eastAsia="es-EC"/>
        </w:rPr>
        <w:t>.</w:t>
      </w:r>
    </w:p>
    <w:p w:rsidR="00CD2B60" w:rsidRPr="00107279" w:rsidRDefault="00CD2B60" w:rsidP="00CD2B60">
      <w:pPr>
        <w:pStyle w:val="ListParagraph"/>
        <w:keepNext/>
        <w:numPr>
          <w:ilvl w:val="0"/>
          <w:numId w:val="44"/>
        </w:numPr>
        <w:spacing w:before="240"/>
        <w:outlineLvl w:val="1"/>
        <w:rPr>
          <w:b/>
          <w:vanish/>
          <w:lang w:val="es-ES"/>
        </w:rPr>
      </w:pPr>
      <w:bookmarkStart w:id="17" w:name="_Toc497917786"/>
      <w:bookmarkStart w:id="18" w:name="_Toc497917918"/>
      <w:bookmarkStart w:id="19" w:name="_Toc497981205"/>
      <w:bookmarkStart w:id="20" w:name="_Toc498346218"/>
      <w:bookmarkStart w:id="21" w:name="_Toc498346274"/>
      <w:bookmarkStart w:id="22" w:name="_Toc498352055"/>
      <w:bookmarkStart w:id="23" w:name="_Toc499725113"/>
      <w:bookmarkStart w:id="24" w:name="_Toc500232472"/>
      <w:bookmarkEnd w:id="17"/>
      <w:bookmarkEnd w:id="18"/>
      <w:bookmarkEnd w:id="19"/>
      <w:bookmarkEnd w:id="20"/>
      <w:bookmarkEnd w:id="21"/>
      <w:bookmarkEnd w:id="22"/>
      <w:bookmarkEnd w:id="23"/>
      <w:bookmarkEnd w:id="24"/>
    </w:p>
    <w:p w:rsidR="00745677" w:rsidRPr="00C87DC8" w:rsidRDefault="00184968" w:rsidP="00745677">
      <w:pPr>
        <w:pStyle w:val="RefHead"/>
        <w:rPr>
          <w:rFonts w:ascii="Times New Roman" w:hAnsi="Times New Roman" w:cs="Times New Roman"/>
          <w:sz w:val="24"/>
          <w:szCs w:val="24"/>
          <w:highlight w:val="yellow"/>
          <w:lang w:val="es-ES"/>
        </w:rPr>
      </w:pPr>
      <w:r w:rsidRPr="00C87DC8">
        <w:rPr>
          <w:rFonts w:ascii="Times New Roman" w:hAnsi="Times New Roman" w:cs="Times New Roman"/>
          <w:sz w:val="24"/>
          <w:szCs w:val="24"/>
          <w:lang w:val="es-ES"/>
        </w:rPr>
        <w:t>Ley Orgánica de Telecomunicaciones</w:t>
      </w:r>
    </w:p>
    <w:p w:rsidR="00184968" w:rsidRPr="00C87DC8" w:rsidRDefault="00184968" w:rsidP="00B84082">
      <w:pPr>
        <w:pStyle w:val="RefHead"/>
        <w:ind w:left="426"/>
        <w:jc w:val="both"/>
        <w:rPr>
          <w:rFonts w:ascii="Times New Roman" w:hAnsi="Times New Roman" w:cs="Times New Roman"/>
          <w:b w:val="0"/>
          <w:sz w:val="24"/>
          <w:szCs w:val="24"/>
          <w:highlight w:val="yellow"/>
          <w:lang w:val="es-EC"/>
        </w:rPr>
      </w:pPr>
      <w:r w:rsidRPr="00C87DC8">
        <w:rPr>
          <w:rFonts w:ascii="Times New Roman" w:hAnsi="Times New Roman" w:cs="Times New Roman"/>
          <w:b w:val="0"/>
          <w:color w:val="000000"/>
          <w:sz w:val="24"/>
          <w:szCs w:val="24"/>
          <w:lang w:val="es-EC" w:eastAsia="es-EC"/>
        </w:rPr>
        <w:t xml:space="preserve">El </w:t>
      </w:r>
      <w:r w:rsidR="00B84082" w:rsidRPr="00C87DC8">
        <w:rPr>
          <w:rFonts w:ascii="Times New Roman" w:hAnsi="Times New Roman" w:cs="Times New Roman"/>
          <w:b w:val="0"/>
          <w:color w:val="000000"/>
          <w:sz w:val="24"/>
          <w:szCs w:val="24"/>
          <w:lang w:val="es-EC" w:eastAsia="es-EC"/>
        </w:rPr>
        <w:t>numer</w:t>
      </w:r>
      <w:r w:rsidR="00B84082">
        <w:rPr>
          <w:rFonts w:ascii="Times New Roman" w:hAnsi="Times New Roman" w:cs="Times New Roman"/>
          <w:b w:val="0"/>
          <w:color w:val="000000"/>
          <w:sz w:val="24"/>
          <w:szCs w:val="24"/>
          <w:lang w:val="es-EC" w:eastAsia="es-EC"/>
        </w:rPr>
        <w:t>al</w:t>
      </w:r>
      <w:r w:rsidRPr="00C87DC8">
        <w:rPr>
          <w:rFonts w:ascii="Times New Roman" w:hAnsi="Times New Roman" w:cs="Times New Roman"/>
          <w:b w:val="0"/>
          <w:color w:val="000000"/>
          <w:sz w:val="24"/>
          <w:szCs w:val="24"/>
          <w:lang w:val="es-EC" w:eastAsia="es-EC"/>
        </w:rPr>
        <w:t xml:space="preserve"> 24 del artículo 24 de la Ley Orgánica de Telecomunicaciones, establece como obligación de los prestadores de servicios de telecomunicaciones: </w:t>
      </w:r>
      <w:r w:rsidRPr="000677A0">
        <w:rPr>
          <w:rFonts w:ascii="Times New Roman" w:hAnsi="Times New Roman" w:cs="Times New Roman"/>
          <w:b w:val="0"/>
          <w:i/>
          <w:color w:val="000000"/>
          <w:sz w:val="24"/>
          <w:szCs w:val="24"/>
          <w:lang w:val="es-EC" w:eastAsia="es-EC"/>
        </w:rPr>
        <w:t>“Contar con planes de contingencia, para ejecutarlos en casos de desastres naturales o conmoción interna para garantizar la continuidad del servicio de acuerdo con las regulaciones respectivas. Asimismo, cumplirá con los servicios requeridos en casos de emergencia, tales como llamadas gratuitas, provisión de servicios auxiliares para Seguridad pública y del Estado y cualquier otro servicio que determine la autoridad competente de conformidad con la Ley”</w:t>
      </w:r>
      <w:r w:rsidRPr="00C87DC8">
        <w:rPr>
          <w:rFonts w:ascii="Times New Roman" w:hAnsi="Times New Roman" w:cs="Times New Roman"/>
          <w:b w:val="0"/>
          <w:color w:val="000000"/>
          <w:sz w:val="24"/>
          <w:szCs w:val="24"/>
          <w:lang w:val="es-EC" w:eastAsia="es-EC"/>
        </w:rPr>
        <w:t>.</w:t>
      </w:r>
    </w:p>
    <w:p w:rsidR="00745677" w:rsidRPr="00C87DC8" w:rsidRDefault="00326165" w:rsidP="00745677">
      <w:pPr>
        <w:pStyle w:val="RefHead"/>
        <w:rPr>
          <w:rFonts w:ascii="Times New Roman" w:hAnsi="Times New Roman" w:cs="Times New Roman"/>
          <w:sz w:val="24"/>
          <w:szCs w:val="24"/>
          <w:lang w:val="es-EC"/>
        </w:rPr>
      </w:pPr>
      <w:r w:rsidRPr="00C87DC8">
        <w:rPr>
          <w:rFonts w:ascii="Times New Roman" w:hAnsi="Times New Roman" w:cs="Times New Roman"/>
          <w:sz w:val="24"/>
          <w:szCs w:val="24"/>
          <w:lang w:val="es-EC"/>
        </w:rPr>
        <w:t>Reglamento General a la Ley Orgánica de Telecomunicaciones</w:t>
      </w:r>
    </w:p>
    <w:p w:rsidR="00745677" w:rsidRDefault="00326165" w:rsidP="00B84082">
      <w:pPr>
        <w:pStyle w:val="Ref"/>
        <w:ind w:left="426"/>
        <w:jc w:val="both"/>
        <w:rPr>
          <w:color w:val="000000"/>
          <w:sz w:val="24"/>
          <w:szCs w:val="24"/>
          <w:lang w:val="es-EC" w:eastAsia="es-EC"/>
        </w:rPr>
      </w:pPr>
      <w:r w:rsidRPr="00C87DC8">
        <w:rPr>
          <w:color w:val="000000"/>
          <w:sz w:val="24"/>
          <w:szCs w:val="24"/>
          <w:lang w:val="es-EC" w:eastAsia="es-EC"/>
        </w:rPr>
        <w:t xml:space="preserve">El </w:t>
      </w:r>
      <w:r w:rsidR="00B84082" w:rsidRPr="00C87DC8">
        <w:rPr>
          <w:color w:val="000000"/>
          <w:sz w:val="24"/>
          <w:szCs w:val="24"/>
          <w:lang w:val="es-EC" w:eastAsia="es-EC"/>
        </w:rPr>
        <w:t>numer</w:t>
      </w:r>
      <w:r w:rsidR="00B84082">
        <w:rPr>
          <w:color w:val="000000"/>
          <w:sz w:val="24"/>
          <w:szCs w:val="24"/>
          <w:lang w:val="es-EC" w:eastAsia="es-EC"/>
        </w:rPr>
        <w:t>al</w:t>
      </w:r>
      <w:r w:rsidRPr="00C87DC8">
        <w:rPr>
          <w:color w:val="000000"/>
          <w:sz w:val="24"/>
          <w:szCs w:val="24"/>
          <w:lang w:val="es-EC" w:eastAsia="es-EC"/>
        </w:rPr>
        <w:t xml:space="preserve"> 12 del artículo 59 del Reglamento General a la Ley Orgánica de Telecomunicaciones, establece: “</w:t>
      </w:r>
      <w:r w:rsidRPr="00C87DC8">
        <w:rPr>
          <w:i/>
          <w:color w:val="000000"/>
          <w:sz w:val="24"/>
          <w:szCs w:val="24"/>
          <w:lang w:val="es-EC" w:eastAsia="es-EC"/>
        </w:rPr>
        <w:t>Las obligaciones previstas en el artículo 24 numeral 24 de la LOT serán cumplidas por todos los prestadores de servicios del régimen general de telecomunicaciones. Respecto a los servicios requeridos en casos de emergencia, los prestadores de servicios de telecomunicaciones proporcionarán de forma gratuita lo siguiente: i) Acceso a llamadas de emergencia por parte del abonado, cliente y usuario, independientemente de la disponibilidad de saldo; ii) Difusión por cualquier medio, plataforma o tecnología, de información de alertas de emergencia a la población, conforme la regulación que emita para el efecto la ARCOTEL. Dichos servicios se prestarán gratuitamente, sin perjuicio de la declaratoria de Estado de Excepción establecida en el artículo 8 de la LOT. También deberán prestar de manera obligatoria, con el pago del valor justo, lo siguiente: i) Integración de sus redes a cualquier plataforma o tecnología, para la atención de servicios de emergencias, conforme a la normativa que emita la ARCOTEL; ii) Servicios auxiliares para la seguridad pública y del Estado; iii) Cualquier otro servicio que determine la ARCOTEL”</w:t>
      </w:r>
      <w:r w:rsidRPr="00C87DC8">
        <w:rPr>
          <w:color w:val="000000"/>
          <w:sz w:val="24"/>
          <w:szCs w:val="24"/>
          <w:lang w:val="es-EC" w:eastAsia="es-EC"/>
        </w:rPr>
        <w:t>.</w:t>
      </w:r>
    </w:p>
    <w:p w:rsidR="00D504AF" w:rsidRDefault="00D504AF" w:rsidP="00D504AF">
      <w:pPr>
        <w:shd w:val="clear" w:color="auto" w:fill="FFFFFF"/>
        <w:ind w:left="426"/>
        <w:jc w:val="both"/>
        <w:rPr>
          <w:rFonts w:cs="Arial"/>
          <w:color w:val="000000"/>
          <w:lang w:val="es-ES" w:eastAsia="es-EC"/>
        </w:rPr>
      </w:pPr>
      <w:r>
        <w:rPr>
          <w:rFonts w:cs="Arial"/>
          <w:color w:val="000000"/>
          <w:lang w:val="es-ES" w:eastAsia="es-EC"/>
        </w:rPr>
        <w:t>E</w:t>
      </w:r>
      <w:r w:rsidRPr="00D504AF">
        <w:rPr>
          <w:rFonts w:cs="Arial"/>
          <w:color w:val="000000"/>
          <w:lang w:val="es-ES" w:eastAsia="es-EC"/>
        </w:rPr>
        <w:t xml:space="preserve">l </w:t>
      </w:r>
      <w:r w:rsidR="005657FD" w:rsidRPr="00D504AF">
        <w:rPr>
          <w:rFonts w:cs="Arial"/>
          <w:color w:val="000000"/>
          <w:lang w:val="es-ES" w:eastAsia="es-EC"/>
        </w:rPr>
        <w:t>numer</w:t>
      </w:r>
      <w:r w:rsidR="005657FD">
        <w:rPr>
          <w:rFonts w:cs="Arial"/>
          <w:color w:val="000000"/>
          <w:lang w:val="es-ES" w:eastAsia="es-EC"/>
        </w:rPr>
        <w:t>al</w:t>
      </w:r>
      <w:r w:rsidRPr="00D504AF">
        <w:rPr>
          <w:rFonts w:cs="Arial"/>
          <w:color w:val="000000"/>
          <w:lang w:val="es-ES" w:eastAsia="es-EC"/>
        </w:rPr>
        <w:t xml:space="preserve"> 14 del artículo 59 del Reglamento General a la Ley Orgánica de Telecomunicaciones, establece: “</w:t>
      </w:r>
      <w:r w:rsidRPr="00D504AF">
        <w:rPr>
          <w:rFonts w:cs="Arial"/>
          <w:i/>
          <w:color w:val="000000"/>
          <w:lang w:val="es-ES" w:eastAsia="es-EC"/>
        </w:rPr>
        <w:t>El o los planes de contingencia previstos en el artículo 24 numeral 24 de la LOT serán presentados en enero de cada año para conocimiento y revisión de la ARCOTEL”</w:t>
      </w:r>
      <w:r w:rsidRPr="00D504AF">
        <w:rPr>
          <w:rFonts w:cs="Arial"/>
          <w:color w:val="000000"/>
          <w:lang w:val="es-ES" w:eastAsia="es-EC"/>
        </w:rPr>
        <w:t>.</w:t>
      </w:r>
    </w:p>
    <w:p w:rsidR="00CB6077" w:rsidRDefault="00CB6077" w:rsidP="00D504AF">
      <w:pPr>
        <w:shd w:val="clear" w:color="auto" w:fill="FFFFFF"/>
        <w:ind w:left="426"/>
        <w:jc w:val="both"/>
        <w:rPr>
          <w:rFonts w:cs="Arial"/>
          <w:color w:val="000000"/>
          <w:lang w:val="es-ES" w:eastAsia="es-EC"/>
        </w:rPr>
      </w:pPr>
    </w:p>
    <w:p w:rsidR="000C0A25" w:rsidRPr="008B37F2" w:rsidRDefault="000C0A25">
      <w:pPr>
        <w:shd w:val="clear" w:color="auto" w:fill="FFFFFF"/>
        <w:ind w:left="426"/>
        <w:jc w:val="both"/>
        <w:rPr>
          <w:color w:val="000000"/>
          <w:lang w:val="es-ES" w:eastAsia="es-EC"/>
        </w:rPr>
      </w:pPr>
      <w:r w:rsidRPr="000C0A25">
        <w:rPr>
          <w:rStyle w:val="fontstyle01"/>
          <w:rFonts w:ascii="Times New Roman" w:hAnsi="Times New Roman"/>
          <w:sz w:val="24"/>
          <w:szCs w:val="24"/>
          <w:lang w:val="es-ES"/>
        </w:rPr>
        <w:t xml:space="preserve">Norma </w:t>
      </w:r>
      <w:r>
        <w:rPr>
          <w:rStyle w:val="fontstyle01"/>
          <w:rFonts w:ascii="Times New Roman" w:hAnsi="Times New Roman"/>
          <w:sz w:val="24"/>
          <w:szCs w:val="24"/>
          <w:lang w:val="es-ES"/>
        </w:rPr>
        <w:t>q</w:t>
      </w:r>
      <w:r w:rsidRPr="000C0A25">
        <w:rPr>
          <w:rStyle w:val="fontstyle01"/>
          <w:rFonts w:ascii="Times New Roman" w:hAnsi="Times New Roman"/>
          <w:sz w:val="24"/>
          <w:szCs w:val="24"/>
          <w:lang w:val="es-ES"/>
        </w:rPr>
        <w:t xml:space="preserve">ue </w:t>
      </w:r>
      <w:r>
        <w:rPr>
          <w:rStyle w:val="fontstyle01"/>
          <w:rFonts w:ascii="Times New Roman" w:hAnsi="Times New Roman"/>
          <w:sz w:val="24"/>
          <w:szCs w:val="24"/>
          <w:lang w:val="es-ES"/>
        </w:rPr>
        <w:t>r</w:t>
      </w:r>
      <w:r w:rsidRPr="000C0A25">
        <w:rPr>
          <w:rStyle w:val="fontstyle01"/>
          <w:rFonts w:ascii="Times New Roman" w:hAnsi="Times New Roman"/>
          <w:sz w:val="24"/>
          <w:szCs w:val="24"/>
          <w:lang w:val="es-ES"/>
        </w:rPr>
        <w:t xml:space="preserve">egula </w:t>
      </w:r>
      <w:r>
        <w:rPr>
          <w:rStyle w:val="fontstyle01"/>
          <w:rFonts w:ascii="Times New Roman" w:hAnsi="Times New Roman"/>
          <w:sz w:val="24"/>
          <w:szCs w:val="24"/>
          <w:lang w:val="es-ES"/>
        </w:rPr>
        <w:t>l</w:t>
      </w:r>
      <w:r w:rsidRPr="000C0A25">
        <w:rPr>
          <w:rStyle w:val="fontstyle01"/>
          <w:rFonts w:ascii="Times New Roman" w:hAnsi="Times New Roman"/>
          <w:sz w:val="24"/>
          <w:szCs w:val="24"/>
          <w:lang w:val="es-ES"/>
        </w:rPr>
        <w:t xml:space="preserve">a </w:t>
      </w:r>
      <w:r>
        <w:rPr>
          <w:rStyle w:val="fontstyle01"/>
          <w:rFonts w:ascii="Times New Roman" w:hAnsi="Times New Roman"/>
          <w:sz w:val="24"/>
          <w:szCs w:val="24"/>
          <w:lang w:val="es-ES"/>
        </w:rPr>
        <w:t>p</w:t>
      </w:r>
      <w:r w:rsidRPr="000C0A25">
        <w:rPr>
          <w:rStyle w:val="fontstyle01"/>
          <w:rFonts w:ascii="Times New Roman" w:hAnsi="Times New Roman"/>
          <w:sz w:val="24"/>
          <w:szCs w:val="24"/>
          <w:lang w:val="es-ES"/>
        </w:rPr>
        <w:t xml:space="preserve">resentación </w:t>
      </w:r>
      <w:r>
        <w:rPr>
          <w:rStyle w:val="fontstyle01"/>
          <w:rFonts w:ascii="Times New Roman" w:hAnsi="Times New Roman"/>
          <w:sz w:val="24"/>
          <w:szCs w:val="24"/>
          <w:lang w:val="es-ES"/>
        </w:rPr>
        <w:t>d</w:t>
      </w:r>
      <w:r w:rsidRPr="000C0A25">
        <w:rPr>
          <w:rStyle w:val="fontstyle01"/>
          <w:rFonts w:ascii="Times New Roman" w:hAnsi="Times New Roman"/>
          <w:sz w:val="24"/>
          <w:szCs w:val="24"/>
          <w:lang w:val="es-ES"/>
        </w:rPr>
        <w:t xml:space="preserve">e </w:t>
      </w:r>
      <w:r>
        <w:rPr>
          <w:rStyle w:val="fontstyle01"/>
          <w:rFonts w:ascii="Times New Roman" w:hAnsi="Times New Roman"/>
          <w:sz w:val="24"/>
          <w:szCs w:val="24"/>
          <w:lang w:val="es-ES"/>
        </w:rPr>
        <w:t>l</w:t>
      </w:r>
      <w:r w:rsidRPr="000C0A25">
        <w:rPr>
          <w:rStyle w:val="fontstyle01"/>
          <w:rFonts w:ascii="Times New Roman" w:hAnsi="Times New Roman"/>
          <w:sz w:val="24"/>
          <w:szCs w:val="24"/>
          <w:lang w:val="es-ES"/>
        </w:rPr>
        <w:t xml:space="preserve">os Planes </w:t>
      </w:r>
      <w:r>
        <w:rPr>
          <w:rStyle w:val="fontstyle01"/>
          <w:rFonts w:ascii="Times New Roman" w:hAnsi="Times New Roman"/>
          <w:sz w:val="24"/>
          <w:szCs w:val="24"/>
          <w:lang w:val="es-ES"/>
        </w:rPr>
        <w:t>d</w:t>
      </w:r>
      <w:r w:rsidRPr="000C0A25">
        <w:rPr>
          <w:rStyle w:val="fontstyle01"/>
          <w:rFonts w:ascii="Times New Roman" w:hAnsi="Times New Roman"/>
          <w:sz w:val="24"/>
          <w:szCs w:val="24"/>
          <w:lang w:val="es-ES"/>
        </w:rPr>
        <w:t xml:space="preserve">e Contingencia </w:t>
      </w:r>
      <w:r>
        <w:rPr>
          <w:rStyle w:val="fontstyle01"/>
          <w:rFonts w:ascii="Times New Roman" w:hAnsi="Times New Roman"/>
          <w:sz w:val="24"/>
          <w:szCs w:val="24"/>
          <w:lang w:val="es-ES"/>
        </w:rPr>
        <w:t>p</w:t>
      </w:r>
      <w:r w:rsidRPr="000C0A25">
        <w:rPr>
          <w:rStyle w:val="fontstyle01"/>
          <w:rFonts w:ascii="Times New Roman" w:hAnsi="Times New Roman"/>
          <w:sz w:val="24"/>
          <w:szCs w:val="24"/>
          <w:lang w:val="es-ES"/>
        </w:rPr>
        <w:t xml:space="preserve">ara </w:t>
      </w:r>
      <w:r>
        <w:rPr>
          <w:rStyle w:val="fontstyle01"/>
          <w:rFonts w:ascii="Times New Roman" w:hAnsi="Times New Roman"/>
          <w:sz w:val="24"/>
          <w:szCs w:val="24"/>
          <w:lang w:val="es-ES"/>
        </w:rPr>
        <w:t>l</w:t>
      </w:r>
      <w:r w:rsidRPr="000C0A25">
        <w:rPr>
          <w:rStyle w:val="fontstyle01"/>
          <w:rFonts w:ascii="Times New Roman" w:hAnsi="Times New Roman"/>
          <w:sz w:val="24"/>
          <w:szCs w:val="24"/>
          <w:lang w:val="es-ES"/>
        </w:rPr>
        <w:t xml:space="preserve">a Operación </w:t>
      </w:r>
      <w:r>
        <w:rPr>
          <w:rStyle w:val="fontstyle01"/>
          <w:rFonts w:ascii="Times New Roman" w:hAnsi="Times New Roman"/>
          <w:sz w:val="24"/>
          <w:szCs w:val="24"/>
          <w:lang w:val="es-ES"/>
        </w:rPr>
        <w:t>d</w:t>
      </w:r>
      <w:r w:rsidRPr="000C0A25">
        <w:rPr>
          <w:rStyle w:val="fontstyle01"/>
          <w:rFonts w:ascii="Times New Roman" w:hAnsi="Times New Roman"/>
          <w:sz w:val="24"/>
          <w:szCs w:val="24"/>
          <w:lang w:val="es-ES"/>
        </w:rPr>
        <w:t xml:space="preserve">e </w:t>
      </w:r>
      <w:r>
        <w:rPr>
          <w:rStyle w:val="fontstyle01"/>
          <w:rFonts w:ascii="Times New Roman" w:hAnsi="Times New Roman"/>
          <w:sz w:val="24"/>
          <w:szCs w:val="24"/>
          <w:lang w:val="es-ES"/>
        </w:rPr>
        <w:t>l</w:t>
      </w:r>
      <w:r w:rsidRPr="000C0A25">
        <w:rPr>
          <w:rStyle w:val="fontstyle01"/>
          <w:rFonts w:ascii="Times New Roman" w:hAnsi="Times New Roman"/>
          <w:sz w:val="24"/>
          <w:szCs w:val="24"/>
          <w:lang w:val="es-ES"/>
        </w:rPr>
        <w:t xml:space="preserve">as Redes Públicas </w:t>
      </w:r>
      <w:r>
        <w:rPr>
          <w:rStyle w:val="fontstyle01"/>
          <w:rFonts w:ascii="Times New Roman" w:hAnsi="Times New Roman"/>
          <w:sz w:val="24"/>
          <w:szCs w:val="24"/>
          <w:lang w:val="es-ES"/>
        </w:rPr>
        <w:t>d</w:t>
      </w:r>
      <w:r w:rsidRPr="000C0A25">
        <w:rPr>
          <w:rStyle w:val="fontstyle01"/>
          <w:rFonts w:ascii="Times New Roman" w:hAnsi="Times New Roman"/>
          <w:sz w:val="24"/>
          <w:szCs w:val="24"/>
          <w:lang w:val="es-ES"/>
        </w:rPr>
        <w:t xml:space="preserve">e Telecomunicaciones </w:t>
      </w:r>
      <w:r>
        <w:rPr>
          <w:rStyle w:val="fontstyle01"/>
          <w:rFonts w:ascii="Times New Roman" w:hAnsi="Times New Roman"/>
          <w:sz w:val="24"/>
          <w:szCs w:val="24"/>
          <w:lang w:val="es-ES"/>
        </w:rPr>
        <w:t>p</w:t>
      </w:r>
      <w:r w:rsidRPr="000C0A25">
        <w:rPr>
          <w:rStyle w:val="fontstyle01"/>
          <w:rFonts w:ascii="Times New Roman" w:hAnsi="Times New Roman"/>
          <w:sz w:val="24"/>
          <w:szCs w:val="24"/>
          <w:lang w:val="es-ES"/>
        </w:rPr>
        <w:t xml:space="preserve">or </w:t>
      </w:r>
      <w:r>
        <w:rPr>
          <w:rStyle w:val="fontstyle01"/>
          <w:rFonts w:ascii="Times New Roman" w:hAnsi="Times New Roman"/>
          <w:sz w:val="24"/>
          <w:szCs w:val="24"/>
          <w:lang w:val="es-ES"/>
        </w:rPr>
        <w:t>p</w:t>
      </w:r>
      <w:r w:rsidRPr="000C0A25">
        <w:rPr>
          <w:rStyle w:val="fontstyle01"/>
          <w:rFonts w:ascii="Times New Roman" w:hAnsi="Times New Roman"/>
          <w:sz w:val="24"/>
          <w:szCs w:val="24"/>
          <w:lang w:val="es-ES"/>
        </w:rPr>
        <w:t xml:space="preserve">arte </w:t>
      </w:r>
      <w:r>
        <w:rPr>
          <w:rStyle w:val="fontstyle01"/>
          <w:rFonts w:ascii="Times New Roman" w:hAnsi="Times New Roman"/>
          <w:sz w:val="24"/>
          <w:szCs w:val="24"/>
          <w:lang w:val="es-ES"/>
        </w:rPr>
        <w:t>d</w:t>
      </w:r>
      <w:r w:rsidRPr="000C0A25">
        <w:rPr>
          <w:rStyle w:val="fontstyle01"/>
          <w:rFonts w:ascii="Times New Roman" w:hAnsi="Times New Roman"/>
          <w:sz w:val="24"/>
          <w:szCs w:val="24"/>
          <w:lang w:val="es-ES"/>
        </w:rPr>
        <w:t xml:space="preserve">e </w:t>
      </w:r>
      <w:r>
        <w:rPr>
          <w:rStyle w:val="fontstyle01"/>
          <w:rFonts w:ascii="Times New Roman" w:hAnsi="Times New Roman"/>
          <w:sz w:val="24"/>
          <w:szCs w:val="24"/>
          <w:lang w:val="es-ES"/>
        </w:rPr>
        <w:t>l</w:t>
      </w:r>
      <w:r w:rsidRPr="000C0A25">
        <w:rPr>
          <w:rStyle w:val="fontstyle01"/>
          <w:rFonts w:ascii="Times New Roman" w:hAnsi="Times New Roman"/>
          <w:sz w:val="24"/>
          <w:szCs w:val="24"/>
          <w:lang w:val="es-ES"/>
        </w:rPr>
        <w:t xml:space="preserve">os Prestadores </w:t>
      </w:r>
      <w:r>
        <w:rPr>
          <w:rStyle w:val="fontstyle01"/>
          <w:rFonts w:ascii="Times New Roman" w:hAnsi="Times New Roman"/>
          <w:sz w:val="24"/>
          <w:szCs w:val="24"/>
          <w:lang w:val="es-ES"/>
        </w:rPr>
        <w:t>d</w:t>
      </w:r>
      <w:r w:rsidRPr="000C0A25">
        <w:rPr>
          <w:rStyle w:val="fontstyle01"/>
          <w:rFonts w:ascii="Times New Roman" w:hAnsi="Times New Roman"/>
          <w:sz w:val="24"/>
          <w:szCs w:val="24"/>
          <w:lang w:val="es-ES"/>
        </w:rPr>
        <w:t xml:space="preserve">e Servicios </w:t>
      </w:r>
      <w:r>
        <w:rPr>
          <w:rStyle w:val="fontstyle01"/>
          <w:rFonts w:ascii="Times New Roman" w:hAnsi="Times New Roman"/>
          <w:sz w:val="24"/>
          <w:szCs w:val="24"/>
          <w:lang w:val="es-ES"/>
        </w:rPr>
        <w:t>d</w:t>
      </w:r>
      <w:r w:rsidRPr="000C0A25">
        <w:rPr>
          <w:rStyle w:val="fontstyle01"/>
          <w:rFonts w:ascii="Times New Roman" w:hAnsi="Times New Roman"/>
          <w:sz w:val="24"/>
          <w:szCs w:val="24"/>
          <w:lang w:val="es-ES"/>
        </w:rPr>
        <w:t xml:space="preserve">el Régimen General </w:t>
      </w:r>
      <w:r>
        <w:rPr>
          <w:rStyle w:val="fontstyle01"/>
          <w:rFonts w:ascii="Times New Roman" w:hAnsi="Times New Roman"/>
          <w:sz w:val="24"/>
          <w:szCs w:val="24"/>
          <w:lang w:val="es-ES"/>
        </w:rPr>
        <w:t>d</w:t>
      </w:r>
      <w:r w:rsidRPr="000C0A25">
        <w:rPr>
          <w:rStyle w:val="fontstyle01"/>
          <w:rFonts w:ascii="Times New Roman" w:hAnsi="Times New Roman"/>
          <w:sz w:val="24"/>
          <w:szCs w:val="24"/>
          <w:lang w:val="es-ES"/>
        </w:rPr>
        <w:t>e Telecomunicaciones</w:t>
      </w:r>
    </w:p>
    <w:p w:rsidR="00D24D5A" w:rsidRDefault="00D24D5A" w:rsidP="000677A0">
      <w:pPr>
        <w:pStyle w:val="Heading1"/>
        <w:numPr>
          <w:ilvl w:val="0"/>
          <w:numId w:val="47"/>
        </w:numPr>
        <w:rPr>
          <w:lang w:val="es-ES"/>
        </w:rPr>
      </w:pPr>
      <w:bookmarkStart w:id="25" w:name="_Toc500232416"/>
      <w:bookmarkStart w:id="26" w:name="_Toc500232473"/>
      <w:r>
        <w:rPr>
          <w:lang w:val="es-ES"/>
        </w:rPr>
        <w:t>Introducción</w:t>
      </w:r>
      <w:bookmarkEnd w:id="25"/>
      <w:bookmarkEnd w:id="26"/>
    </w:p>
    <w:p w:rsidR="00CB6077" w:rsidRDefault="00CB6077" w:rsidP="000677A0">
      <w:pPr>
        <w:pStyle w:val="Heading2"/>
        <w:tabs>
          <w:tab w:val="clear" w:pos="810"/>
        </w:tabs>
        <w:ind w:left="709"/>
        <w:rPr>
          <w:lang w:val="es-ES"/>
        </w:rPr>
      </w:pPr>
      <w:bookmarkStart w:id="27" w:name="_Toc500232417"/>
      <w:bookmarkStart w:id="28" w:name="_Toc500232474"/>
      <w:r>
        <w:rPr>
          <w:lang w:val="es-ES"/>
        </w:rPr>
        <w:t>Presentación Institucional</w:t>
      </w:r>
      <w:bookmarkEnd w:id="27"/>
      <w:bookmarkEnd w:id="28"/>
    </w:p>
    <w:p w:rsidR="00AB6953" w:rsidRPr="00107279" w:rsidRDefault="00AB6953" w:rsidP="000677A0">
      <w:pPr>
        <w:rPr>
          <w:i/>
          <w:lang w:val="es-ES"/>
        </w:rPr>
      </w:pPr>
      <w:r w:rsidRPr="00107279">
        <w:rPr>
          <w:i/>
          <w:lang w:val="es-ES"/>
        </w:rPr>
        <w:t>&lt;</w:t>
      </w:r>
      <w:r>
        <w:rPr>
          <w:i/>
          <w:lang w:val="es-ES"/>
        </w:rPr>
        <w:t xml:space="preserve">En esta parte se presenta brevemente a la institución, los servicios que </w:t>
      </w:r>
      <w:r w:rsidR="004A2569">
        <w:rPr>
          <w:i/>
          <w:lang w:val="es-ES"/>
        </w:rPr>
        <w:t>presta</w:t>
      </w:r>
      <w:r>
        <w:rPr>
          <w:i/>
          <w:lang w:val="es-ES"/>
        </w:rPr>
        <w:t xml:space="preserve">, </w:t>
      </w:r>
      <w:r w:rsidR="004A2569">
        <w:rPr>
          <w:i/>
          <w:lang w:val="es-ES"/>
        </w:rPr>
        <w:t>datos de contacto (nombre representante, números telefónicos, dirección de la</w:t>
      </w:r>
      <w:r w:rsidR="00160809">
        <w:rPr>
          <w:i/>
          <w:lang w:val="es-ES"/>
        </w:rPr>
        <w:t xml:space="preserve"> oficina</w:t>
      </w:r>
      <w:r w:rsidR="004A2569">
        <w:rPr>
          <w:i/>
          <w:lang w:val="es-ES"/>
        </w:rPr>
        <w:t xml:space="preserve"> matriz, correo electrónico, </w:t>
      </w:r>
      <w:proofErr w:type="spellStart"/>
      <w:r w:rsidR="004A2569">
        <w:rPr>
          <w:i/>
          <w:lang w:val="es-ES"/>
        </w:rPr>
        <w:t>etc</w:t>
      </w:r>
      <w:proofErr w:type="spellEnd"/>
      <w:r w:rsidR="004A2569">
        <w:rPr>
          <w:i/>
          <w:lang w:val="es-ES"/>
        </w:rPr>
        <w:t xml:space="preserve">), nombre comercial, </w:t>
      </w:r>
      <w:r>
        <w:rPr>
          <w:i/>
          <w:lang w:val="es-ES"/>
        </w:rPr>
        <w:t>cobertura, etc.</w:t>
      </w:r>
      <w:r w:rsidRPr="00107279">
        <w:rPr>
          <w:i/>
          <w:lang w:val="es-ES"/>
        </w:rPr>
        <w:t>&gt;</w:t>
      </w:r>
    </w:p>
    <w:p w:rsidR="00CB6077" w:rsidRDefault="00CB6077" w:rsidP="000677A0">
      <w:pPr>
        <w:pStyle w:val="Heading2"/>
        <w:tabs>
          <w:tab w:val="clear" w:pos="810"/>
        </w:tabs>
        <w:ind w:left="709"/>
        <w:rPr>
          <w:lang w:val="es-ES"/>
        </w:rPr>
      </w:pPr>
      <w:bookmarkStart w:id="29" w:name="_Toc500232418"/>
      <w:bookmarkStart w:id="30" w:name="_Toc500232475"/>
      <w:r>
        <w:rPr>
          <w:lang w:val="es-ES"/>
        </w:rPr>
        <w:t>Estructura Organizacional</w:t>
      </w:r>
      <w:bookmarkEnd w:id="29"/>
      <w:bookmarkEnd w:id="30"/>
    </w:p>
    <w:p w:rsidR="00AB6953" w:rsidRPr="000677A0" w:rsidRDefault="00AB6953" w:rsidP="000677A0">
      <w:pPr>
        <w:rPr>
          <w:i/>
          <w:lang w:val="es-ES"/>
        </w:rPr>
      </w:pPr>
      <w:r w:rsidRPr="000677A0">
        <w:rPr>
          <w:i/>
          <w:lang w:val="es-ES"/>
        </w:rPr>
        <w:t>&lt;</w:t>
      </w:r>
      <w:r>
        <w:rPr>
          <w:i/>
          <w:lang w:val="es-ES"/>
        </w:rPr>
        <w:t>Se debe incluir el diagrama de la estructura organizacional</w:t>
      </w:r>
      <w:r w:rsidRPr="000677A0">
        <w:rPr>
          <w:i/>
          <w:lang w:val="es-ES"/>
        </w:rPr>
        <w:t>&gt;</w:t>
      </w:r>
    </w:p>
    <w:p w:rsidR="00CB6077" w:rsidRPr="00107279" w:rsidRDefault="00CB6077" w:rsidP="000677A0">
      <w:pPr>
        <w:pStyle w:val="Heading2"/>
        <w:tabs>
          <w:tab w:val="clear" w:pos="810"/>
        </w:tabs>
        <w:ind w:left="709"/>
        <w:rPr>
          <w:lang w:val="es-ES"/>
        </w:rPr>
      </w:pPr>
      <w:bookmarkStart w:id="31" w:name="_Toc500232419"/>
      <w:bookmarkStart w:id="32" w:name="_Toc500232476"/>
      <w:r>
        <w:rPr>
          <w:lang w:val="es-ES"/>
        </w:rPr>
        <w:t>Presentación Técnica</w:t>
      </w:r>
      <w:bookmarkEnd w:id="31"/>
      <w:bookmarkEnd w:id="32"/>
    </w:p>
    <w:p w:rsidR="00CB6077" w:rsidRPr="00107279" w:rsidRDefault="00CB6077" w:rsidP="00CB6077">
      <w:pPr>
        <w:rPr>
          <w:i/>
          <w:lang w:val="es-ES"/>
        </w:rPr>
      </w:pPr>
      <w:r w:rsidRPr="00107279">
        <w:rPr>
          <w:i/>
          <w:lang w:val="es-ES"/>
        </w:rPr>
        <w:t>&lt;</w:t>
      </w:r>
      <w:r>
        <w:rPr>
          <w:i/>
          <w:lang w:val="es-ES"/>
        </w:rPr>
        <w:t>Aquí se presenta una descripción del sistema:</w:t>
      </w:r>
    </w:p>
    <w:p w:rsidR="00CB6077" w:rsidRPr="00107279" w:rsidRDefault="00CB6077" w:rsidP="000677A0">
      <w:pPr>
        <w:pStyle w:val="BullList2"/>
        <w:numPr>
          <w:ilvl w:val="0"/>
          <w:numId w:val="39"/>
        </w:numPr>
        <w:jc w:val="both"/>
        <w:rPr>
          <w:i/>
          <w:lang w:val="es-ES"/>
        </w:rPr>
      </w:pPr>
      <w:r w:rsidRPr="00107279">
        <w:rPr>
          <w:i/>
          <w:lang w:val="es-ES"/>
        </w:rPr>
        <w:t>Se debe presentar una descripción general de la arquitectura y funcionalidad</w:t>
      </w:r>
      <w:r>
        <w:rPr>
          <w:i/>
          <w:lang w:val="es-ES"/>
        </w:rPr>
        <w:t>es</w:t>
      </w:r>
      <w:r w:rsidRPr="00107279">
        <w:rPr>
          <w:i/>
          <w:lang w:val="es-ES"/>
        </w:rPr>
        <w:t xml:space="preserve"> del </w:t>
      </w:r>
      <w:r w:rsidR="00D24D5A">
        <w:rPr>
          <w:i/>
          <w:lang w:val="es-ES"/>
        </w:rPr>
        <w:t>sistema, así como el (los) servicio (s) que presta.</w:t>
      </w:r>
    </w:p>
    <w:p w:rsidR="00CB6077" w:rsidRDefault="00CB6077" w:rsidP="000677A0">
      <w:pPr>
        <w:pStyle w:val="BullList2"/>
        <w:numPr>
          <w:ilvl w:val="0"/>
          <w:numId w:val="39"/>
        </w:numPr>
        <w:jc w:val="both"/>
        <w:rPr>
          <w:i/>
          <w:lang w:val="es-ES"/>
        </w:rPr>
      </w:pPr>
      <w:r w:rsidRPr="00107279">
        <w:rPr>
          <w:i/>
          <w:lang w:val="es-ES"/>
        </w:rPr>
        <w:t>Incluir información acerca de cualquier consideración técnica, tales como procedimientos de respaldo, que sean importantes para la recuperación del sistema. &gt;</w:t>
      </w:r>
    </w:p>
    <w:p w:rsidR="00D24D5A" w:rsidRPr="00107279" w:rsidRDefault="00D24D5A" w:rsidP="000677A0">
      <w:pPr>
        <w:pStyle w:val="Heading2"/>
        <w:tabs>
          <w:tab w:val="clear" w:pos="810"/>
        </w:tabs>
        <w:ind w:left="709"/>
        <w:rPr>
          <w:lang w:val="es-ES"/>
        </w:rPr>
      </w:pPr>
      <w:bookmarkStart w:id="33" w:name="_Toc500232420"/>
      <w:bookmarkStart w:id="34" w:name="_Toc500232477"/>
      <w:r>
        <w:rPr>
          <w:lang w:val="es-ES"/>
        </w:rPr>
        <w:t>Diagrama Operacional de la Red</w:t>
      </w:r>
      <w:bookmarkEnd w:id="33"/>
      <w:bookmarkEnd w:id="34"/>
    </w:p>
    <w:p w:rsidR="00D24D5A" w:rsidRDefault="00D24D5A" w:rsidP="000677A0">
      <w:pPr>
        <w:rPr>
          <w:i/>
          <w:lang w:val="es-ES"/>
        </w:rPr>
      </w:pPr>
      <w:r w:rsidRPr="00107279">
        <w:rPr>
          <w:i/>
          <w:lang w:val="es-ES"/>
        </w:rPr>
        <w:t xml:space="preserve">&lt; Describir </w:t>
      </w:r>
      <w:r>
        <w:rPr>
          <w:i/>
          <w:lang w:val="es-ES"/>
        </w:rPr>
        <w:t xml:space="preserve">las áreas geográficas de operación, </w:t>
      </w:r>
      <w:r w:rsidRPr="00107279">
        <w:rPr>
          <w:i/>
          <w:lang w:val="es-ES"/>
        </w:rPr>
        <w:t>el ambiente de operación,</w:t>
      </w:r>
      <w:r>
        <w:rPr>
          <w:i/>
          <w:lang w:val="es-ES"/>
        </w:rPr>
        <w:t xml:space="preserve"> </w:t>
      </w:r>
      <w:r w:rsidRPr="00107279">
        <w:rPr>
          <w:i/>
          <w:lang w:val="es-ES"/>
        </w:rPr>
        <w:t>ubicación física, ubicación general de los usuarios, y relaciones con organizaciones</w:t>
      </w:r>
      <w:r>
        <w:rPr>
          <w:i/>
          <w:lang w:val="es-ES"/>
        </w:rPr>
        <w:t xml:space="preserve"> y </w:t>
      </w:r>
      <w:proofErr w:type="gramStart"/>
      <w:r>
        <w:rPr>
          <w:i/>
          <w:lang w:val="es-ES"/>
        </w:rPr>
        <w:t xml:space="preserve">sistemas </w:t>
      </w:r>
      <w:r w:rsidRPr="00107279">
        <w:rPr>
          <w:i/>
          <w:lang w:val="es-ES"/>
        </w:rPr>
        <w:t xml:space="preserve"> extern</w:t>
      </w:r>
      <w:r>
        <w:rPr>
          <w:i/>
          <w:lang w:val="es-ES"/>
        </w:rPr>
        <w:t>o</w:t>
      </w:r>
      <w:r w:rsidRPr="00107279">
        <w:rPr>
          <w:i/>
          <w:lang w:val="es-ES"/>
        </w:rPr>
        <w:t>s</w:t>
      </w:r>
      <w:proofErr w:type="gramEnd"/>
      <w:r>
        <w:rPr>
          <w:i/>
          <w:lang w:val="es-ES"/>
        </w:rPr>
        <w:t xml:space="preserve">. </w:t>
      </w:r>
      <w:r w:rsidRPr="00107279">
        <w:rPr>
          <w:i/>
          <w:lang w:val="es-ES"/>
        </w:rPr>
        <w:t>&gt;</w:t>
      </w:r>
    </w:p>
    <w:p w:rsidR="00AB6953" w:rsidRPr="00107279" w:rsidRDefault="00AB6953" w:rsidP="000677A0">
      <w:pPr>
        <w:pStyle w:val="Heading1"/>
        <w:numPr>
          <w:ilvl w:val="0"/>
          <w:numId w:val="47"/>
        </w:numPr>
        <w:rPr>
          <w:lang w:val="es-ES"/>
        </w:rPr>
      </w:pPr>
      <w:bookmarkStart w:id="35" w:name="_Toc497917792"/>
      <w:bookmarkStart w:id="36" w:name="_Toc497917924"/>
      <w:bookmarkStart w:id="37" w:name="_Toc497981211"/>
      <w:bookmarkStart w:id="38" w:name="_Toc497917793"/>
      <w:bookmarkStart w:id="39" w:name="_Toc497917925"/>
      <w:bookmarkStart w:id="40" w:name="_Toc497981212"/>
      <w:bookmarkStart w:id="41" w:name="_Toc497917794"/>
      <w:bookmarkStart w:id="42" w:name="_Toc497917926"/>
      <w:bookmarkStart w:id="43" w:name="_Toc497981213"/>
      <w:bookmarkStart w:id="44" w:name="_Toc500232421"/>
      <w:bookmarkStart w:id="45" w:name="_Toc500232478"/>
      <w:bookmarkEnd w:id="35"/>
      <w:bookmarkEnd w:id="36"/>
      <w:bookmarkEnd w:id="37"/>
      <w:bookmarkEnd w:id="38"/>
      <w:bookmarkEnd w:id="39"/>
      <w:bookmarkEnd w:id="40"/>
      <w:bookmarkEnd w:id="41"/>
      <w:bookmarkEnd w:id="42"/>
      <w:bookmarkEnd w:id="43"/>
      <w:r>
        <w:rPr>
          <w:lang w:val="es-ES"/>
        </w:rPr>
        <w:t>Principios, Metas y Objetivos</w:t>
      </w:r>
      <w:bookmarkEnd w:id="44"/>
      <w:bookmarkEnd w:id="45"/>
      <w:r>
        <w:rPr>
          <w:lang w:val="es-ES"/>
        </w:rPr>
        <w:t xml:space="preserve"> </w:t>
      </w:r>
    </w:p>
    <w:p w:rsidR="00810500" w:rsidRPr="00107279" w:rsidRDefault="00EC2365" w:rsidP="00D31E71">
      <w:pPr>
        <w:jc w:val="both"/>
        <w:rPr>
          <w:lang w:val="es-ES"/>
        </w:rPr>
      </w:pPr>
      <w:r w:rsidRPr="00107279">
        <w:rPr>
          <w:lang w:val="es-ES"/>
        </w:rPr>
        <w:t>Este plan de contingencia aplicable al</w:t>
      </w:r>
      <w:r w:rsidR="00745677" w:rsidRPr="00107279">
        <w:rPr>
          <w:lang w:val="es-ES"/>
        </w:rPr>
        <w:t xml:space="preserve"> </w:t>
      </w:r>
      <w:r w:rsidR="00745677" w:rsidRPr="00107279">
        <w:rPr>
          <w:iCs/>
          <w:lang w:val="es-ES"/>
        </w:rPr>
        <w:t>{</w:t>
      </w:r>
      <w:r w:rsidRPr="00107279">
        <w:rPr>
          <w:iCs/>
          <w:lang w:val="es-ES"/>
        </w:rPr>
        <w:t>nombre del sistema</w:t>
      </w:r>
      <w:r w:rsidR="001C29F6">
        <w:rPr>
          <w:iCs/>
          <w:lang w:val="es-ES"/>
        </w:rPr>
        <w:t xml:space="preserve"> o proveedor</w:t>
      </w:r>
      <w:r w:rsidR="00745677" w:rsidRPr="00107279">
        <w:rPr>
          <w:iCs/>
          <w:lang w:val="es-ES"/>
        </w:rPr>
        <w:t>}</w:t>
      </w:r>
      <w:r w:rsidR="00745677" w:rsidRPr="00107279">
        <w:rPr>
          <w:i/>
          <w:iCs/>
          <w:lang w:val="es-ES"/>
        </w:rPr>
        <w:t xml:space="preserve"> </w:t>
      </w:r>
      <w:r w:rsidR="00810500" w:rsidRPr="00107279">
        <w:rPr>
          <w:lang w:val="es-ES"/>
        </w:rPr>
        <w:t xml:space="preserve">establece procedimientos para recuperar </w:t>
      </w:r>
      <w:r w:rsidR="00AD3462">
        <w:rPr>
          <w:lang w:val="es-ES"/>
        </w:rPr>
        <w:t>la red</w:t>
      </w:r>
      <w:r w:rsidR="00B02985">
        <w:rPr>
          <w:lang w:val="es-ES"/>
        </w:rPr>
        <w:t xml:space="preserve"> y los servicios</w:t>
      </w:r>
      <w:r w:rsidR="00AD3462">
        <w:rPr>
          <w:lang w:val="es-ES"/>
        </w:rPr>
        <w:t xml:space="preserve"> de telecomunicaciones utilizada para la prestación de servicios </w:t>
      </w:r>
      <w:r w:rsidR="00810500" w:rsidRPr="00107279">
        <w:rPr>
          <w:lang w:val="es-ES"/>
        </w:rPr>
        <w:t>de</w:t>
      </w:r>
      <w:r w:rsidR="00AD3462">
        <w:rPr>
          <w:lang w:val="es-ES"/>
        </w:rPr>
        <w:t>l</w:t>
      </w:r>
      <w:r w:rsidR="00810500" w:rsidRPr="00107279">
        <w:rPr>
          <w:lang w:val="es-ES"/>
        </w:rPr>
        <w:t xml:space="preserve"> régimen general de telecomunicaciones luego de una afectación producida </w:t>
      </w:r>
      <w:r w:rsidR="00D35928" w:rsidRPr="00D35928">
        <w:rPr>
          <w:rFonts w:cs="Arial"/>
          <w:color w:val="000000"/>
          <w:lang w:val="es-EC" w:eastAsia="es-EC"/>
        </w:rPr>
        <w:t>en</w:t>
      </w:r>
      <w:r w:rsidR="00D35928" w:rsidRPr="00D35928">
        <w:rPr>
          <w:rFonts w:cs="Arial"/>
          <w:i/>
          <w:color w:val="000000"/>
          <w:lang w:val="es-EC" w:eastAsia="es-EC"/>
        </w:rPr>
        <w:t xml:space="preserve"> </w:t>
      </w:r>
      <w:r w:rsidR="00D35928" w:rsidRPr="00D35928">
        <w:rPr>
          <w:rFonts w:cs="Arial"/>
          <w:color w:val="000000"/>
          <w:lang w:val="es-EC" w:eastAsia="es-EC"/>
        </w:rPr>
        <w:t>casos de desastres naturales o conmoción interna</w:t>
      </w:r>
      <w:r w:rsidR="00745677" w:rsidRPr="00D35928">
        <w:rPr>
          <w:lang w:val="es-ES"/>
        </w:rPr>
        <w:t>.</w:t>
      </w:r>
      <w:r w:rsidR="00745677" w:rsidRPr="00107279">
        <w:rPr>
          <w:lang w:val="es-ES"/>
        </w:rPr>
        <w:t xml:space="preserve"> </w:t>
      </w:r>
      <w:r w:rsidR="00810500" w:rsidRPr="00107279">
        <w:rPr>
          <w:lang w:val="es-ES"/>
        </w:rPr>
        <w:t>Se han establecido los siguientes objetivos para el plan:</w:t>
      </w:r>
    </w:p>
    <w:p w:rsidR="00745677" w:rsidRPr="00107279" w:rsidRDefault="00745677" w:rsidP="00D31E71">
      <w:pPr>
        <w:pStyle w:val="BullList2"/>
        <w:numPr>
          <w:ilvl w:val="0"/>
          <w:numId w:val="39"/>
        </w:numPr>
        <w:jc w:val="both"/>
        <w:rPr>
          <w:lang w:val="es-ES"/>
        </w:rPr>
      </w:pPr>
      <w:r w:rsidRPr="00107279">
        <w:rPr>
          <w:lang w:val="es-ES"/>
        </w:rPr>
        <w:t>Maximiz</w:t>
      </w:r>
      <w:r w:rsidR="00B72AA1" w:rsidRPr="00107279">
        <w:rPr>
          <w:lang w:val="es-ES"/>
        </w:rPr>
        <w:t>ar la efectividad de las operaciones de contingencia en tres fases</w:t>
      </w:r>
      <w:r w:rsidRPr="00107279">
        <w:rPr>
          <w:lang w:val="es-ES"/>
        </w:rPr>
        <w:t xml:space="preserve">: </w:t>
      </w:r>
    </w:p>
    <w:p w:rsidR="00745677" w:rsidRPr="00107279" w:rsidRDefault="00B72AA1" w:rsidP="00D31E71">
      <w:pPr>
        <w:pStyle w:val="BullList3"/>
        <w:numPr>
          <w:ilvl w:val="0"/>
          <w:numId w:val="40"/>
        </w:numPr>
        <w:tabs>
          <w:tab w:val="clear" w:pos="720"/>
          <w:tab w:val="num" w:pos="1080"/>
        </w:tabs>
        <w:ind w:left="1080" w:hanging="360"/>
        <w:jc w:val="both"/>
        <w:rPr>
          <w:lang w:val="es-ES"/>
        </w:rPr>
      </w:pPr>
      <w:r w:rsidRPr="00107279">
        <w:rPr>
          <w:lang w:val="es-ES"/>
        </w:rPr>
        <w:t xml:space="preserve">Fase </w:t>
      </w:r>
      <w:r w:rsidR="00073518">
        <w:rPr>
          <w:lang w:val="es-ES"/>
        </w:rPr>
        <w:t xml:space="preserve">preventiva y </w:t>
      </w:r>
      <w:r w:rsidRPr="00107279">
        <w:rPr>
          <w:lang w:val="es-ES"/>
        </w:rPr>
        <w:t xml:space="preserve">de activación y notificación </w:t>
      </w:r>
      <w:r w:rsidR="00745677" w:rsidRPr="00107279">
        <w:rPr>
          <w:lang w:val="es-ES"/>
        </w:rPr>
        <w:t xml:space="preserve">— </w:t>
      </w:r>
      <w:r w:rsidR="00073518">
        <w:rPr>
          <w:lang w:val="es-ES"/>
        </w:rPr>
        <w:t xml:space="preserve">Acciones para reducir el riesgo. Activación del </w:t>
      </w:r>
      <w:r w:rsidRPr="00107279">
        <w:rPr>
          <w:lang w:val="es-ES"/>
        </w:rPr>
        <w:t>plan</w:t>
      </w:r>
      <w:r w:rsidR="00073518">
        <w:rPr>
          <w:lang w:val="es-ES"/>
        </w:rPr>
        <w:t xml:space="preserve">, en caso de presentarse un evento, </w:t>
      </w:r>
      <w:r w:rsidR="0019725A">
        <w:rPr>
          <w:lang w:val="es-ES"/>
        </w:rPr>
        <w:t>se</w:t>
      </w:r>
      <w:r w:rsidRPr="00107279">
        <w:rPr>
          <w:lang w:val="es-ES"/>
        </w:rPr>
        <w:t xml:space="preserve"> activa y se determina la magnitud de los daños.</w:t>
      </w:r>
      <w:r w:rsidR="00745677" w:rsidRPr="00107279">
        <w:rPr>
          <w:lang w:val="es-ES"/>
        </w:rPr>
        <w:t xml:space="preserve"> </w:t>
      </w:r>
    </w:p>
    <w:p w:rsidR="00745677" w:rsidRPr="00107279" w:rsidRDefault="00B72AA1" w:rsidP="00D31E71">
      <w:pPr>
        <w:pStyle w:val="BullList3"/>
        <w:numPr>
          <w:ilvl w:val="0"/>
          <w:numId w:val="40"/>
        </w:numPr>
        <w:tabs>
          <w:tab w:val="clear" w:pos="720"/>
          <w:tab w:val="num" w:pos="1080"/>
        </w:tabs>
        <w:ind w:left="1080" w:hanging="360"/>
        <w:jc w:val="both"/>
        <w:rPr>
          <w:lang w:val="es-ES"/>
        </w:rPr>
      </w:pPr>
      <w:r w:rsidRPr="00107279">
        <w:rPr>
          <w:lang w:val="es-ES"/>
        </w:rPr>
        <w:t xml:space="preserve">Fase de Recuperación </w:t>
      </w:r>
      <w:r w:rsidR="00745677" w:rsidRPr="00107279">
        <w:rPr>
          <w:lang w:val="es-ES"/>
        </w:rPr>
        <w:t xml:space="preserve">— </w:t>
      </w:r>
      <w:r w:rsidR="00AD3462">
        <w:rPr>
          <w:lang w:val="es-ES"/>
        </w:rPr>
        <w:t>S</w:t>
      </w:r>
      <w:r w:rsidR="0019725A">
        <w:rPr>
          <w:lang w:val="es-ES"/>
        </w:rPr>
        <w:t xml:space="preserve">e recuperan las </w:t>
      </w:r>
      <w:r w:rsidRPr="00107279">
        <w:rPr>
          <w:lang w:val="es-ES"/>
        </w:rPr>
        <w:t>operaciones</w:t>
      </w:r>
      <w:r w:rsidR="0019725A">
        <w:rPr>
          <w:lang w:val="es-ES"/>
        </w:rPr>
        <w:t xml:space="preserve"> del sistema</w:t>
      </w:r>
      <w:r w:rsidR="00F7092B">
        <w:rPr>
          <w:lang w:val="es-ES"/>
        </w:rPr>
        <w:t xml:space="preserve"> y la prestación de </w:t>
      </w:r>
      <w:r w:rsidR="00F7092B" w:rsidRPr="00107279">
        <w:rPr>
          <w:lang w:val="es-ES"/>
        </w:rPr>
        <w:t>(los) servicio (s)</w:t>
      </w:r>
      <w:r w:rsidR="00745677" w:rsidRPr="00107279">
        <w:rPr>
          <w:lang w:val="es-ES"/>
        </w:rPr>
        <w:t xml:space="preserve">. </w:t>
      </w:r>
    </w:p>
    <w:p w:rsidR="00745677" w:rsidRPr="00107279" w:rsidRDefault="00B72AA1" w:rsidP="00D31E71">
      <w:pPr>
        <w:pStyle w:val="BullList3"/>
        <w:numPr>
          <w:ilvl w:val="0"/>
          <w:numId w:val="40"/>
        </w:numPr>
        <w:tabs>
          <w:tab w:val="clear" w:pos="720"/>
          <w:tab w:val="num" w:pos="1080"/>
        </w:tabs>
        <w:ind w:left="1080" w:hanging="360"/>
        <w:jc w:val="both"/>
        <w:rPr>
          <w:lang w:val="es-ES"/>
        </w:rPr>
      </w:pPr>
      <w:r w:rsidRPr="00107279">
        <w:rPr>
          <w:lang w:val="es-ES"/>
        </w:rPr>
        <w:t xml:space="preserve">Fase de Reconstitución </w:t>
      </w:r>
      <w:r w:rsidR="00073518">
        <w:rPr>
          <w:lang w:val="es-ES"/>
        </w:rPr>
        <w:t xml:space="preserve">(Resiliencia) </w:t>
      </w:r>
      <w:r w:rsidR="00745677" w:rsidRPr="00107279">
        <w:rPr>
          <w:lang w:val="es-ES"/>
        </w:rPr>
        <w:t>—</w:t>
      </w:r>
      <w:r w:rsidR="009508DC" w:rsidRPr="00107279">
        <w:rPr>
          <w:lang w:val="es-ES"/>
        </w:rPr>
        <w:t xml:space="preserve"> Se valida la operación del sistema de telecomunicaciones para la prestación del (los) servicio (s) de</w:t>
      </w:r>
      <w:r w:rsidR="00AD3462">
        <w:rPr>
          <w:lang w:val="es-ES"/>
        </w:rPr>
        <w:t>l</w:t>
      </w:r>
      <w:r w:rsidR="009508DC" w:rsidRPr="00107279">
        <w:rPr>
          <w:lang w:val="es-ES"/>
        </w:rPr>
        <w:t xml:space="preserve"> régimen general de telecomunicaciones mediante pruebas de verificación pre establecidas, y se reanudan las operaciones normales. </w:t>
      </w:r>
      <w:r w:rsidR="00745677" w:rsidRPr="00107279">
        <w:rPr>
          <w:lang w:val="es-ES"/>
        </w:rPr>
        <w:t xml:space="preserve"> </w:t>
      </w:r>
    </w:p>
    <w:p w:rsidR="00745677" w:rsidRPr="00107279" w:rsidRDefault="0015166D" w:rsidP="00D31E71">
      <w:pPr>
        <w:pStyle w:val="BullList2"/>
        <w:numPr>
          <w:ilvl w:val="0"/>
          <w:numId w:val="39"/>
        </w:numPr>
        <w:jc w:val="both"/>
        <w:rPr>
          <w:lang w:val="es-ES"/>
        </w:rPr>
      </w:pPr>
      <w:r>
        <w:rPr>
          <w:lang w:val="es-ES"/>
        </w:rPr>
        <w:t xml:space="preserve">Identificar </w:t>
      </w:r>
      <w:r w:rsidR="009508DC" w:rsidRPr="00107279">
        <w:rPr>
          <w:lang w:val="es-ES"/>
        </w:rPr>
        <w:t>actividades</w:t>
      </w:r>
      <w:r w:rsidR="00745677" w:rsidRPr="00107279">
        <w:rPr>
          <w:lang w:val="es-ES"/>
        </w:rPr>
        <w:t>, re</w:t>
      </w:r>
      <w:r w:rsidR="009508DC" w:rsidRPr="00107279">
        <w:rPr>
          <w:lang w:val="es-ES"/>
        </w:rPr>
        <w:t>cursos</w:t>
      </w:r>
      <w:r w:rsidR="00745677" w:rsidRPr="00107279">
        <w:rPr>
          <w:lang w:val="es-ES"/>
        </w:rPr>
        <w:t xml:space="preserve">, </w:t>
      </w:r>
      <w:r w:rsidR="009508DC" w:rsidRPr="00107279">
        <w:rPr>
          <w:lang w:val="es-ES"/>
        </w:rPr>
        <w:t xml:space="preserve">y procedimientos necesarios para aplicar en el sistema durante </w:t>
      </w:r>
      <w:r w:rsidR="0019725A">
        <w:rPr>
          <w:lang w:val="es-ES"/>
        </w:rPr>
        <w:t xml:space="preserve">interrupciones prolongadas </w:t>
      </w:r>
      <w:r w:rsidR="009508DC" w:rsidRPr="00107279">
        <w:rPr>
          <w:lang w:val="es-ES"/>
        </w:rPr>
        <w:t xml:space="preserve">de la operación normal debido </w:t>
      </w:r>
      <w:r w:rsidR="0019725A">
        <w:rPr>
          <w:lang w:val="es-ES"/>
        </w:rPr>
        <w:t>a</w:t>
      </w:r>
      <w:r w:rsidR="0019725A" w:rsidRPr="0019725A">
        <w:rPr>
          <w:rFonts w:cs="Arial"/>
          <w:i/>
          <w:color w:val="000000"/>
          <w:lang w:val="es-EC" w:eastAsia="es-EC"/>
        </w:rPr>
        <w:t xml:space="preserve"> </w:t>
      </w:r>
      <w:r w:rsidR="0019725A" w:rsidRPr="0019725A">
        <w:rPr>
          <w:rFonts w:cs="Arial"/>
          <w:color w:val="000000"/>
          <w:lang w:val="es-EC" w:eastAsia="es-EC"/>
        </w:rPr>
        <w:t>casos de desastres naturales o conmoción interna</w:t>
      </w:r>
      <w:r w:rsidR="0019725A">
        <w:rPr>
          <w:rFonts w:cs="Arial"/>
          <w:color w:val="000000"/>
          <w:lang w:val="es-EC" w:eastAsia="es-EC"/>
        </w:rPr>
        <w:t>.</w:t>
      </w:r>
      <w:r w:rsidR="00745677" w:rsidRPr="00107279">
        <w:rPr>
          <w:lang w:val="es-ES"/>
        </w:rPr>
        <w:t xml:space="preserve"> </w:t>
      </w:r>
    </w:p>
    <w:p w:rsidR="009318CC" w:rsidRPr="00107279" w:rsidRDefault="009318CC" w:rsidP="00D31E71">
      <w:pPr>
        <w:pStyle w:val="BullList2"/>
        <w:numPr>
          <w:ilvl w:val="0"/>
          <w:numId w:val="39"/>
        </w:numPr>
        <w:jc w:val="both"/>
        <w:rPr>
          <w:lang w:val="es-ES"/>
        </w:rPr>
      </w:pPr>
      <w:r w:rsidRPr="00107279">
        <w:rPr>
          <w:lang w:val="es-ES"/>
        </w:rPr>
        <w:t>Asignar responsabilidades al personal designado en cada component</w:t>
      </w:r>
      <w:r w:rsidR="00BE1523" w:rsidRPr="00107279">
        <w:rPr>
          <w:lang w:val="es-ES"/>
        </w:rPr>
        <w:t>e</w:t>
      </w:r>
      <w:r w:rsidRPr="00107279">
        <w:rPr>
          <w:lang w:val="es-ES"/>
        </w:rPr>
        <w:t xml:space="preserve"> del sistema y proveer instrucciones para la recuperación del sistema,</w:t>
      </w:r>
    </w:p>
    <w:p w:rsidR="00745677" w:rsidRPr="00107279" w:rsidRDefault="0015166D" w:rsidP="00D31E71">
      <w:pPr>
        <w:pStyle w:val="BullList2"/>
        <w:numPr>
          <w:ilvl w:val="0"/>
          <w:numId w:val="39"/>
        </w:numPr>
        <w:jc w:val="both"/>
        <w:rPr>
          <w:lang w:val="es-ES"/>
        </w:rPr>
      </w:pPr>
      <w:r>
        <w:rPr>
          <w:lang w:val="es-ES"/>
        </w:rPr>
        <w:t>Garantizar</w:t>
      </w:r>
      <w:r w:rsidR="009318CC" w:rsidRPr="00107279">
        <w:rPr>
          <w:lang w:val="es-ES"/>
        </w:rPr>
        <w:t xml:space="preserve"> la coordinación entre todo el personal responsable de </w:t>
      </w:r>
      <w:r>
        <w:rPr>
          <w:lang w:val="es-ES"/>
        </w:rPr>
        <w:t xml:space="preserve">implementar </w:t>
      </w:r>
      <w:r w:rsidR="009318CC" w:rsidRPr="00107279">
        <w:rPr>
          <w:lang w:val="es-ES"/>
        </w:rPr>
        <w:t>las estrategias de</w:t>
      </w:r>
      <w:r>
        <w:rPr>
          <w:lang w:val="es-ES"/>
        </w:rPr>
        <w:t xml:space="preserve"> recuperación planificadas </w:t>
      </w:r>
      <w:r w:rsidR="00783EAB">
        <w:rPr>
          <w:lang w:val="es-ES"/>
        </w:rPr>
        <w:t>para</w:t>
      </w:r>
      <w:r w:rsidR="009318CC" w:rsidRPr="00107279">
        <w:rPr>
          <w:lang w:val="es-ES"/>
        </w:rPr>
        <w:t xml:space="preserve"> cada componente del sistema.</w:t>
      </w:r>
      <w:r w:rsidR="00745677" w:rsidRPr="00107279">
        <w:rPr>
          <w:lang w:val="es-ES"/>
        </w:rPr>
        <w:t xml:space="preserve"> </w:t>
      </w:r>
    </w:p>
    <w:p w:rsidR="009318CC" w:rsidRDefault="0015166D" w:rsidP="00D31E71">
      <w:pPr>
        <w:pStyle w:val="BullList2"/>
        <w:numPr>
          <w:ilvl w:val="0"/>
          <w:numId w:val="39"/>
        </w:numPr>
        <w:jc w:val="both"/>
        <w:rPr>
          <w:lang w:val="es-ES"/>
        </w:rPr>
      </w:pPr>
      <w:r>
        <w:rPr>
          <w:lang w:val="es-ES"/>
        </w:rPr>
        <w:t>Garantizar</w:t>
      </w:r>
      <w:r w:rsidR="009318CC" w:rsidRPr="00107279">
        <w:rPr>
          <w:lang w:val="es-ES"/>
        </w:rPr>
        <w:t xml:space="preserve"> la coordinación con puntos de contacto externos y proveedores cuya participación es necesaria para la ejecución del plan de contingencia.</w:t>
      </w:r>
    </w:p>
    <w:p w:rsidR="005A0B78" w:rsidRDefault="005A0B78" w:rsidP="000677A0">
      <w:pPr>
        <w:pStyle w:val="Heading1"/>
        <w:numPr>
          <w:ilvl w:val="0"/>
          <w:numId w:val="47"/>
        </w:numPr>
        <w:rPr>
          <w:lang w:val="es-ES"/>
        </w:rPr>
      </w:pPr>
      <w:bookmarkStart w:id="46" w:name="_Toc497917796"/>
      <w:bookmarkStart w:id="47" w:name="_Toc497917928"/>
      <w:bookmarkStart w:id="48" w:name="_Toc497981215"/>
      <w:bookmarkStart w:id="49" w:name="_Toc497917797"/>
      <w:bookmarkStart w:id="50" w:name="_Toc497917929"/>
      <w:bookmarkStart w:id="51" w:name="_Toc497981216"/>
      <w:bookmarkStart w:id="52" w:name="_Toc497917798"/>
      <w:bookmarkStart w:id="53" w:name="_Toc497917930"/>
      <w:bookmarkStart w:id="54" w:name="_Toc497981217"/>
      <w:bookmarkStart w:id="55" w:name="_Toc500232422"/>
      <w:bookmarkStart w:id="56" w:name="_Toc500232479"/>
      <w:bookmarkEnd w:id="46"/>
      <w:bookmarkEnd w:id="47"/>
      <w:bookmarkEnd w:id="48"/>
      <w:bookmarkEnd w:id="49"/>
      <w:bookmarkEnd w:id="50"/>
      <w:bookmarkEnd w:id="51"/>
      <w:bookmarkEnd w:id="52"/>
      <w:bookmarkEnd w:id="53"/>
      <w:bookmarkEnd w:id="54"/>
      <w:r w:rsidRPr="00B011F6">
        <w:rPr>
          <w:lang w:val="es-ES"/>
        </w:rPr>
        <w:t>Análisis de Amenazas, Vulnerabilidades y Riesgos</w:t>
      </w:r>
      <w:bookmarkEnd w:id="55"/>
      <w:bookmarkEnd w:id="56"/>
    </w:p>
    <w:p w:rsidR="009B20CE" w:rsidRPr="000677A0" w:rsidRDefault="009B20CE" w:rsidP="000677A0">
      <w:pPr>
        <w:jc w:val="both"/>
        <w:rPr>
          <w:i/>
          <w:lang w:val="es-ES"/>
        </w:rPr>
      </w:pPr>
      <w:r w:rsidRPr="000677A0">
        <w:rPr>
          <w:i/>
          <w:lang w:val="es-ES"/>
        </w:rPr>
        <w:t xml:space="preserve">&lt;Se </w:t>
      </w:r>
      <w:r>
        <w:rPr>
          <w:i/>
          <w:lang w:val="es-ES"/>
        </w:rPr>
        <w:t xml:space="preserve">lo puede realizar sobre la base de los procedimientos establecidos por la SGR, </w:t>
      </w:r>
      <w:r w:rsidR="00BB3AA5">
        <w:rPr>
          <w:i/>
          <w:lang w:val="es-ES"/>
        </w:rPr>
        <w:t>para análisis de amenazas, vulnerabilidades y riesgos</w:t>
      </w:r>
      <w:r w:rsidR="007201B2">
        <w:rPr>
          <w:i/>
          <w:lang w:val="es-ES"/>
        </w:rPr>
        <w:t>; así mismo la recomendación ISO 27005</w:t>
      </w:r>
      <w:r w:rsidRPr="000677A0">
        <w:rPr>
          <w:i/>
          <w:lang w:val="es-ES"/>
        </w:rPr>
        <w:t>&gt;</w:t>
      </w:r>
    </w:p>
    <w:p w:rsidR="00745677" w:rsidRPr="00107279" w:rsidRDefault="007944FE" w:rsidP="000677A0">
      <w:pPr>
        <w:pStyle w:val="Heading1"/>
        <w:numPr>
          <w:ilvl w:val="0"/>
          <w:numId w:val="47"/>
        </w:numPr>
        <w:rPr>
          <w:lang w:val="es-ES"/>
        </w:rPr>
      </w:pPr>
      <w:bookmarkStart w:id="57" w:name="_Toc500232423"/>
      <w:bookmarkStart w:id="58" w:name="_Toc500232480"/>
      <w:r>
        <w:rPr>
          <w:lang w:val="es-ES"/>
        </w:rPr>
        <w:t>P</w:t>
      </w:r>
      <w:r w:rsidR="00F7092B">
        <w:rPr>
          <w:lang w:val="es-ES"/>
        </w:rPr>
        <w:t>lanes y acciones</w:t>
      </w:r>
      <w:r w:rsidR="007201B2">
        <w:rPr>
          <w:lang w:val="es-ES"/>
        </w:rPr>
        <w:t xml:space="preserve"> </w:t>
      </w:r>
      <w:r>
        <w:rPr>
          <w:lang w:val="es-ES"/>
        </w:rPr>
        <w:t>institucionales</w:t>
      </w:r>
      <w:bookmarkEnd w:id="57"/>
      <w:bookmarkEnd w:id="58"/>
      <w:r w:rsidR="00F7092B">
        <w:rPr>
          <w:lang w:val="es-ES"/>
        </w:rPr>
        <w:t xml:space="preserve"> </w:t>
      </w:r>
    </w:p>
    <w:p w:rsidR="00745677" w:rsidRPr="00107279" w:rsidRDefault="004E6D9F" w:rsidP="000677A0">
      <w:pPr>
        <w:jc w:val="both"/>
        <w:rPr>
          <w:lang w:val="es-ES"/>
        </w:rPr>
      </w:pPr>
      <w:r w:rsidRPr="00107279">
        <w:rPr>
          <w:lang w:val="es-ES"/>
        </w:rPr>
        <w:t>Este plan de contingencia ha sido elaborado para recuperar el</w:t>
      </w:r>
      <w:r w:rsidR="00D04EC7">
        <w:rPr>
          <w:lang w:val="es-ES"/>
        </w:rPr>
        <w:t xml:space="preserve"> (los)</w:t>
      </w:r>
      <w:r w:rsidRPr="00107279">
        <w:rPr>
          <w:lang w:val="es-ES"/>
        </w:rPr>
        <w:t xml:space="preserve"> Sistema</w:t>
      </w:r>
      <w:r w:rsidR="00D04EC7">
        <w:rPr>
          <w:lang w:val="es-ES"/>
        </w:rPr>
        <w:t xml:space="preserve"> (s)</w:t>
      </w:r>
      <w:r w:rsidRPr="00107279">
        <w:rPr>
          <w:lang w:val="es-ES"/>
        </w:rPr>
        <w:t xml:space="preserve"> de Telecomunicaciones </w:t>
      </w:r>
      <w:r w:rsidR="00D04EC7">
        <w:rPr>
          <w:lang w:val="es-ES"/>
        </w:rPr>
        <w:t xml:space="preserve">(s) </w:t>
      </w:r>
      <w:r w:rsidRPr="00107279">
        <w:rPr>
          <w:lang w:val="es-ES"/>
        </w:rPr>
        <w:t>del prestador de servicios del régimen general de telecomunicaciones</w:t>
      </w:r>
      <w:r w:rsidR="00745677" w:rsidRPr="00107279">
        <w:rPr>
          <w:lang w:val="es-ES"/>
        </w:rPr>
        <w:t xml:space="preserve"> {</w:t>
      </w:r>
      <w:r w:rsidRPr="00107279">
        <w:rPr>
          <w:lang w:val="es-ES"/>
        </w:rPr>
        <w:t>nombre del sistema</w:t>
      </w:r>
      <w:r w:rsidR="00745677" w:rsidRPr="00107279">
        <w:rPr>
          <w:lang w:val="es-ES"/>
        </w:rPr>
        <w:t xml:space="preserve">} </w:t>
      </w:r>
      <w:r w:rsidRPr="00107279">
        <w:rPr>
          <w:lang w:val="es-ES"/>
        </w:rPr>
        <w:t>en tres fases</w:t>
      </w:r>
      <w:r w:rsidR="00745677" w:rsidRPr="00107279">
        <w:rPr>
          <w:lang w:val="es-ES"/>
        </w:rPr>
        <w:t xml:space="preserve">. </w:t>
      </w:r>
      <w:r w:rsidR="00D04EC7">
        <w:rPr>
          <w:lang w:val="es-ES"/>
        </w:rPr>
        <w:t xml:space="preserve">Un enfoque que busca </w:t>
      </w:r>
      <w:r w:rsidRPr="00107279">
        <w:rPr>
          <w:lang w:val="es-ES"/>
        </w:rPr>
        <w:t>garantiza</w:t>
      </w:r>
      <w:r w:rsidR="00D04EC7">
        <w:rPr>
          <w:lang w:val="es-ES"/>
        </w:rPr>
        <w:t>r</w:t>
      </w:r>
      <w:r w:rsidRPr="00107279">
        <w:rPr>
          <w:lang w:val="es-ES"/>
        </w:rPr>
        <w:t xml:space="preserve"> que la recuperación del Sistema se realice </w:t>
      </w:r>
      <w:r w:rsidR="00D04EC7">
        <w:rPr>
          <w:lang w:val="es-ES"/>
        </w:rPr>
        <w:t xml:space="preserve">siguiendo </w:t>
      </w:r>
      <w:r w:rsidRPr="00107279">
        <w:rPr>
          <w:lang w:val="es-ES"/>
        </w:rPr>
        <w:t xml:space="preserve">una secuencia metódica que maximice la efectividad de los esfuerzos de recuperación y minimice el tiempo de interrupción debido a errores y omisiones. </w:t>
      </w:r>
      <w:r w:rsidR="00351C1A" w:rsidRPr="00107279">
        <w:rPr>
          <w:lang w:val="es-ES"/>
        </w:rPr>
        <w:t>Las tres fases para recuperación del Sistema son:</w:t>
      </w:r>
    </w:p>
    <w:p w:rsidR="00745677" w:rsidRPr="00107279" w:rsidRDefault="00351C1A" w:rsidP="000677A0">
      <w:pPr>
        <w:pStyle w:val="BullList2"/>
        <w:numPr>
          <w:ilvl w:val="0"/>
          <w:numId w:val="39"/>
        </w:numPr>
        <w:jc w:val="both"/>
        <w:rPr>
          <w:lang w:val="es-ES"/>
        </w:rPr>
      </w:pPr>
      <w:r w:rsidRPr="00107279">
        <w:rPr>
          <w:lang w:val="es-ES"/>
        </w:rPr>
        <w:t xml:space="preserve">Fase de </w:t>
      </w:r>
      <w:r w:rsidR="007201B2">
        <w:rPr>
          <w:lang w:val="es-ES"/>
        </w:rPr>
        <w:t xml:space="preserve">Prevención y </w:t>
      </w:r>
      <w:r w:rsidRPr="00107279">
        <w:rPr>
          <w:lang w:val="es-ES"/>
        </w:rPr>
        <w:t>Activación</w:t>
      </w:r>
      <w:r w:rsidR="007201B2">
        <w:rPr>
          <w:lang w:val="es-ES"/>
        </w:rPr>
        <w:t>/</w:t>
      </w:r>
      <w:r w:rsidRPr="00107279">
        <w:rPr>
          <w:lang w:val="es-ES"/>
        </w:rPr>
        <w:t xml:space="preserve">Notificación </w:t>
      </w:r>
    </w:p>
    <w:p w:rsidR="007201B2" w:rsidRDefault="007201B2" w:rsidP="000677A0">
      <w:pPr>
        <w:pStyle w:val="BullList3"/>
        <w:numPr>
          <w:ilvl w:val="0"/>
          <w:numId w:val="40"/>
        </w:numPr>
        <w:tabs>
          <w:tab w:val="clear" w:pos="720"/>
          <w:tab w:val="num" w:pos="1080"/>
        </w:tabs>
        <w:ind w:left="1080" w:hanging="360"/>
        <w:jc w:val="both"/>
        <w:rPr>
          <w:lang w:val="es-ES"/>
        </w:rPr>
      </w:pPr>
      <w:r>
        <w:rPr>
          <w:lang w:val="es-ES"/>
        </w:rPr>
        <w:t xml:space="preserve">Incluye actividades necesarias para reducir el impacto de la ocurrencia  </w:t>
      </w:r>
    </w:p>
    <w:p w:rsidR="00745677" w:rsidRPr="00107279" w:rsidRDefault="00535C53" w:rsidP="000677A0">
      <w:pPr>
        <w:pStyle w:val="BullList3"/>
        <w:numPr>
          <w:ilvl w:val="0"/>
          <w:numId w:val="40"/>
        </w:numPr>
        <w:tabs>
          <w:tab w:val="clear" w:pos="720"/>
          <w:tab w:val="num" w:pos="1080"/>
        </w:tabs>
        <w:ind w:left="1080" w:hanging="360"/>
        <w:jc w:val="both"/>
        <w:rPr>
          <w:lang w:val="es-ES"/>
        </w:rPr>
      </w:pPr>
      <w:r w:rsidRPr="00107279">
        <w:rPr>
          <w:lang w:val="es-ES"/>
        </w:rPr>
        <w:t xml:space="preserve">Este Plan de Contingencia se activa al momento de producirse </w:t>
      </w:r>
      <w:r w:rsidRPr="00633DB5">
        <w:rPr>
          <w:lang w:val="es-ES"/>
        </w:rPr>
        <w:t>un evento</w:t>
      </w:r>
      <w:r w:rsidR="00633DB5">
        <w:rPr>
          <w:lang w:val="es-ES"/>
        </w:rPr>
        <w:t xml:space="preserve"> de </w:t>
      </w:r>
      <w:r w:rsidR="00633DB5" w:rsidRPr="00633DB5">
        <w:rPr>
          <w:lang w:val="es-ES"/>
        </w:rPr>
        <w:t>desastres naturales o conmoción interna</w:t>
      </w:r>
      <w:r w:rsidR="00745677" w:rsidRPr="00107279">
        <w:rPr>
          <w:lang w:val="es-ES"/>
        </w:rPr>
        <w:t>.</w:t>
      </w:r>
      <w:r w:rsidR="00C13711">
        <w:rPr>
          <w:lang w:val="es-ES"/>
        </w:rPr>
        <w:t xml:space="preserve"> </w:t>
      </w:r>
      <w:r w:rsidR="00977E11">
        <w:rPr>
          <w:lang w:val="es-ES"/>
        </w:rPr>
        <w:t xml:space="preserve">Como resultado del </w:t>
      </w:r>
      <w:r w:rsidRPr="00107279">
        <w:rPr>
          <w:lang w:val="es-ES"/>
        </w:rPr>
        <w:t xml:space="preserve">evento </w:t>
      </w:r>
      <w:r w:rsidR="00977E11">
        <w:rPr>
          <w:lang w:val="es-ES"/>
        </w:rPr>
        <w:t xml:space="preserve">se </w:t>
      </w:r>
      <w:r w:rsidRPr="00107279">
        <w:rPr>
          <w:lang w:val="es-ES"/>
        </w:rPr>
        <w:t>puede</w:t>
      </w:r>
      <w:r w:rsidR="00783EAB">
        <w:rPr>
          <w:lang w:val="es-ES"/>
        </w:rPr>
        <w:t>n</w:t>
      </w:r>
      <w:r w:rsidRPr="00107279">
        <w:rPr>
          <w:lang w:val="es-ES"/>
        </w:rPr>
        <w:t xml:space="preserve"> </w:t>
      </w:r>
      <w:r w:rsidR="00633DB5">
        <w:rPr>
          <w:lang w:val="es-ES"/>
        </w:rPr>
        <w:t xml:space="preserve">producir </w:t>
      </w:r>
      <w:r w:rsidRPr="00107279">
        <w:rPr>
          <w:lang w:val="es-ES"/>
        </w:rPr>
        <w:t>daño</w:t>
      </w:r>
      <w:r w:rsidR="00633DB5">
        <w:rPr>
          <w:lang w:val="es-ES"/>
        </w:rPr>
        <w:t>s severos</w:t>
      </w:r>
      <w:r w:rsidRPr="00107279">
        <w:rPr>
          <w:lang w:val="es-ES"/>
        </w:rPr>
        <w:t xml:space="preserve"> a las facilidades que acogen al sistema de telecomunicaciones; daños severos o pérdidas de equipamiento; u otros daños que típicamente resultan en pérdidas a largo plazo.</w:t>
      </w:r>
    </w:p>
    <w:p w:rsidR="0016630D" w:rsidRPr="00107279" w:rsidRDefault="0016630D" w:rsidP="000677A0">
      <w:pPr>
        <w:pStyle w:val="BullList3"/>
        <w:numPr>
          <w:ilvl w:val="0"/>
          <w:numId w:val="40"/>
        </w:numPr>
        <w:tabs>
          <w:tab w:val="clear" w:pos="720"/>
          <w:tab w:val="num" w:pos="1080"/>
        </w:tabs>
        <w:ind w:left="1080" w:hanging="360"/>
        <w:jc w:val="both"/>
        <w:rPr>
          <w:lang w:val="es-ES"/>
        </w:rPr>
      </w:pPr>
      <w:r w:rsidRPr="00107279">
        <w:rPr>
          <w:lang w:val="es-ES"/>
        </w:rPr>
        <w:t>Luego de la activación del p</w:t>
      </w:r>
      <w:r w:rsidR="00633DB5">
        <w:rPr>
          <w:lang w:val="es-ES"/>
        </w:rPr>
        <w:t>l</w:t>
      </w:r>
      <w:r w:rsidRPr="00107279">
        <w:rPr>
          <w:lang w:val="es-ES"/>
        </w:rPr>
        <w:t>an de Continge</w:t>
      </w:r>
      <w:r w:rsidR="00633DB5">
        <w:rPr>
          <w:lang w:val="es-ES"/>
        </w:rPr>
        <w:t>n</w:t>
      </w:r>
      <w:r w:rsidRPr="00107279">
        <w:rPr>
          <w:lang w:val="es-ES"/>
        </w:rPr>
        <w:t xml:space="preserve">cia, el propietario del Sistema y los usuarios serán notificados de un posible corte de </w:t>
      </w:r>
      <w:r w:rsidR="007201B2">
        <w:rPr>
          <w:lang w:val="es-ES"/>
        </w:rPr>
        <w:t>los servicios</w:t>
      </w:r>
      <w:r w:rsidR="00745677" w:rsidRPr="00107279">
        <w:rPr>
          <w:lang w:val="es-ES"/>
        </w:rPr>
        <w:t xml:space="preserve">, </w:t>
      </w:r>
      <w:r w:rsidRPr="00107279">
        <w:rPr>
          <w:lang w:val="es-ES"/>
        </w:rPr>
        <w:t xml:space="preserve">y </w:t>
      </w:r>
      <w:r w:rsidR="00633DB5">
        <w:rPr>
          <w:lang w:val="es-ES"/>
        </w:rPr>
        <w:t xml:space="preserve">se dispondrá </w:t>
      </w:r>
      <w:r w:rsidRPr="00107279">
        <w:rPr>
          <w:lang w:val="es-ES"/>
        </w:rPr>
        <w:t xml:space="preserve">una evaluación a fondo del </w:t>
      </w:r>
      <w:r w:rsidR="00633DB5">
        <w:rPr>
          <w:lang w:val="es-ES"/>
        </w:rPr>
        <w:t>problema</w:t>
      </w:r>
      <w:r w:rsidR="00745677" w:rsidRPr="00107279">
        <w:rPr>
          <w:lang w:val="es-ES"/>
        </w:rPr>
        <w:t xml:space="preserve">. </w:t>
      </w:r>
      <w:r w:rsidRPr="00107279">
        <w:rPr>
          <w:lang w:val="es-ES"/>
        </w:rPr>
        <w:t>Los resultados de la evaluación serán presentados al propietario del Sistema, y podrán ser utilizados para modificar los procedimientos de recuperación para enfocarse específicamente en las causas de</w:t>
      </w:r>
      <w:r w:rsidR="00633DB5">
        <w:rPr>
          <w:lang w:val="es-ES"/>
        </w:rPr>
        <w:t xml:space="preserve"> </w:t>
      </w:r>
      <w:r w:rsidRPr="00107279">
        <w:rPr>
          <w:lang w:val="es-ES"/>
        </w:rPr>
        <w:t>l</w:t>
      </w:r>
      <w:r w:rsidR="00633DB5">
        <w:rPr>
          <w:lang w:val="es-ES"/>
        </w:rPr>
        <w:t>a</w:t>
      </w:r>
      <w:r w:rsidRPr="00107279">
        <w:rPr>
          <w:lang w:val="es-ES"/>
        </w:rPr>
        <w:t xml:space="preserve"> </w:t>
      </w:r>
      <w:r w:rsidR="00633DB5">
        <w:rPr>
          <w:lang w:val="es-ES"/>
        </w:rPr>
        <w:t>interrupción</w:t>
      </w:r>
      <w:r w:rsidRPr="00107279">
        <w:rPr>
          <w:lang w:val="es-ES"/>
        </w:rPr>
        <w:t>.</w:t>
      </w:r>
    </w:p>
    <w:p w:rsidR="00745677" w:rsidRPr="00107279" w:rsidRDefault="0016630D" w:rsidP="000677A0">
      <w:pPr>
        <w:pStyle w:val="BullList2"/>
        <w:numPr>
          <w:ilvl w:val="0"/>
          <w:numId w:val="39"/>
        </w:numPr>
        <w:jc w:val="both"/>
        <w:rPr>
          <w:lang w:val="es-ES"/>
        </w:rPr>
      </w:pPr>
      <w:r w:rsidRPr="00107279">
        <w:rPr>
          <w:lang w:val="es-ES"/>
        </w:rPr>
        <w:t>Fase de Recuperación</w:t>
      </w:r>
    </w:p>
    <w:p w:rsidR="001861BA" w:rsidRPr="00107279" w:rsidRDefault="00E47D51" w:rsidP="000677A0">
      <w:pPr>
        <w:pStyle w:val="BullList3"/>
        <w:numPr>
          <w:ilvl w:val="0"/>
          <w:numId w:val="40"/>
        </w:numPr>
        <w:tabs>
          <w:tab w:val="clear" w:pos="720"/>
          <w:tab w:val="num" w:pos="1080"/>
        </w:tabs>
        <w:ind w:left="1080" w:hanging="360"/>
        <w:jc w:val="both"/>
        <w:rPr>
          <w:lang w:val="es-ES"/>
        </w:rPr>
      </w:pPr>
      <w:r w:rsidRPr="00107279">
        <w:rPr>
          <w:lang w:val="es-ES"/>
        </w:rPr>
        <w:t xml:space="preserve">Durante la fase de recuperación, </w:t>
      </w:r>
      <w:r w:rsidR="00633DB5">
        <w:rPr>
          <w:lang w:val="es-ES"/>
        </w:rPr>
        <w:t xml:space="preserve">se ejecutarán </w:t>
      </w:r>
      <w:r w:rsidRPr="00107279">
        <w:rPr>
          <w:lang w:val="es-ES"/>
        </w:rPr>
        <w:t>las actividades y procedimientos</w:t>
      </w:r>
      <w:r w:rsidR="00633DB5">
        <w:rPr>
          <w:lang w:val="es-ES"/>
        </w:rPr>
        <w:t>,</w:t>
      </w:r>
      <w:r w:rsidRPr="00107279">
        <w:rPr>
          <w:lang w:val="es-ES"/>
        </w:rPr>
        <w:t xml:space="preserve"> </w:t>
      </w:r>
      <w:r w:rsidR="00633DB5">
        <w:rPr>
          <w:lang w:val="es-ES"/>
        </w:rPr>
        <w:t xml:space="preserve">que se incluyen en el presente </w:t>
      </w:r>
      <w:r w:rsidRPr="00107279">
        <w:rPr>
          <w:lang w:val="es-ES"/>
        </w:rPr>
        <w:t>document</w:t>
      </w:r>
      <w:r w:rsidR="00633DB5">
        <w:rPr>
          <w:lang w:val="es-ES"/>
        </w:rPr>
        <w:t>o, por parte de los</w:t>
      </w:r>
      <w:r w:rsidRPr="00107279">
        <w:rPr>
          <w:lang w:val="es-ES"/>
        </w:rPr>
        <w:t xml:space="preserve"> t</w:t>
      </w:r>
      <w:r w:rsidR="00633DB5">
        <w:rPr>
          <w:lang w:val="es-ES"/>
        </w:rPr>
        <w:t>é</w:t>
      </w:r>
      <w:r w:rsidRPr="00107279">
        <w:rPr>
          <w:lang w:val="es-ES"/>
        </w:rPr>
        <w:t xml:space="preserve">cnicos </w:t>
      </w:r>
      <w:r w:rsidR="00633DB5">
        <w:rPr>
          <w:lang w:val="es-ES"/>
        </w:rPr>
        <w:t xml:space="preserve">debidamente </w:t>
      </w:r>
      <w:r w:rsidRPr="00107279">
        <w:rPr>
          <w:lang w:val="es-ES"/>
        </w:rPr>
        <w:t>capacitados en la recuperación del Sistema</w:t>
      </w:r>
      <w:r w:rsidR="00633DB5">
        <w:rPr>
          <w:lang w:val="es-ES"/>
        </w:rPr>
        <w:t>,</w:t>
      </w:r>
      <w:r w:rsidRPr="00107279">
        <w:rPr>
          <w:lang w:val="es-ES"/>
        </w:rPr>
        <w:t xml:space="preserve"> sin necesid</w:t>
      </w:r>
      <w:r w:rsidR="001861BA" w:rsidRPr="00107279">
        <w:rPr>
          <w:lang w:val="es-ES"/>
        </w:rPr>
        <w:t>ad</w:t>
      </w:r>
      <w:r w:rsidRPr="00107279">
        <w:rPr>
          <w:lang w:val="es-ES"/>
        </w:rPr>
        <w:t xml:space="preserve"> de un conocimiento de los </w:t>
      </w:r>
      <w:r w:rsidR="00633DB5">
        <w:rPr>
          <w:lang w:val="es-ES"/>
        </w:rPr>
        <w:t xml:space="preserve">aspectos </w:t>
      </w:r>
      <w:r w:rsidR="00783EAB">
        <w:rPr>
          <w:lang w:val="es-ES"/>
        </w:rPr>
        <w:t>considerados como confidenciales</w:t>
      </w:r>
      <w:r w:rsidRPr="00107279">
        <w:rPr>
          <w:lang w:val="es-ES"/>
        </w:rPr>
        <w:t xml:space="preserve"> del mismo.</w:t>
      </w:r>
      <w:r w:rsidR="00745677" w:rsidRPr="00107279">
        <w:rPr>
          <w:lang w:val="es-ES"/>
        </w:rPr>
        <w:t xml:space="preserve"> </w:t>
      </w:r>
      <w:r w:rsidR="001861BA" w:rsidRPr="00107279">
        <w:rPr>
          <w:lang w:val="es-ES"/>
        </w:rPr>
        <w:t xml:space="preserve">Esta fase incluye notificación y procedimientos de escalamiento de notificación </w:t>
      </w:r>
      <w:r w:rsidR="00633DB5">
        <w:rPr>
          <w:lang w:val="es-ES"/>
        </w:rPr>
        <w:t xml:space="preserve">hacia los propietarios y usuarios, acerca del </w:t>
      </w:r>
      <w:r w:rsidR="001861BA" w:rsidRPr="00107279">
        <w:rPr>
          <w:lang w:val="es-ES"/>
        </w:rPr>
        <w:t>estatus de recuperación del sistema</w:t>
      </w:r>
      <w:r w:rsidR="00633DB5">
        <w:rPr>
          <w:lang w:val="es-ES"/>
        </w:rPr>
        <w:t>.</w:t>
      </w:r>
    </w:p>
    <w:p w:rsidR="00745677" w:rsidRPr="00107279" w:rsidRDefault="001861BA" w:rsidP="000677A0">
      <w:pPr>
        <w:pStyle w:val="BullList2"/>
        <w:numPr>
          <w:ilvl w:val="0"/>
          <w:numId w:val="39"/>
        </w:numPr>
        <w:jc w:val="both"/>
        <w:rPr>
          <w:lang w:val="es-ES"/>
        </w:rPr>
      </w:pPr>
      <w:r w:rsidRPr="00107279">
        <w:rPr>
          <w:lang w:val="es-ES"/>
        </w:rPr>
        <w:t>Fase de Reconstitución</w:t>
      </w:r>
      <w:r w:rsidR="007201B2">
        <w:rPr>
          <w:lang w:val="es-ES"/>
        </w:rPr>
        <w:t>/Resiliencia</w:t>
      </w:r>
    </w:p>
    <w:p w:rsidR="00745677" w:rsidRPr="00107279" w:rsidRDefault="001861BA" w:rsidP="000677A0">
      <w:pPr>
        <w:pStyle w:val="BullList3"/>
        <w:numPr>
          <w:ilvl w:val="0"/>
          <w:numId w:val="40"/>
        </w:numPr>
        <w:tabs>
          <w:tab w:val="clear" w:pos="720"/>
          <w:tab w:val="num" w:pos="1080"/>
        </w:tabs>
        <w:ind w:left="1080" w:hanging="360"/>
        <w:jc w:val="both"/>
        <w:rPr>
          <w:lang w:val="es-ES"/>
        </w:rPr>
      </w:pPr>
      <w:r w:rsidRPr="00107279">
        <w:rPr>
          <w:lang w:val="es-ES"/>
        </w:rPr>
        <w:t>Define las acciones tomadas para probar y validar las capacidades y funcionalidades del Sistema en la ubicación original o en una nueva ubicación permanente. Los procedimientos de validación pueden incluir pruebas de funcionalidad o regresión</w:t>
      </w:r>
      <w:r w:rsidR="006571BF">
        <w:rPr>
          <w:lang w:val="es-ES"/>
        </w:rPr>
        <w:t xml:space="preserve"> respecto de las operaciones en condiciones normales</w:t>
      </w:r>
      <w:r w:rsidRPr="00107279">
        <w:rPr>
          <w:lang w:val="es-ES"/>
        </w:rPr>
        <w:t>. Procesamiento concurrente, y/o validación de datos. Una vez completada la validación, el Sistema será declarado como recuperado y operacional por</w:t>
      </w:r>
      <w:r w:rsidR="00783EAB">
        <w:rPr>
          <w:lang w:val="es-ES"/>
        </w:rPr>
        <w:t xml:space="preserve"> parte de</w:t>
      </w:r>
      <w:r w:rsidRPr="00107279">
        <w:rPr>
          <w:lang w:val="es-ES"/>
        </w:rPr>
        <w:t xml:space="preserve"> los propietarios del sistema.</w:t>
      </w:r>
      <w:r w:rsidR="00745677" w:rsidRPr="00107279">
        <w:rPr>
          <w:lang w:val="es-ES"/>
        </w:rPr>
        <w:t xml:space="preserve"> </w:t>
      </w:r>
    </w:p>
    <w:p w:rsidR="004B3F75" w:rsidRDefault="001861BA" w:rsidP="000677A0">
      <w:pPr>
        <w:pStyle w:val="BullList3"/>
        <w:numPr>
          <w:ilvl w:val="0"/>
          <w:numId w:val="40"/>
        </w:numPr>
        <w:tabs>
          <w:tab w:val="clear" w:pos="720"/>
          <w:tab w:val="num" w:pos="1080"/>
        </w:tabs>
        <w:ind w:left="1080" w:hanging="360"/>
        <w:jc w:val="both"/>
        <w:rPr>
          <w:lang w:val="es-ES"/>
        </w:rPr>
      </w:pPr>
      <w:r w:rsidRPr="00107279">
        <w:rPr>
          <w:lang w:val="es-ES"/>
        </w:rPr>
        <w:t xml:space="preserve">La desactivación del plan es el paso final, durante el cual los usuarios del Sistema son informados acerca del estado operacional del Sistema; </w:t>
      </w:r>
      <w:r w:rsidR="006571BF">
        <w:rPr>
          <w:lang w:val="es-ES"/>
        </w:rPr>
        <w:t xml:space="preserve">se cierra </w:t>
      </w:r>
      <w:r w:rsidRPr="00107279">
        <w:rPr>
          <w:lang w:val="es-ES"/>
        </w:rPr>
        <w:t>la documentación de</w:t>
      </w:r>
      <w:r w:rsidR="006571BF">
        <w:rPr>
          <w:lang w:val="es-ES"/>
        </w:rPr>
        <w:t xml:space="preserve"> registro de </w:t>
      </w:r>
      <w:r w:rsidRPr="00107279">
        <w:rPr>
          <w:lang w:val="es-ES"/>
        </w:rPr>
        <w:t xml:space="preserve">los esfuerzos de recuperación; y </w:t>
      </w:r>
      <w:r w:rsidR="00783EAB" w:rsidRPr="00107279">
        <w:rPr>
          <w:lang w:val="es-ES"/>
        </w:rPr>
        <w:t xml:space="preserve">se documentan </w:t>
      </w:r>
      <w:r w:rsidRPr="00107279">
        <w:rPr>
          <w:lang w:val="es-ES"/>
        </w:rPr>
        <w:t xml:space="preserve">las lecciones aprendidas para ser incorporadas en las actualizaciones del plan. </w:t>
      </w:r>
      <w:r w:rsidR="006571BF">
        <w:rPr>
          <w:lang w:val="es-ES"/>
        </w:rPr>
        <w:t xml:space="preserve">Se realiza la reposición de los recursos </w:t>
      </w:r>
      <w:r w:rsidR="004B3F75" w:rsidRPr="00107279">
        <w:rPr>
          <w:lang w:val="es-ES"/>
        </w:rPr>
        <w:t>utilizados</w:t>
      </w:r>
      <w:r w:rsidR="006571BF">
        <w:rPr>
          <w:lang w:val="es-ES"/>
        </w:rPr>
        <w:t xml:space="preserve"> (equipos de repuesto, repuestos, materiales, etc.)</w:t>
      </w:r>
      <w:r w:rsidR="004B3F75" w:rsidRPr="00107279">
        <w:rPr>
          <w:lang w:val="es-ES"/>
        </w:rPr>
        <w:t xml:space="preserve"> para futuros eventos.</w:t>
      </w:r>
    </w:p>
    <w:p w:rsidR="007944FE" w:rsidRDefault="007944FE" w:rsidP="007944FE">
      <w:pPr>
        <w:pStyle w:val="Heading2"/>
        <w:tabs>
          <w:tab w:val="clear" w:pos="810"/>
        </w:tabs>
        <w:ind w:left="709"/>
        <w:rPr>
          <w:lang w:val="es-ES"/>
        </w:rPr>
      </w:pPr>
      <w:bookmarkStart w:id="59" w:name="_Toc500232424"/>
      <w:bookmarkStart w:id="60" w:name="_Toc500232481"/>
      <w:r>
        <w:rPr>
          <w:lang w:val="es-ES"/>
        </w:rPr>
        <w:t>Planes y Acciones para la Prevención</w:t>
      </w:r>
      <w:bookmarkEnd w:id="59"/>
      <w:bookmarkEnd w:id="60"/>
    </w:p>
    <w:p w:rsidR="00B85CE6" w:rsidRPr="0026792A" w:rsidRDefault="007944FE" w:rsidP="000677A0">
      <w:pPr>
        <w:pStyle w:val="Heading3"/>
        <w:tabs>
          <w:tab w:val="clear" w:pos="1890"/>
        </w:tabs>
        <w:ind w:left="709"/>
        <w:rPr>
          <w:lang w:val="es-ES"/>
        </w:rPr>
      </w:pPr>
      <w:bookmarkStart w:id="61" w:name="_Toc500232425"/>
      <w:bookmarkStart w:id="62" w:name="_Toc500232482"/>
      <w:r w:rsidRPr="000677A0">
        <w:rPr>
          <w:lang w:val="es-ES"/>
        </w:rPr>
        <w:t>Identificaci</w:t>
      </w:r>
      <w:r w:rsidRPr="000677A0">
        <w:rPr>
          <w:rFonts w:hint="eastAsia"/>
          <w:lang w:val="es-ES"/>
        </w:rPr>
        <w:t>ó</w:t>
      </w:r>
      <w:r w:rsidRPr="000677A0">
        <w:rPr>
          <w:lang w:val="es-ES"/>
        </w:rPr>
        <w:t>n de infraestructura cr</w:t>
      </w:r>
      <w:r w:rsidRPr="000677A0">
        <w:rPr>
          <w:rFonts w:hint="eastAsia"/>
          <w:lang w:val="es-ES"/>
        </w:rPr>
        <w:t>í</w:t>
      </w:r>
      <w:r w:rsidRPr="000677A0">
        <w:rPr>
          <w:lang w:val="es-ES"/>
        </w:rPr>
        <w:t>tica</w:t>
      </w:r>
      <w:bookmarkEnd w:id="61"/>
      <w:bookmarkEnd w:id="62"/>
    </w:p>
    <w:p w:rsidR="0026792A" w:rsidRDefault="00B85CE6" w:rsidP="000677A0">
      <w:pPr>
        <w:rPr>
          <w:i/>
          <w:lang w:val="es-ES"/>
        </w:rPr>
      </w:pPr>
      <w:r w:rsidRPr="000677A0">
        <w:rPr>
          <w:i/>
          <w:lang w:val="es-ES"/>
        </w:rPr>
        <w:t>&lt;</w:t>
      </w:r>
      <w:r>
        <w:rPr>
          <w:i/>
          <w:lang w:val="es-ES"/>
        </w:rPr>
        <w:t>Se debe incluir</w:t>
      </w:r>
      <w:r w:rsidR="0026792A">
        <w:rPr>
          <w:i/>
          <w:lang w:val="es-ES"/>
        </w:rPr>
        <w:t xml:space="preserve"> el informe de determinación de Infraestructura Crítica de acuerdo a lo establecido en el artículo 6 de la Norma Técnica. Se debe llenar las tablas incluidas en el apéndice D. &gt;</w:t>
      </w:r>
    </w:p>
    <w:p w:rsidR="007944FE" w:rsidRDefault="007944FE" w:rsidP="000677A0">
      <w:pPr>
        <w:pStyle w:val="Heading3"/>
        <w:tabs>
          <w:tab w:val="clear" w:pos="1890"/>
        </w:tabs>
        <w:ind w:left="709"/>
        <w:rPr>
          <w:lang w:val="es-ES"/>
        </w:rPr>
      </w:pPr>
      <w:bookmarkStart w:id="63" w:name="_Toc500232426"/>
      <w:bookmarkStart w:id="64" w:name="_Toc500232483"/>
      <w:r w:rsidRPr="000677A0">
        <w:rPr>
          <w:lang w:val="es-ES"/>
        </w:rPr>
        <w:t>Planes de mantenimiento preventivos de la</w:t>
      </w:r>
      <w:r>
        <w:rPr>
          <w:lang w:val="es-ES"/>
        </w:rPr>
        <w:t xml:space="preserve"> </w:t>
      </w:r>
      <w:r w:rsidRPr="000677A0">
        <w:rPr>
          <w:lang w:val="es-ES"/>
        </w:rPr>
        <w:t>infraestructura cr</w:t>
      </w:r>
      <w:r w:rsidRPr="000677A0">
        <w:rPr>
          <w:rFonts w:hint="eastAsia"/>
          <w:lang w:val="es-ES"/>
        </w:rPr>
        <w:t>í</w:t>
      </w:r>
      <w:r w:rsidRPr="000677A0">
        <w:rPr>
          <w:lang w:val="es-ES"/>
        </w:rPr>
        <w:t>tica, detallando la periodicidad</w:t>
      </w:r>
      <w:r>
        <w:rPr>
          <w:lang w:val="es-ES"/>
        </w:rPr>
        <w:t xml:space="preserve"> </w:t>
      </w:r>
      <w:r w:rsidRPr="000677A0">
        <w:rPr>
          <w:lang w:val="es-ES"/>
        </w:rPr>
        <w:t xml:space="preserve">y </w:t>
      </w:r>
      <w:r w:rsidRPr="000677A0">
        <w:rPr>
          <w:rFonts w:hint="eastAsia"/>
          <w:lang w:val="es-ES"/>
        </w:rPr>
        <w:t>á</w:t>
      </w:r>
      <w:r w:rsidRPr="000677A0">
        <w:rPr>
          <w:lang w:val="es-ES"/>
        </w:rPr>
        <w:t>mbito de los mismos, considerando los</w:t>
      </w:r>
      <w:r>
        <w:rPr>
          <w:lang w:val="es-ES"/>
        </w:rPr>
        <w:t xml:space="preserve"> </w:t>
      </w:r>
      <w:r w:rsidRPr="000677A0">
        <w:rPr>
          <w:lang w:val="es-ES"/>
        </w:rPr>
        <w:t>grupos electr</w:t>
      </w:r>
      <w:r w:rsidRPr="000677A0">
        <w:rPr>
          <w:rFonts w:hint="eastAsia"/>
          <w:lang w:val="es-ES"/>
        </w:rPr>
        <w:t>ó</w:t>
      </w:r>
      <w:r w:rsidRPr="000677A0">
        <w:rPr>
          <w:lang w:val="es-ES"/>
        </w:rPr>
        <w:t>genos y respaldo de bancos de</w:t>
      </w:r>
      <w:r>
        <w:rPr>
          <w:lang w:val="es-ES"/>
        </w:rPr>
        <w:t xml:space="preserve"> </w:t>
      </w:r>
      <w:r w:rsidRPr="000677A0">
        <w:rPr>
          <w:lang w:val="es-ES"/>
        </w:rPr>
        <w:t>bater</w:t>
      </w:r>
      <w:r w:rsidRPr="000677A0">
        <w:rPr>
          <w:rFonts w:hint="eastAsia"/>
          <w:lang w:val="es-ES"/>
        </w:rPr>
        <w:t>í</w:t>
      </w:r>
      <w:r w:rsidRPr="000677A0">
        <w:rPr>
          <w:lang w:val="es-ES"/>
        </w:rPr>
        <w:t>as.</w:t>
      </w:r>
      <w:bookmarkEnd w:id="63"/>
      <w:bookmarkEnd w:id="64"/>
    </w:p>
    <w:p w:rsidR="00E32534" w:rsidRDefault="0026792A" w:rsidP="0026792A">
      <w:pPr>
        <w:rPr>
          <w:i/>
          <w:lang w:val="es-ES"/>
        </w:rPr>
      </w:pPr>
      <w:r w:rsidRPr="009C63AC">
        <w:rPr>
          <w:i/>
          <w:lang w:val="es-ES"/>
        </w:rPr>
        <w:t>&lt;</w:t>
      </w:r>
      <w:r w:rsidR="00E32534">
        <w:rPr>
          <w:i/>
          <w:lang w:val="es-ES"/>
        </w:rPr>
        <w:t>Se debe llenar la</w:t>
      </w:r>
      <w:r w:rsidR="00DB7012">
        <w:rPr>
          <w:i/>
          <w:lang w:val="es-ES"/>
        </w:rPr>
        <w:t xml:space="preserve"> tabla incluida en el Apéndice G</w:t>
      </w:r>
      <w:r w:rsidR="00E32534">
        <w:rPr>
          <w:i/>
          <w:lang w:val="es-ES"/>
        </w:rPr>
        <w:t>&gt;</w:t>
      </w:r>
    </w:p>
    <w:p w:rsidR="001B03A8" w:rsidRDefault="001B03A8" w:rsidP="000677A0">
      <w:pPr>
        <w:pStyle w:val="Heading3"/>
        <w:tabs>
          <w:tab w:val="clear" w:pos="1890"/>
        </w:tabs>
        <w:ind w:left="709"/>
        <w:rPr>
          <w:lang w:val="es-ES"/>
        </w:rPr>
      </w:pPr>
      <w:bookmarkStart w:id="65" w:name="_Toc500232427"/>
      <w:bookmarkStart w:id="66" w:name="_Toc500232484"/>
      <w:r w:rsidRPr="000677A0">
        <w:rPr>
          <w:lang w:val="es-ES"/>
        </w:rPr>
        <w:t>Reportes de mantenimientos preventivos,</w:t>
      </w:r>
      <w:r>
        <w:rPr>
          <w:lang w:val="es-ES"/>
        </w:rPr>
        <w:t xml:space="preserve"> </w:t>
      </w:r>
      <w:r w:rsidRPr="000677A0">
        <w:rPr>
          <w:lang w:val="es-ES"/>
        </w:rPr>
        <w:t>correctivos y emergentes realizados en la</w:t>
      </w:r>
      <w:r w:rsidRPr="000677A0">
        <w:rPr>
          <w:lang w:val="es-ES"/>
        </w:rPr>
        <w:br/>
        <w:t>infraestructura cr</w:t>
      </w:r>
      <w:r w:rsidRPr="000677A0">
        <w:rPr>
          <w:rFonts w:hint="eastAsia"/>
          <w:lang w:val="es-ES"/>
        </w:rPr>
        <w:t>í</w:t>
      </w:r>
      <w:r w:rsidRPr="000677A0">
        <w:rPr>
          <w:lang w:val="es-ES"/>
        </w:rPr>
        <w:t>tica el a</w:t>
      </w:r>
      <w:r w:rsidRPr="000677A0">
        <w:rPr>
          <w:rFonts w:hint="eastAsia"/>
          <w:lang w:val="es-ES"/>
        </w:rPr>
        <w:t>ñ</w:t>
      </w:r>
      <w:r w:rsidRPr="000677A0">
        <w:rPr>
          <w:lang w:val="es-ES"/>
        </w:rPr>
        <w:t>o previo al de la</w:t>
      </w:r>
      <w:r>
        <w:rPr>
          <w:lang w:val="es-ES"/>
        </w:rPr>
        <w:t xml:space="preserve"> </w:t>
      </w:r>
      <w:r w:rsidRPr="000677A0">
        <w:rPr>
          <w:lang w:val="es-ES"/>
        </w:rPr>
        <w:t>presentaci</w:t>
      </w:r>
      <w:r w:rsidRPr="000677A0">
        <w:rPr>
          <w:rFonts w:hint="eastAsia"/>
          <w:lang w:val="es-ES"/>
        </w:rPr>
        <w:t>ó</w:t>
      </w:r>
      <w:r w:rsidRPr="000677A0">
        <w:rPr>
          <w:lang w:val="es-ES"/>
        </w:rPr>
        <w:t>n del Plan de Contingencias,</w:t>
      </w:r>
      <w:r w:rsidRPr="000677A0">
        <w:rPr>
          <w:lang w:val="es-ES"/>
        </w:rPr>
        <w:br/>
        <w:t>detallando fechas de ejecuci</w:t>
      </w:r>
      <w:r w:rsidRPr="000677A0">
        <w:rPr>
          <w:rFonts w:hint="eastAsia"/>
          <w:lang w:val="es-ES"/>
        </w:rPr>
        <w:t>ó</w:t>
      </w:r>
      <w:r w:rsidRPr="000677A0">
        <w:rPr>
          <w:lang w:val="es-ES"/>
        </w:rPr>
        <w:t>n, relacionados</w:t>
      </w:r>
      <w:r>
        <w:rPr>
          <w:lang w:val="es-ES"/>
        </w:rPr>
        <w:t xml:space="preserve"> </w:t>
      </w:r>
      <w:r w:rsidRPr="000677A0">
        <w:rPr>
          <w:lang w:val="es-ES"/>
        </w:rPr>
        <w:t>con la infraestructura cr</w:t>
      </w:r>
      <w:r w:rsidRPr="000677A0">
        <w:rPr>
          <w:rFonts w:hint="eastAsia"/>
          <w:lang w:val="es-ES"/>
        </w:rPr>
        <w:t>í</w:t>
      </w:r>
      <w:r w:rsidRPr="000677A0">
        <w:rPr>
          <w:lang w:val="es-ES"/>
        </w:rPr>
        <w:t>tica, incluyendo los</w:t>
      </w:r>
      <w:r>
        <w:rPr>
          <w:lang w:val="es-ES"/>
        </w:rPr>
        <w:t xml:space="preserve"> </w:t>
      </w:r>
      <w:r w:rsidRPr="000677A0">
        <w:rPr>
          <w:lang w:val="es-ES"/>
        </w:rPr>
        <w:t>grupos electr</w:t>
      </w:r>
      <w:r w:rsidRPr="000677A0">
        <w:rPr>
          <w:rFonts w:hint="eastAsia"/>
          <w:lang w:val="es-ES"/>
        </w:rPr>
        <w:t>ó</w:t>
      </w:r>
      <w:r w:rsidRPr="000677A0">
        <w:rPr>
          <w:lang w:val="es-ES"/>
        </w:rPr>
        <w:t>genos y bancos de bater</w:t>
      </w:r>
      <w:r w:rsidRPr="000677A0">
        <w:rPr>
          <w:rFonts w:hint="eastAsia"/>
          <w:lang w:val="es-ES"/>
        </w:rPr>
        <w:t>í</w:t>
      </w:r>
      <w:r w:rsidRPr="000677A0">
        <w:rPr>
          <w:lang w:val="es-ES"/>
        </w:rPr>
        <w:t>as.</w:t>
      </w:r>
      <w:bookmarkEnd w:id="65"/>
      <w:bookmarkEnd w:id="66"/>
    </w:p>
    <w:p w:rsidR="00E32534" w:rsidRDefault="00E32534" w:rsidP="00E32534">
      <w:pPr>
        <w:rPr>
          <w:i/>
          <w:lang w:val="es-ES"/>
        </w:rPr>
      </w:pPr>
      <w:r w:rsidRPr="009C63AC">
        <w:rPr>
          <w:i/>
          <w:lang w:val="es-ES"/>
        </w:rPr>
        <w:t>&lt;</w:t>
      </w:r>
      <w:r>
        <w:rPr>
          <w:i/>
          <w:lang w:val="es-ES"/>
        </w:rPr>
        <w:t>Se debe llenar la tabla incluida en el Apéndice I&gt;</w:t>
      </w:r>
    </w:p>
    <w:p w:rsidR="001B03A8" w:rsidRDefault="001B03A8" w:rsidP="000677A0">
      <w:pPr>
        <w:pStyle w:val="Heading3"/>
        <w:tabs>
          <w:tab w:val="clear" w:pos="1890"/>
        </w:tabs>
        <w:ind w:left="709"/>
        <w:rPr>
          <w:lang w:val="es-ES"/>
        </w:rPr>
      </w:pPr>
      <w:bookmarkStart w:id="67" w:name="_Toc500232428"/>
      <w:bookmarkStart w:id="68" w:name="_Toc500232485"/>
      <w:r w:rsidRPr="000677A0">
        <w:rPr>
          <w:lang w:val="es-ES"/>
        </w:rPr>
        <w:t>Sistemas de respaldo de energ</w:t>
      </w:r>
      <w:r w:rsidRPr="000677A0">
        <w:rPr>
          <w:rFonts w:hint="eastAsia"/>
          <w:lang w:val="es-ES"/>
        </w:rPr>
        <w:t>í</w:t>
      </w:r>
      <w:r w:rsidRPr="000677A0">
        <w:rPr>
          <w:lang w:val="es-ES"/>
        </w:rPr>
        <w:t>a con el que se</w:t>
      </w:r>
      <w:r>
        <w:rPr>
          <w:lang w:val="es-ES"/>
        </w:rPr>
        <w:t xml:space="preserve"> </w:t>
      </w:r>
      <w:r w:rsidRPr="000677A0">
        <w:rPr>
          <w:lang w:val="es-ES"/>
        </w:rPr>
        <w:t>cuente para la infraestructura cr</w:t>
      </w:r>
      <w:r w:rsidRPr="000677A0">
        <w:rPr>
          <w:rFonts w:hint="eastAsia"/>
          <w:lang w:val="es-ES"/>
        </w:rPr>
        <w:t>í</w:t>
      </w:r>
      <w:r w:rsidRPr="000677A0">
        <w:rPr>
          <w:lang w:val="es-ES"/>
        </w:rPr>
        <w:t>tica</w:t>
      </w:r>
      <w:r w:rsidRPr="000677A0">
        <w:rPr>
          <w:lang w:val="es-ES"/>
        </w:rPr>
        <w:br/>
        <w:t>(generadores, bancos de bater</w:t>
      </w:r>
      <w:r w:rsidRPr="000677A0">
        <w:rPr>
          <w:rFonts w:hint="eastAsia"/>
          <w:lang w:val="es-ES"/>
        </w:rPr>
        <w:t>í</w:t>
      </w:r>
      <w:r w:rsidRPr="000677A0">
        <w:rPr>
          <w:lang w:val="es-ES"/>
        </w:rPr>
        <w:t>a, etc.),</w:t>
      </w:r>
      <w:r>
        <w:rPr>
          <w:lang w:val="es-ES"/>
        </w:rPr>
        <w:t xml:space="preserve"> </w:t>
      </w:r>
      <w:r w:rsidRPr="000677A0">
        <w:rPr>
          <w:lang w:val="es-ES"/>
        </w:rPr>
        <w:t>especificando la capacidad de los elementos de</w:t>
      </w:r>
      <w:r>
        <w:rPr>
          <w:lang w:val="es-ES"/>
        </w:rPr>
        <w:t xml:space="preserve"> </w:t>
      </w:r>
      <w:r w:rsidRPr="000677A0">
        <w:rPr>
          <w:lang w:val="es-ES"/>
        </w:rPr>
        <w:t>respaldo expresado en tiempo.</w:t>
      </w:r>
      <w:bookmarkEnd w:id="67"/>
      <w:bookmarkEnd w:id="68"/>
    </w:p>
    <w:p w:rsidR="00786E51" w:rsidRDefault="00786E51" w:rsidP="00786E51">
      <w:pPr>
        <w:rPr>
          <w:i/>
          <w:lang w:val="es-ES"/>
        </w:rPr>
      </w:pPr>
      <w:r w:rsidRPr="009C63AC">
        <w:rPr>
          <w:i/>
          <w:lang w:val="es-ES"/>
        </w:rPr>
        <w:t>&lt;</w:t>
      </w:r>
      <w:r>
        <w:rPr>
          <w:i/>
          <w:lang w:val="es-ES"/>
        </w:rPr>
        <w:t xml:space="preserve">Se debe llenar la tabla incluida en el Apéndice </w:t>
      </w:r>
      <w:r w:rsidR="005D7D12">
        <w:rPr>
          <w:i/>
          <w:lang w:val="es-ES"/>
        </w:rPr>
        <w:t>D</w:t>
      </w:r>
      <w:r>
        <w:rPr>
          <w:i/>
          <w:lang w:val="es-ES"/>
        </w:rPr>
        <w:t>&gt;</w:t>
      </w:r>
    </w:p>
    <w:p w:rsidR="001B03A8" w:rsidRDefault="001B03A8" w:rsidP="000677A0">
      <w:pPr>
        <w:pStyle w:val="Heading3"/>
        <w:tabs>
          <w:tab w:val="clear" w:pos="1890"/>
        </w:tabs>
        <w:ind w:left="709"/>
        <w:rPr>
          <w:lang w:val="es-ES"/>
        </w:rPr>
      </w:pPr>
      <w:bookmarkStart w:id="69" w:name="_Toc500232429"/>
      <w:bookmarkStart w:id="70" w:name="_Toc500232486"/>
      <w:r w:rsidRPr="000677A0">
        <w:rPr>
          <w:lang w:val="es-ES"/>
        </w:rPr>
        <w:t>Inventario de repuestos y equipamiento de</w:t>
      </w:r>
      <w:r>
        <w:rPr>
          <w:lang w:val="es-ES"/>
        </w:rPr>
        <w:t xml:space="preserve"> </w:t>
      </w:r>
      <w:r w:rsidRPr="000677A0">
        <w:rPr>
          <w:lang w:val="es-ES"/>
        </w:rPr>
        <w:t xml:space="preserve">respaldo disponibles para la </w:t>
      </w:r>
      <w:r>
        <w:rPr>
          <w:lang w:val="es-ES"/>
        </w:rPr>
        <w:t>i</w:t>
      </w:r>
      <w:r w:rsidRPr="000677A0">
        <w:rPr>
          <w:lang w:val="es-ES"/>
        </w:rPr>
        <w:t>nfraestructura</w:t>
      </w:r>
      <w:r>
        <w:rPr>
          <w:lang w:val="es-ES"/>
        </w:rPr>
        <w:t xml:space="preserve"> </w:t>
      </w:r>
      <w:r w:rsidRPr="000677A0">
        <w:rPr>
          <w:lang w:val="es-ES"/>
        </w:rPr>
        <w:t>cr</w:t>
      </w:r>
      <w:r w:rsidRPr="000677A0">
        <w:rPr>
          <w:rFonts w:hint="eastAsia"/>
          <w:lang w:val="es-ES"/>
        </w:rPr>
        <w:t>í</w:t>
      </w:r>
      <w:r w:rsidRPr="000677A0">
        <w:rPr>
          <w:lang w:val="es-ES"/>
        </w:rPr>
        <w:t>tica.</w:t>
      </w:r>
      <w:bookmarkEnd w:id="69"/>
      <w:bookmarkEnd w:id="70"/>
    </w:p>
    <w:p w:rsidR="00E5719D" w:rsidRDefault="00E5719D" w:rsidP="00E5719D">
      <w:pPr>
        <w:rPr>
          <w:i/>
          <w:lang w:val="es-ES"/>
        </w:rPr>
      </w:pPr>
      <w:r w:rsidRPr="009C63AC">
        <w:rPr>
          <w:i/>
          <w:lang w:val="es-ES"/>
        </w:rPr>
        <w:t>&lt;</w:t>
      </w:r>
      <w:r>
        <w:rPr>
          <w:i/>
          <w:lang w:val="es-ES"/>
        </w:rPr>
        <w:t>Se debe llenar la</w:t>
      </w:r>
      <w:r w:rsidR="00D426F1">
        <w:rPr>
          <w:i/>
          <w:lang w:val="es-ES"/>
        </w:rPr>
        <w:t xml:space="preserve"> tabla incluida en el Apéndice E</w:t>
      </w:r>
      <w:r>
        <w:rPr>
          <w:i/>
          <w:lang w:val="es-ES"/>
        </w:rPr>
        <w:t>&gt;</w:t>
      </w:r>
    </w:p>
    <w:p w:rsidR="001B03A8" w:rsidRDefault="001B03A8">
      <w:pPr>
        <w:pStyle w:val="Heading2"/>
        <w:tabs>
          <w:tab w:val="clear" w:pos="810"/>
        </w:tabs>
        <w:ind w:left="709"/>
        <w:rPr>
          <w:lang w:val="es-ES"/>
        </w:rPr>
      </w:pPr>
      <w:bookmarkStart w:id="71" w:name="_Toc500232430"/>
      <w:bookmarkStart w:id="72" w:name="_Toc500232487"/>
      <w:r w:rsidRPr="000677A0">
        <w:rPr>
          <w:lang w:val="es-ES"/>
        </w:rPr>
        <w:t>Procedimientos y acciones para la recuperaci</w:t>
      </w:r>
      <w:r w:rsidRPr="000677A0">
        <w:rPr>
          <w:rFonts w:hint="eastAsia"/>
          <w:lang w:val="es-ES"/>
        </w:rPr>
        <w:t>ó</w:t>
      </w:r>
      <w:r w:rsidRPr="000677A0">
        <w:rPr>
          <w:lang w:val="es-ES"/>
        </w:rPr>
        <w:t>n</w:t>
      </w:r>
      <w:r>
        <w:rPr>
          <w:lang w:val="es-ES"/>
        </w:rPr>
        <w:t xml:space="preserve"> </w:t>
      </w:r>
      <w:r w:rsidRPr="000677A0">
        <w:rPr>
          <w:lang w:val="es-ES"/>
        </w:rPr>
        <w:t>(durante la contingencia), especificando el tiempo</w:t>
      </w:r>
      <w:r>
        <w:rPr>
          <w:lang w:val="es-ES"/>
        </w:rPr>
        <w:t xml:space="preserve"> </w:t>
      </w:r>
      <w:r w:rsidRPr="000677A0">
        <w:rPr>
          <w:lang w:val="es-ES"/>
        </w:rPr>
        <w:t>aproximado asociado para la ejecuci</w:t>
      </w:r>
      <w:r w:rsidRPr="000677A0">
        <w:rPr>
          <w:rFonts w:hint="eastAsia"/>
          <w:lang w:val="es-ES"/>
        </w:rPr>
        <w:t>ó</w:t>
      </w:r>
      <w:r w:rsidRPr="000677A0">
        <w:rPr>
          <w:lang w:val="es-ES"/>
        </w:rPr>
        <w:t>n de cada</w:t>
      </w:r>
      <w:r>
        <w:rPr>
          <w:lang w:val="es-ES"/>
        </w:rPr>
        <w:t xml:space="preserve"> </w:t>
      </w:r>
      <w:r w:rsidRPr="000677A0">
        <w:rPr>
          <w:lang w:val="es-ES"/>
        </w:rPr>
        <w:t>actividad.</w:t>
      </w:r>
      <w:bookmarkEnd w:id="71"/>
      <w:bookmarkEnd w:id="72"/>
    </w:p>
    <w:p w:rsidR="001B03A8" w:rsidRDefault="001B03A8" w:rsidP="000677A0">
      <w:pPr>
        <w:pStyle w:val="Heading3"/>
        <w:tabs>
          <w:tab w:val="clear" w:pos="1890"/>
        </w:tabs>
        <w:ind w:left="709"/>
        <w:rPr>
          <w:lang w:val="es-ES"/>
        </w:rPr>
      </w:pPr>
      <w:bookmarkStart w:id="73" w:name="_Toc500232431"/>
      <w:bookmarkStart w:id="74" w:name="_Toc500232488"/>
      <w:r w:rsidRPr="000677A0">
        <w:rPr>
          <w:lang w:val="es-ES"/>
        </w:rPr>
        <w:t>Procedimiento para la activaci</w:t>
      </w:r>
      <w:r w:rsidRPr="000677A0">
        <w:rPr>
          <w:rFonts w:hint="eastAsia"/>
          <w:lang w:val="es-ES"/>
        </w:rPr>
        <w:t>ó</w:t>
      </w:r>
      <w:r w:rsidRPr="000677A0">
        <w:rPr>
          <w:lang w:val="es-ES"/>
        </w:rPr>
        <w:t>n del plan de</w:t>
      </w:r>
      <w:r>
        <w:rPr>
          <w:lang w:val="es-ES"/>
        </w:rPr>
        <w:t xml:space="preserve"> </w:t>
      </w:r>
      <w:r w:rsidRPr="000677A0">
        <w:rPr>
          <w:lang w:val="es-ES"/>
        </w:rPr>
        <w:t>contingencia</w:t>
      </w:r>
      <w:bookmarkEnd w:id="73"/>
      <w:bookmarkEnd w:id="74"/>
    </w:p>
    <w:p w:rsidR="0063167C" w:rsidRPr="003A40B9" w:rsidRDefault="0063167C" w:rsidP="000677A0">
      <w:pPr>
        <w:jc w:val="both"/>
        <w:rPr>
          <w:i/>
          <w:lang w:val="es-ES"/>
        </w:rPr>
      </w:pPr>
      <w:r w:rsidRPr="003A40B9">
        <w:rPr>
          <w:i/>
          <w:lang w:val="es-ES"/>
        </w:rPr>
        <w:t>&lt;</w:t>
      </w:r>
      <w:r w:rsidR="009A725D" w:rsidRPr="003A40B9">
        <w:rPr>
          <w:lang w:val="es-ES"/>
        </w:rPr>
        <w:t xml:space="preserve"> </w:t>
      </w:r>
      <w:r w:rsidR="009A725D" w:rsidRPr="000677A0">
        <w:rPr>
          <w:i/>
          <w:lang w:val="es-ES"/>
        </w:rPr>
        <w:t xml:space="preserve">La fase de Activación y Notificación define las acciones iniciales tomadas una vez que se ha </w:t>
      </w:r>
      <w:r w:rsidR="00BD5A84" w:rsidRPr="003A40B9">
        <w:rPr>
          <w:i/>
          <w:lang w:val="es-ES"/>
        </w:rPr>
        <w:t>presentado un evento de desastre natural o conmoción interna</w:t>
      </w:r>
      <w:r w:rsidR="009A725D" w:rsidRPr="000677A0">
        <w:rPr>
          <w:i/>
          <w:lang w:val="es-ES"/>
        </w:rPr>
        <w:t>. Esta fase incluye actividades para notificar al personal de recuperación, conducir una evaluación de interrupción</w:t>
      </w:r>
      <w:r w:rsidR="00BD5A84" w:rsidRPr="003A40B9">
        <w:rPr>
          <w:i/>
          <w:lang w:val="es-ES"/>
        </w:rPr>
        <w:t xml:space="preserve"> y daños</w:t>
      </w:r>
      <w:r w:rsidR="009A725D" w:rsidRPr="000677A0">
        <w:rPr>
          <w:i/>
          <w:lang w:val="es-ES"/>
        </w:rPr>
        <w:t>, y activar el PC.</w:t>
      </w:r>
      <w:r w:rsidR="003A40B9" w:rsidRPr="003A40B9">
        <w:rPr>
          <w:i/>
          <w:lang w:val="es-ES"/>
        </w:rPr>
        <w:t xml:space="preserve"> </w:t>
      </w:r>
      <w:r w:rsidR="003A40B9" w:rsidRPr="000677A0">
        <w:rPr>
          <w:i/>
          <w:iCs/>
          <w:color w:val="000000"/>
          <w:lang w:val="es-ES"/>
        </w:rPr>
        <w:t>Describir las metodologías de notificación (correo electrónico masivo, árbol de llamadas, sistema automático de notificación, etc.).</w:t>
      </w:r>
      <w:r w:rsidR="009A725D" w:rsidRPr="000677A0">
        <w:rPr>
          <w:i/>
          <w:lang w:val="es-ES"/>
        </w:rPr>
        <w:t xml:space="preserve"> Una vez completadas las actividades de la fase de Activación y Notificación, el personal </w:t>
      </w:r>
      <w:r w:rsidR="00BD5A84" w:rsidRPr="003A40B9">
        <w:rPr>
          <w:i/>
          <w:lang w:val="es-ES"/>
        </w:rPr>
        <w:t>involucrado en el Plan de Contingencias (</w:t>
      </w:r>
      <w:r w:rsidR="009A725D" w:rsidRPr="000677A0">
        <w:rPr>
          <w:i/>
          <w:lang w:val="es-ES"/>
        </w:rPr>
        <w:t>PC</w:t>
      </w:r>
      <w:r w:rsidR="00BD5A84" w:rsidRPr="003A40B9">
        <w:rPr>
          <w:i/>
          <w:lang w:val="es-ES"/>
        </w:rPr>
        <w:t>)</w:t>
      </w:r>
      <w:r w:rsidR="009A725D" w:rsidRPr="000677A0">
        <w:rPr>
          <w:i/>
          <w:lang w:val="es-ES"/>
        </w:rPr>
        <w:t xml:space="preserve"> </w:t>
      </w:r>
      <w:r w:rsidR="00BD5A84" w:rsidRPr="003A40B9">
        <w:rPr>
          <w:i/>
          <w:lang w:val="es-ES"/>
        </w:rPr>
        <w:t xml:space="preserve">deberá iniciar las </w:t>
      </w:r>
      <w:r w:rsidR="009A725D" w:rsidRPr="000677A0">
        <w:rPr>
          <w:i/>
          <w:lang w:val="es-ES"/>
        </w:rPr>
        <w:t>medidas de recuperación.</w:t>
      </w:r>
      <w:r w:rsidRPr="003A40B9">
        <w:rPr>
          <w:i/>
          <w:lang w:val="es-ES"/>
        </w:rPr>
        <w:t>&gt;</w:t>
      </w:r>
    </w:p>
    <w:p w:rsidR="001B03A8" w:rsidRDefault="001B03A8" w:rsidP="000677A0">
      <w:pPr>
        <w:pStyle w:val="Heading3"/>
        <w:tabs>
          <w:tab w:val="clear" w:pos="1890"/>
        </w:tabs>
        <w:ind w:left="709"/>
        <w:rPr>
          <w:lang w:val="es-ES"/>
        </w:rPr>
      </w:pPr>
      <w:bookmarkStart w:id="75" w:name="_Toc500232432"/>
      <w:bookmarkStart w:id="76" w:name="_Toc500232489"/>
      <w:r w:rsidRPr="000677A0">
        <w:rPr>
          <w:lang w:val="es-ES"/>
        </w:rPr>
        <w:t>Procedimiento para verificar la normal operación de la red y de los servicios hacia los abonados, usuarios o clientes.</w:t>
      </w:r>
      <w:bookmarkEnd w:id="75"/>
      <w:bookmarkEnd w:id="76"/>
    </w:p>
    <w:p w:rsidR="0063167C" w:rsidRDefault="0063167C" w:rsidP="0063167C">
      <w:pPr>
        <w:rPr>
          <w:i/>
          <w:lang w:val="es-ES"/>
        </w:rPr>
      </w:pPr>
      <w:r w:rsidRPr="009C63AC">
        <w:rPr>
          <w:i/>
          <w:lang w:val="es-ES"/>
        </w:rPr>
        <w:t>&lt;</w:t>
      </w:r>
      <w:r>
        <w:rPr>
          <w:i/>
          <w:lang w:val="es-ES"/>
        </w:rPr>
        <w:t>Se debe</w:t>
      </w:r>
      <w:r w:rsidR="003A40B9">
        <w:rPr>
          <w:i/>
          <w:lang w:val="es-ES"/>
        </w:rPr>
        <w:t>n especificar</w:t>
      </w:r>
      <w:r w:rsidR="00845558">
        <w:rPr>
          <w:i/>
          <w:lang w:val="es-ES"/>
        </w:rPr>
        <w:t xml:space="preserve"> paso a paso </w:t>
      </w:r>
      <w:r w:rsidR="003A40B9">
        <w:rPr>
          <w:i/>
          <w:lang w:val="es-ES"/>
        </w:rPr>
        <w:t xml:space="preserve">los procedimientos para evaluar la continuidad de los servicios en las áreas de operación, </w:t>
      </w:r>
      <w:r w:rsidR="00845558">
        <w:rPr>
          <w:i/>
          <w:lang w:val="es-ES"/>
        </w:rPr>
        <w:t>que podría incluir verificaciones con equipos receptores, mediciones con equipo de prueba, alarmas en los centros de gestión, etc.</w:t>
      </w:r>
      <w:r>
        <w:rPr>
          <w:i/>
          <w:lang w:val="es-ES"/>
        </w:rPr>
        <w:t>&gt;</w:t>
      </w:r>
    </w:p>
    <w:p w:rsidR="001B03A8" w:rsidRDefault="001B03A8" w:rsidP="000677A0">
      <w:pPr>
        <w:pStyle w:val="Heading3"/>
        <w:tabs>
          <w:tab w:val="clear" w:pos="1890"/>
        </w:tabs>
        <w:ind w:left="709"/>
        <w:rPr>
          <w:lang w:val="es-ES"/>
        </w:rPr>
      </w:pPr>
      <w:bookmarkStart w:id="77" w:name="_Toc500232433"/>
      <w:bookmarkStart w:id="78" w:name="_Toc500232490"/>
      <w:r w:rsidRPr="000677A0">
        <w:rPr>
          <w:lang w:val="es-ES"/>
        </w:rPr>
        <w:t>Procedimiento para identificación de daños.</w:t>
      </w:r>
      <w:bookmarkEnd w:id="77"/>
      <w:bookmarkEnd w:id="78"/>
    </w:p>
    <w:p w:rsidR="0063167C" w:rsidRDefault="0063167C" w:rsidP="000677A0">
      <w:pPr>
        <w:jc w:val="both"/>
        <w:rPr>
          <w:i/>
          <w:lang w:val="es-ES"/>
        </w:rPr>
      </w:pPr>
      <w:r w:rsidRPr="009C63AC">
        <w:rPr>
          <w:i/>
          <w:lang w:val="es-ES"/>
        </w:rPr>
        <w:t>&lt;</w:t>
      </w:r>
      <w:r w:rsidR="003A75E4" w:rsidRPr="003A75E4">
        <w:rPr>
          <w:lang w:val="es-ES"/>
        </w:rPr>
        <w:t xml:space="preserve"> </w:t>
      </w:r>
      <w:r w:rsidR="003A75E4" w:rsidRPr="000677A0">
        <w:rPr>
          <w:i/>
          <w:lang w:val="es-ES"/>
        </w:rPr>
        <w:t xml:space="preserve">Luego de la notificación, el Equipo de evaluación de Daños o el personal delegado para la identificación de daños, determinará la magnitud de los daños y el tiempo estimado de recuperación.  Los resultados de la evaluación se proporcionarán al </w:t>
      </w:r>
      <w:r w:rsidR="003A75E4" w:rsidRPr="003A75E4">
        <w:rPr>
          <w:i/>
          <w:lang w:val="es-ES"/>
        </w:rPr>
        <w:t>encargado o coordinador del PC</w:t>
      </w:r>
      <w:r w:rsidR="003A75E4" w:rsidRPr="000677A0">
        <w:rPr>
          <w:i/>
          <w:lang w:val="es-ES"/>
        </w:rPr>
        <w:t xml:space="preserve">. Si la evaluación de daños no puede realizarse debido a condiciones de peligro, se tomarán medidas alternativas según lo establecido en el presente PC. </w:t>
      </w:r>
      <w:r w:rsidR="003A75E4" w:rsidRPr="000677A0">
        <w:rPr>
          <w:i/>
          <w:iCs/>
          <w:color w:val="000000"/>
          <w:lang w:val="es-ES"/>
        </w:rPr>
        <w:t xml:space="preserve"> Esquema de procedimientos detallados para incluir la forma de como determinar la causa del daño; identificación del potencial de que puedan presentarse daños adicionales; área(s) física (s) afectada (s); y la determinación de la condición física de la infraestructura, la funcionalidad de los equipos informáticos, redes, equipos de telecomunicaciones, e inventario. Los procedimientos deben incluir el registro de ítems que necesitarán ser reemplazados y el tiempo estimado para restaurar las operaciones normales.  </w:t>
      </w:r>
      <w:r>
        <w:rPr>
          <w:i/>
          <w:lang w:val="es-ES"/>
        </w:rPr>
        <w:t>&gt;</w:t>
      </w:r>
    </w:p>
    <w:p w:rsidR="001B03A8" w:rsidRDefault="001B03A8" w:rsidP="000677A0">
      <w:pPr>
        <w:pStyle w:val="Heading3"/>
        <w:tabs>
          <w:tab w:val="clear" w:pos="1890"/>
        </w:tabs>
        <w:ind w:left="709"/>
        <w:rPr>
          <w:lang w:val="es-ES"/>
        </w:rPr>
      </w:pPr>
      <w:bookmarkStart w:id="79" w:name="_Toc500232434"/>
      <w:bookmarkStart w:id="80" w:name="_Toc500232491"/>
      <w:r w:rsidRPr="000677A0">
        <w:rPr>
          <w:lang w:val="es-ES"/>
        </w:rPr>
        <w:t>Procedimiento para reparación y restablecimiento de los servicios.</w:t>
      </w:r>
      <w:bookmarkEnd w:id="79"/>
      <w:bookmarkEnd w:id="80"/>
    </w:p>
    <w:p w:rsidR="0063167C" w:rsidRDefault="0063167C" w:rsidP="000677A0">
      <w:pPr>
        <w:jc w:val="both"/>
        <w:rPr>
          <w:i/>
          <w:lang w:val="es-ES"/>
        </w:rPr>
      </w:pPr>
      <w:r w:rsidRPr="009C63AC">
        <w:rPr>
          <w:i/>
          <w:lang w:val="es-ES"/>
        </w:rPr>
        <w:t>&lt;</w:t>
      </w:r>
      <w:r w:rsidR="00481BCC" w:rsidRPr="000677A0">
        <w:rPr>
          <w:i/>
          <w:lang w:val="es-ES"/>
        </w:rPr>
        <w:t>Durante la fase de Recuperación se llevan a cabo las operaciones formales de recuperación, empezando luego de que el PC ha sido activado y completada la fase de notificación; se han completado las evaluaciones de los daños (de ser posible); y se han movilizado los equipos adecuados. Las actividades de la fase de recuperación se centran en la aplicación de estrategias de recuperación para restaurar las capacidades del sistema, reparar los daños, y reanudar las capacidades operativas en la ubicación original o alternativa. Una vez completada la fase de recuperación, el Sistema de Telecomunicaciones {nombre del sistema} será funcional</w:t>
      </w:r>
      <w:r w:rsidR="00481BCC">
        <w:rPr>
          <w:i/>
          <w:lang w:val="es-ES"/>
        </w:rPr>
        <w:t xml:space="preserve">. Se deberán proveer procedimientos paso a paso de cómo recuperar los servicios, identificando la ubicación de los recursos necesarios tales como software, parámetros de configuración, claves de acceso, etc. </w:t>
      </w:r>
      <w:r>
        <w:rPr>
          <w:i/>
          <w:lang w:val="es-ES"/>
        </w:rPr>
        <w:t>&gt;</w:t>
      </w:r>
    </w:p>
    <w:p w:rsidR="001B03A8" w:rsidRDefault="001B03A8" w:rsidP="000677A0">
      <w:pPr>
        <w:pStyle w:val="Heading3"/>
        <w:tabs>
          <w:tab w:val="clear" w:pos="1890"/>
        </w:tabs>
        <w:ind w:left="709"/>
        <w:jc w:val="both"/>
        <w:rPr>
          <w:lang w:val="es-ES"/>
        </w:rPr>
      </w:pPr>
      <w:bookmarkStart w:id="81" w:name="_Toc500232435"/>
      <w:bookmarkStart w:id="82" w:name="_Toc500232492"/>
      <w:r w:rsidRPr="000677A0">
        <w:rPr>
          <w:lang w:val="es-ES"/>
        </w:rPr>
        <w:t>Procedimiento para instalar infraestructura de telecomunicaciones de respaldo en el lugar afectado.</w:t>
      </w:r>
      <w:bookmarkEnd w:id="81"/>
      <w:bookmarkEnd w:id="82"/>
    </w:p>
    <w:p w:rsidR="0063167C" w:rsidRDefault="0063167C" w:rsidP="000677A0">
      <w:pPr>
        <w:jc w:val="both"/>
        <w:rPr>
          <w:i/>
          <w:lang w:val="es-ES"/>
        </w:rPr>
      </w:pPr>
      <w:r w:rsidRPr="009C63AC">
        <w:rPr>
          <w:i/>
          <w:lang w:val="es-ES"/>
        </w:rPr>
        <w:t>&lt;</w:t>
      </w:r>
      <w:r>
        <w:rPr>
          <w:i/>
          <w:lang w:val="es-ES"/>
        </w:rPr>
        <w:t>Se debe</w:t>
      </w:r>
      <w:r w:rsidR="00481BCC">
        <w:rPr>
          <w:i/>
          <w:lang w:val="es-ES"/>
        </w:rPr>
        <w:t xml:space="preserve"> proveer procedimientos paso a paso para el reemplazo de equipo o instalación de equipamiento de respaldo, indicando donde se accede a la información de ubicación del equipamiento de respaldo, los procedimientos de instalación, configuración y puesta en funcionamiento.</w:t>
      </w:r>
      <w:r>
        <w:rPr>
          <w:i/>
          <w:lang w:val="es-ES"/>
        </w:rPr>
        <w:t>&gt;</w:t>
      </w:r>
    </w:p>
    <w:p w:rsidR="001B03A8" w:rsidRDefault="001B03A8" w:rsidP="000677A0">
      <w:pPr>
        <w:pStyle w:val="Heading3"/>
        <w:tabs>
          <w:tab w:val="clear" w:pos="1890"/>
        </w:tabs>
        <w:ind w:left="709"/>
        <w:jc w:val="both"/>
        <w:rPr>
          <w:lang w:val="es-ES"/>
        </w:rPr>
      </w:pPr>
      <w:bookmarkStart w:id="83" w:name="_Toc500232436"/>
      <w:bookmarkStart w:id="84" w:name="_Toc500232493"/>
      <w:r w:rsidRPr="000677A0">
        <w:rPr>
          <w:lang w:val="es-ES"/>
        </w:rPr>
        <w:t>Procedimiento para instalar infraestructura de telecomunicaciones de respaldo o permanente en un lugar alterno, en caso de ser requerido.</w:t>
      </w:r>
      <w:bookmarkEnd w:id="83"/>
      <w:bookmarkEnd w:id="84"/>
    </w:p>
    <w:p w:rsidR="0063167C" w:rsidRDefault="0063167C" w:rsidP="0063167C">
      <w:pPr>
        <w:rPr>
          <w:i/>
          <w:lang w:val="es-ES"/>
        </w:rPr>
      </w:pPr>
      <w:r w:rsidRPr="009C63AC">
        <w:rPr>
          <w:i/>
          <w:lang w:val="es-ES"/>
        </w:rPr>
        <w:t>&lt;</w:t>
      </w:r>
      <w:r w:rsidR="009D2E5B" w:rsidRPr="009D2E5B">
        <w:rPr>
          <w:i/>
          <w:lang w:val="es-ES"/>
        </w:rPr>
        <w:t xml:space="preserve"> </w:t>
      </w:r>
      <w:r w:rsidR="009D2E5B">
        <w:rPr>
          <w:i/>
          <w:lang w:val="es-ES"/>
        </w:rPr>
        <w:t>Se debe proveer procedimientos paso a paso para la instalación de equipos en un lugar alterno, indicando donde se accede a la información de ubicación del equipamiento de respaldo, los procedimientos de instalación, configuración y puesta en funcionamiento. Establecer procedimientos para seleccionar el sitio alterno, las condiciones mínimas necesarias del mismo.</w:t>
      </w:r>
      <w:r>
        <w:rPr>
          <w:i/>
          <w:lang w:val="es-ES"/>
        </w:rPr>
        <w:t>&gt;</w:t>
      </w:r>
    </w:p>
    <w:p w:rsidR="001B03A8" w:rsidRDefault="001B03A8" w:rsidP="000677A0">
      <w:pPr>
        <w:pStyle w:val="Heading2"/>
        <w:tabs>
          <w:tab w:val="clear" w:pos="810"/>
        </w:tabs>
        <w:ind w:left="709"/>
        <w:rPr>
          <w:lang w:val="es-ES"/>
        </w:rPr>
      </w:pPr>
      <w:bookmarkStart w:id="85" w:name="_Toc500232437"/>
      <w:bookmarkStart w:id="86" w:name="_Toc500232494"/>
      <w:r w:rsidRPr="000677A0">
        <w:rPr>
          <w:lang w:val="es-ES"/>
        </w:rPr>
        <w:t>Planes y Acciones de resiliencia (posterior a la contingencia)</w:t>
      </w:r>
      <w:bookmarkEnd w:id="85"/>
      <w:bookmarkEnd w:id="86"/>
    </w:p>
    <w:p w:rsidR="001B03A8" w:rsidRDefault="001B03A8" w:rsidP="000677A0">
      <w:pPr>
        <w:pStyle w:val="Heading3"/>
        <w:tabs>
          <w:tab w:val="clear" w:pos="1890"/>
        </w:tabs>
        <w:ind w:left="709"/>
        <w:rPr>
          <w:lang w:val="es-ES"/>
        </w:rPr>
      </w:pPr>
      <w:bookmarkStart w:id="87" w:name="_Toc500232438"/>
      <w:bookmarkStart w:id="88" w:name="_Toc500232495"/>
      <w:r w:rsidRPr="000677A0">
        <w:rPr>
          <w:lang w:val="es-ES"/>
        </w:rPr>
        <w:t>Procedimiento para probar y validar las capacidades del sistema en la ubicación original, o en la ubicación alterna en caso de que existiere, detallando el tiempo aproximado asociado a cada actividad.</w:t>
      </w:r>
      <w:bookmarkEnd w:id="87"/>
      <w:bookmarkEnd w:id="88"/>
      <w:r w:rsidRPr="000677A0">
        <w:rPr>
          <w:lang w:val="es-ES"/>
        </w:rPr>
        <w:t xml:space="preserve"> </w:t>
      </w:r>
    </w:p>
    <w:p w:rsidR="0063167C" w:rsidRDefault="0063167C" w:rsidP="0063167C">
      <w:pPr>
        <w:rPr>
          <w:i/>
          <w:lang w:val="es-ES"/>
        </w:rPr>
      </w:pPr>
      <w:r w:rsidRPr="009C63AC">
        <w:rPr>
          <w:i/>
          <w:lang w:val="es-ES"/>
        </w:rPr>
        <w:t>&lt;</w:t>
      </w:r>
      <w:r w:rsidR="009D2E5B" w:rsidRPr="00107279">
        <w:rPr>
          <w:bCs/>
          <w:i/>
          <w:lang w:val="es-ES"/>
        </w:rPr>
        <w:t>Esquematice procedimientos de prueba y validac</w:t>
      </w:r>
      <w:r w:rsidR="009D2E5B">
        <w:rPr>
          <w:bCs/>
          <w:i/>
          <w:lang w:val="es-ES"/>
        </w:rPr>
        <w:t>ión para asegurar que los sistemas y servicios están funcionando correctamente, establecer parámetros de verificación</w:t>
      </w:r>
      <w:r w:rsidR="009D2E5B" w:rsidRPr="00107279">
        <w:rPr>
          <w:bCs/>
          <w:i/>
          <w:lang w:val="es-ES"/>
        </w:rPr>
        <w:t xml:space="preserve">. Identificar los equipos o personas responsables de cada procedimiento. Procedimientos detallados de pruebas </w:t>
      </w:r>
      <w:r w:rsidR="009D2E5B">
        <w:rPr>
          <w:bCs/>
          <w:i/>
          <w:lang w:val="es-ES"/>
        </w:rPr>
        <w:t xml:space="preserve">de operación de bases </w:t>
      </w:r>
      <w:r w:rsidR="009D2E5B" w:rsidRPr="00107279">
        <w:rPr>
          <w:bCs/>
          <w:i/>
          <w:lang w:val="es-ES"/>
        </w:rPr>
        <w:t>de datos</w:t>
      </w:r>
      <w:r w:rsidR="009D2E5B">
        <w:rPr>
          <w:bCs/>
          <w:i/>
          <w:lang w:val="es-ES"/>
        </w:rPr>
        <w:t>, redes y equipos.</w:t>
      </w:r>
      <w:r>
        <w:rPr>
          <w:i/>
          <w:lang w:val="es-ES"/>
        </w:rPr>
        <w:t>&gt;</w:t>
      </w:r>
    </w:p>
    <w:p w:rsidR="001B03A8" w:rsidRDefault="001B03A8" w:rsidP="000677A0">
      <w:pPr>
        <w:pStyle w:val="Heading3"/>
        <w:tabs>
          <w:tab w:val="clear" w:pos="1890"/>
        </w:tabs>
        <w:ind w:left="709"/>
        <w:rPr>
          <w:lang w:val="es-ES"/>
        </w:rPr>
      </w:pPr>
      <w:bookmarkStart w:id="89" w:name="_Toc500232439"/>
      <w:bookmarkStart w:id="90" w:name="_Toc500232496"/>
      <w:r w:rsidRPr="000677A0">
        <w:rPr>
          <w:lang w:val="es-ES"/>
        </w:rPr>
        <w:t>Procedimiento para la desactivación o finalización de la aplicación del plan de contingencia y registro de información a tomar en cuenta para la actualización de dicho plan.</w:t>
      </w:r>
      <w:bookmarkEnd w:id="89"/>
      <w:bookmarkEnd w:id="90"/>
    </w:p>
    <w:p w:rsidR="006108BD" w:rsidRDefault="0063167C" w:rsidP="000677A0">
      <w:pPr>
        <w:jc w:val="both"/>
        <w:rPr>
          <w:i/>
          <w:lang w:val="es-ES"/>
        </w:rPr>
      </w:pPr>
      <w:r w:rsidRPr="009C63AC">
        <w:rPr>
          <w:i/>
          <w:lang w:val="es-ES"/>
        </w:rPr>
        <w:t>&lt;</w:t>
      </w:r>
      <w:r w:rsidR="009D2E5B" w:rsidRPr="000677A0">
        <w:rPr>
          <w:i/>
          <w:lang w:val="es-ES"/>
        </w:rPr>
        <w:t xml:space="preserve">Una vez que todas las actividades esbozadas en esta sección se han completado, el </w:t>
      </w:r>
      <w:r w:rsidR="009D2E5B" w:rsidRPr="000677A0">
        <w:rPr>
          <w:i/>
          <w:iCs/>
          <w:lang w:val="es-ES"/>
        </w:rPr>
        <w:t xml:space="preserve">propietario del sistema </w:t>
      </w:r>
      <w:r w:rsidR="009D2E5B" w:rsidRPr="000677A0">
        <w:rPr>
          <w:i/>
          <w:lang w:val="es-ES"/>
        </w:rPr>
        <w:t xml:space="preserve">y/o </w:t>
      </w:r>
      <w:r w:rsidR="006108BD">
        <w:rPr>
          <w:i/>
          <w:lang w:val="es-ES"/>
        </w:rPr>
        <w:t xml:space="preserve">encargado de ejecución del </w:t>
      </w:r>
      <w:r w:rsidR="009D2E5B" w:rsidRPr="000677A0">
        <w:rPr>
          <w:i/>
          <w:lang w:val="es-ES"/>
        </w:rPr>
        <w:t>PC</w:t>
      </w:r>
      <w:r w:rsidR="009D2E5B" w:rsidRPr="009D2E5B">
        <w:rPr>
          <w:i/>
          <w:iCs/>
          <w:lang w:val="es-ES"/>
        </w:rPr>
        <w:t xml:space="preserve"> </w:t>
      </w:r>
      <w:r w:rsidR="009D2E5B" w:rsidRPr="000677A0">
        <w:rPr>
          <w:i/>
          <w:lang w:val="es-ES"/>
        </w:rPr>
        <w:t>desactivará formalmente el PC. Se realizará la notificación de esta declaración a todos los Puntos de Contacto de Operaciones técnicos y de negocios</w:t>
      </w:r>
      <w:r w:rsidR="006108BD">
        <w:rPr>
          <w:i/>
          <w:lang w:val="es-ES"/>
        </w:rPr>
        <w:t>.</w:t>
      </w:r>
    </w:p>
    <w:p w:rsidR="006108BD" w:rsidRDefault="006108BD" w:rsidP="000677A0">
      <w:pPr>
        <w:jc w:val="both"/>
        <w:rPr>
          <w:i/>
          <w:lang w:val="es-ES"/>
        </w:rPr>
      </w:pPr>
      <w:r>
        <w:rPr>
          <w:i/>
          <w:lang w:val="es-ES"/>
        </w:rPr>
        <w:t xml:space="preserve">Se deberá elaborar un documento de la ejecución del </w:t>
      </w:r>
      <w:r w:rsidR="0072544D">
        <w:rPr>
          <w:i/>
          <w:lang w:val="es-ES"/>
        </w:rPr>
        <w:t>P</w:t>
      </w:r>
      <w:r>
        <w:rPr>
          <w:i/>
          <w:lang w:val="es-ES"/>
        </w:rPr>
        <w:t>C, registrando como mínimo:</w:t>
      </w:r>
    </w:p>
    <w:p w:rsidR="006108BD" w:rsidRPr="00107279" w:rsidRDefault="006108BD" w:rsidP="006108BD">
      <w:pPr>
        <w:pStyle w:val="InstruxBullList2"/>
        <w:numPr>
          <w:ilvl w:val="0"/>
          <w:numId w:val="39"/>
        </w:numPr>
        <w:jc w:val="both"/>
        <w:rPr>
          <w:lang w:val="es-ES"/>
        </w:rPr>
      </w:pPr>
      <w:r w:rsidRPr="00107279">
        <w:rPr>
          <w:lang w:val="es-ES"/>
        </w:rPr>
        <w:t>Registro de actividades (incluyendo pasos de recuperación ejecutados y quién lo hizo, el tiempo requerido, y cualquier problema o complicación que se presentaron durante la ejecución de actividades</w:t>
      </w:r>
      <w:r>
        <w:rPr>
          <w:lang w:val="es-ES"/>
        </w:rPr>
        <w:t xml:space="preserve"> y cómo se solucionó.</w:t>
      </w:r>
      <w:r w:rsidRPr="00107279">
        <w:rPr>
          <w:lang w:val="es-ES"/>
        </w:rPr>
        <w:t xml:space="preserve">) </w:t>
      </w:r>
    </w:p>
    <w:p w:rsidR="006108BD" w:rsidRPr="00107279" w:rsidRDefault="006108BD" w:rsidP="006108BD">
      <w:pPr>
        <w:pStyle w:val="InstruxBullList2"/>
        <w:numPr>
          <w:ilvl w:val="0"/>
          <w:numId w:val="39"/>
        </w:numPr>
        <w:jc w:val="both"/>
        <w:rPr>
          <w:lang w:val="es-ES"/>
        </w:rPr>
      </w:pPr>
      <w:r w:rsidRPr="00107279">
        <w:rPr>
          <w:lang w:val="es-ES"/>
        </w:rPr>
        <w:t>Resultados de pruebas de funcionalidad y datos</w:t>
      </w:r>
      <w:r>
        <w:rPr>
          <w:lang w:val="es-ES"/>
        </w:rPr>
        <w:t>.</w:t>
      </w:r>
      <w:r w:rsidRPr="00107279">
        <w:rPr>
          <w:lang w:val="es-ES"/>
        </w:rPr>
        <w:t xml:space="preserve"> </w:t>
      </w:r>
    </w:p>
    <w:p w:rsidR="006108BD" w:rsidRDefault="006108BD" w:rsidP="006108BD">
      <w:pPr>
        <w:pStyle w:val="InstruxBullList2"/>
        <w:numPr>
          <w:ilvl w:val="0"/>
          <w:numId w:val="39"/>
        </w:numPr>
        <w:jc w:val="both"/>
        <w:rPr>
          <w:lang w:val="es-ES"/>
        </w:rPr>
      </w:pPr>
      <w:r w:rsidRPr="00107279">
        <w:rPr>
          <w:lang w:val="es-ES"/>
        </w:rPr>
        <w:t>Documentación de lecciones aprendidas</w:t>
      </w:r>
      <w:r>
        <w:rPr>
          <w:lang w:val="es-ES"/>
        </w:rPr>
        <w:t>.</w:t>
      </w:r>
    </w:p>
    <w:p w:rsidR="0063167C" w:rsidRDefault="006108BD" w:rsidP="000677A0">
      <w:pPr>
        <w:pStyle w:val="InstruxBullList2"/>
        <w:numPr>
          <w:ilvl w:val="0"/>
          <w:numId w:val="0"/>
        </w:numPr>
        <w:jc w:val="both"/>
        <w:rPr>
          <w:lang w:val="es-ES"/>
        </w:rPr>
      </w:pPr>
      <w:r>
        <w:rPr>
          <w:lang w:val="es-ES"/>
        </w:rPr>
        <w:t>Esta información servirá para mejorar el PC.</w:t>
      </w:r>
      <w:r>
        <w:rPr>
          <w:i w:val="0"/>
          <w:lang w:val="es-ES"/>
        </w:rPr>
        <w:t xml:space="preserve"> </w:t>
      </w:r>
      <w:r w:rsidR="0063167C">
        <w:rPr>
          <w:i w:val="0"/>
          <w:lang w:val="es-ES"/>
        </w:rPr>
        <w:t>&gt;</w:t>
      </w:r>
    </w:p>
    <w:p w:rsidR="001B03A8" w:rsidRDefault="001B03A8" w:rsidP="000677A0">
      <w:pPr>
        <w:pStyle w:val="Heading1"/>
        <w:numPr>
          <w:ilvl w:val="0"/>
          <w:numId w:val="47"/>
        </w:numPr>
        <w:jc w:val="both"/>
        <w:rPr>
          <w:lang w:val="es-ES"/>
        </w:rPr>
      </w:pPr>
      <w:bookmarkStart w:id="91" w:name="_Toc500232440"/>
      <w:bookmarkStart w:id="92" w:name="_Toc500232497"/>
      <w:r w:rsidRPr="000677A0">
        <w:rPr>
          <w:lang w:val="es-ES"/>
        </w:rPr>
        <w:t>Estimado de recursos (humanos, técnicos, logísticos, económicos), para la ejecución de las actividades del plan de contingencia, tanto para las que se realicen de manera remota como para las que se efectúen en sitio, en caso de requerirse.</w:t>
      </w:r>
      <w:bookmarkEnd w:id="91"/>
      <w:bookmarkEnd w:id="92"/>
    </w:p>
    <w:p w:rsidR="0063167C" w:rsidRDefault="0063167C" w:rsidP="0063167C">
      <w:pPr>
        <w:rPr>
          <w:i/>
          <w:lang w:val="es-ES"/>
        </w:rPr>
      </w:pPr>
      <w:r w:rsidRPr="009C63AC">
        <w:rPr>
          <w:i/>
          <w:lang w:val="es-ES"/>
        </w:rPr>
        <w:t>&lt;</w:t>
      </w:r>
      <w:r>
        <w:rPr>
          <w:i/>
          <w:lang w:val="es-ES"/>
        </w:rPr>
        <w:t xml:space="preserve">Se </w:t>
      </w:r>
      <w:r w:rsidR="006108BD">
        <w:rPr>
          <w:i/>
          <w:lang w:val="es-ES"/>
        </w:rPr>
        <w:t>establecer un estimado de recursos humanos (Apéndices B y J), técnicos (Infraestructura Crítica), logísticos y económicos.</w:t>
      </w:r>
    </w:p>
    <w:p w:rsidR="001B03A8" w:rsidRDefault="001B03A8" w:rsidP="000677A0">
      <w:pPr>
        <w:pStyle w:val="Heading1"/>
        <w:numPr>
          <w:ilvl w:val="0"/>
          <w:numId w:val="47"/>
        </w:numPr>
        <w:jc w:val="both"/>
        <w:rPr>
          <w:lang w:val="es-ES"/>
        </w:rPr>
      </w:pPr>
      <w:bookmarkStart w:id="93" w:name="_Toc500232441"/>
      <w:bookmarkStart w:id="94" w:name="_Toc500232498"/>
      <w:r w:rsidRPr="000677A0">
        <w:rPr>
          <w:lang w:val="es-ES"/>
        </w:rPr>
        <w:t>Responsabilidades y funciones para el personal encargado de la ejecución del plan de contingencia, e información de contacto.</w:t>
      </w:r>
      <w:bookmarkEnd w:id="93"/>
      <w:bookmarkEnd w:id="94"/>
    </w:p>
    <w:p w:rsidR="0063167C" w:rsidRDefault="0063167C" w:rsidP="0063167C">
      <w:pPr>
        <w:rPr>
          <w:i/>
          <w:lang w:val="es-ES"/>
        </w:rPr>
      </w:pPr>
      <w:r w:rsidRPr="009C63AC">
        <w:rPr>
          <w:i/>
          <w:lang w:val="es-ES"/>
        </w:rPr>
        <w:t>&lt;</w:t>
      </w:r>
      <w:r w:rsidR="00F52B9A" w:rsidRPr="00F52B9A">
        <w:rPr>
          <w:i/>
          <w:lang w:val="es-ES"/>
        </w:rPr>
        <w:t xml:space="preserve"> </w:t>
      </w:r>
      <w:r w:rsidR="00F52B9A">
        <w:rPr>
          <w:i/>
          <w:lang w:val="es-ES"/>
        </w:rPr>
        <w:t xml:space="preserve">Apéndices A, B y J </w:t>
      </w:r>
      <w:r>
        <w:rPr>
          <w:i/>
          <w:lang w:val="es-ES"/>
        </w:rPr>
        <w:t>&gt;</w:t>
      </w:r>
    </w:p>
    <w:p w:rsidR="001B03A8" w:rsidRDefault="001B03A8" w:rsidP="000677A0">
      <w:pPr>
        <w:pStyle w:val="Heading1"/>
        <w:numPr>
          <w:ilvl w:val="0"/>
          <w:numId w:val="47"/>
        </w:numPr>
        <w:jc w:val="both"/>
        <w:rPr>
          <w:lang w:val="es-ES"/>
        </w:rPr>
      </w:pPr>
      <w:bookmarkStart w:id="95" w:name="_Toc500232442"/>
      <w:bookmarkStart w:id="96" w:name="_Toc500232499"/>
      <w:r w:rsidRPr="000677A0">
        <w:rPr>
          <w:lang w:val="es-ES"/>
        </w:rPr>
        <w:t>Planes de capacitación para el personal involucrado en el Plan de Contingencia, respecto a la ejecución del mismo.</w:t>
      </w:r>
      <w:bookmarkEnd w:id="95"/>
      <w:bookmarkEnd w:id="96"/>
    </w:p>
    <w:p w:rsidR="0063167C" w:rsidRDefault="0063167C" w:rsidP="0063167C">
      <w:pPr>
        <w:rPr>
          <w:i/>
          <w:lang w:val="es-ES"/>
        </w:rPr>
      </w:pPr>
      <w:r w:rsidRPr="009C63AC">
        <w:rPr>
          <w:i/>
          <w:lang w:val="es-ES"/>
        </w:rPr>
        <w:t>&lt;</w:t>
      </w:r>
      <w:r>
        <w:rPr>
          <w:i/>
          <w:lang w:val="es-ES"/>
        </w:rPr>
        <w:t xml:space="preserve">Se debe </w:t>
      </w:r>
      <w:r w:rsidR="00F52B9A">
        <w:rPr>
          <w:i/>
          <w:lang w:val="es-ES"/>
        </w:rPr>
        <w:t>establecer planes de capacitación en la ejecución del plan de contingencias de tal manera que los involucrados conozcan el contenido del plan y se familiaricen con sus procedimientos.</w:t>
      </w:r>
      <w:r>
        <w:rPr>
          <w:i/>
          <w:lang w:val="es-ES"/>
        </w:rPr>
        <w:t>&gt;</w:t>
      </w:r>
    </w:p>
    <w:p w:rsidR="001B03A8" w:rsidRDefault="001B03A8" w:rsidP="000677A0">
      <w:pPr>
        <w:pStyle w:val="Heading1"/>
        <w:numPr>
          <w:ilvl w:val="0"/>
          <w:numId w:val="47"/>
        </w:numPr>
        <w:jc w:val="both"/>
        <w:rPr>
          <w:lang w:val="es-ES"/>
        </w:rPr>
      </w:pPr>
      <w:bookmarkStart w:id="97" w:name="_Toc500232443"/>
      <w:bookmarkStart w:id="98" w:name="_Toc500232500"/>
      <w:r w:rsidRPr="000677A0">
        <w:rPr>
          <w:lang w:val="es-ES"/>
        </w:rPr>
        <w:t>Planificación para la realización de simulacros o pruebas relacionadas con la aplicación del Plan de Contingencia.</w:t>
      </w:r>
      <w:bookmarkEnd w:id="97"/>
      <w:bookmarkEnd w:id="98"/>
      <w:r w:rsidRPr="000677A0">
        <w:rPr>
          <w:lang w:val="es-ES"/>
        </w:rPr>
        <w:t xml:space="preserve"> </w:t>
      </w:r>
    </w:p>
    <w:p w:rsidR="0063167C" w:rsidRDefault="0063167C" w:rsidP="0063167C">
      <w:pPr>
        <w:rPr>
          <w:i/>
          <w:lang w:val="es-ES"/>
        </w:rPr>
      </w:pPr>
      <w:r w:rsidRPr="009C63AC">
        <w:rPr>
          <w:i/>
          <w:lang w:val="es-ES"/>
        </w:rPr>
        <w:t>&lt;</w:t>
      </w:r>
      <w:r>
        <w:rPr>
          <w:i/>
          <w:lang w:val="es-ES"/>
        </w:rPr>
        <w:t xml:space="preserve">Se </w:t>
      </w:r>
      <w:r w:rsidR="00F52B9A">
        <w:rPr>
          <w:i/>
          <w:lang w:val="es-ES"/>
        </w:rPr>
        <w:t>incluir la información de acuerdo a lo establecido en el artículo 13 de la norma técnica.</w:t>
      </w:r>
      <w:r>
        <w:rPr>
          <w:i/>
          <w:lang w:val="es-ES"/>
        </w:rPr>
        <w:t>&gt;</w:t>
      </w:r>
    </w:p>
    <w:p w:rsidR="001B03A8" w:rsidRDefault="001B03A8" w:rsidP="000677A0">
      <w:pPr>
        <w:pStyle w:val="Heading1"/>
        <w:numPr>
          <w:ilvl w:val="0"/>
          <w:numId w:val="47"/>
        </w:numPr>
        <w:jc w:val="both"/>
        <w:rPr>
          <w:lang w:val="es-ES"/>
        </w:rPr>
      </w:pPr>
      <w:bookmarkStart w:id="99" w:name="_Toc500232444"/>
      <w:bookmarkStart w:id="100" w:name="_Toc500232501"/>
      <w:r w:rsidRPr="000677A0">
        <w:rPr>
          <w:lang w:val="es-ES"/>
        </w:rPr>
        <w:t>Informe de ejecución de las pruebas de la evaluación del Plan de Contingencia del año inmediato anterior.</w:t>
      </w:r>
      <w:bookmarkEnd w:id="99"/>
      <w:bookmarkEnd w:id="100"/>
    </w:p>
    <w:p w:rsidR="00F52B9A" w:rsidRDefault="00F52B9A" w:rsidP="00F52B9A">
      <w:pPr>
        <w:rPr>
          <w:i/>
          <w:lang w:val="es-ES"/>
        </w:rPr>
      </w:pPr>
      <w:r w:rsidRPr="009C63AC">
        <w:rPr>
          <w:i/>
          <w:lang w:val="es-ES"/>
        </w:rPr>
        <w:t>&lt;</w:t>
      </w:r>
      <w:r>
        <w:rPr>
          <w:i/>
          <w:lang w:val="es-ES"/>
        </w:rPr>
        <w:t>Se incluir la información de acuerdo a lo establecido en el artículo 14 de la norma técnica.&gt;</w:t>
      </w:r>
    </w:p>
    <w:p w:rsidR="0063167C" w:rsidRPr="000677A0" w:rsidRDefault="0063167C" w:rsidP="000677A0">
      <w:pPr>
        <w:rPr>
          <w:lang w:val="es-ES"/>
        </w:rPr>
      </w:pPr>
    </w:p>
    <w:p w:rsidR="001B03A8" w:rsidRPr="000677A0" w:rsidRDefault="001B03A8" w:rsidP="000677A0">
      <w:pPr>
        <w:rPr>
          <w:lang w:val="es-ES"/>
        </w:rPr>
      </w:pPr>
    </w:p>
    <w:p w:rsidR="001B03A8" w:rsidRPr="008B37F2" w:rsidRDefault="001B03A8" w:rsidP="000677A0">
      <w:pPr>
        <w:rPr>
          <w:lang w:val="es-ES"/>
        </w:rPr>
      </w:pPr>
    </w:p>
    <w:p w:rsidR="0026792A" w:rsidRDefault="0026792A">
      <w:pPr>
        <w:spacing w:before="0"/>
        <w:rPr>
          <w:b/>
          <w:smallCaps/>
          <w:kern w:val="28"/>
          <w:sz w:val="28"/>
          <w:szCs w:val="28"/>
          <w:lang w:val="es-ES"/>
        </w:rPr>
      </w:pPr>
      <w:bookmarkStart w:id="101" w:name="_Toc497917822"/>
      <w:bookmarkStart w:id="102" w:name="_Toc497917954"/>
      <w:bookmarkStart w:id="103" w:name="_Toc497981241"/>
      <w:bookmarkStart w:id="104" w:name="_Toc497981242"/>
      <w:bookmarkStart w:id="105" w:name="_Toc497981243"/>
      <w:bookmarkStart w:id="106" w:name="_Toc497981244"/>
      <w:bookmarkStart w:id="107" w:name="_Toc497981245"/>
      <w:bookmarkStart w:id="108" w:name="_Toc497981246"/>
      <w:bookmarkStart w:id="109" w:name="_Toc497981247"/>
      <w:bookmarkStart w:id="110" w:name="_Toc497981248"/>
      <w:bookmarkStart w:id="111" w:name="_Toc497981249"/>
      <w:bookmarkStart w:id="112" w:name="_Toc497981250"/>
      <w:bookmarkStart w:id="113" w:name="_Toc497981251"/>
      <w:bookmarkStart w:id="114" w:name="_Toc497981252"/>
      <w:bookmarkStart w:id="115" w:name="_Toc497981253"/>
      <w:bookmarkStart w:id="116" w:name="_Toc497981254"/>
      <w:bookmarkStart w:id="117" w:name="_Toc497981255"/>
      <w:bookmarkStart w:id="118" w:name="_Toc497981256"/>
      <w:bookmarkStart w:id="119" w:name="_Toc497981257"/>
      <w:bookmarkStart w:id="120" w:name="_Toc497981258"/>
      <w:bookmarkStart w:id="121" w:name="_Toc497981259"/>
      <w:bookmarkStart w:id="122" w:name="_Toc497981260"/>
      <w:bookmarkStart w:id="123" w:name="_Toc497981261"/>
      <w:bookmarkStart w:id="124" w:name="_Toc497981262"/>
      <w:bookmarkStart w:id="125" w:name="_Toc497981263"/>
      <w:bookmarkStart w:id="126" w:name="_Toc497981264"/>
      <w:bookmarkStart w:id="127" w:name="_Toc497981265"/>
      <w:bookmarkStart w:id="128" w:name="_Toc497981266"/>
      <w:bookmarkStart w:id="129" w:name="_Toc497981267"/>
      <w:bookmarkStart w:id="130" w:name="_Toc497981268"/>
      <w:bookmarkStart w:id="131" w:name="_Toc497981269"/>
      <w:bookmarkStart w:id="132" w:name="_Toc497981270"/>
      <w:bookmarkStart w:id="133" w:name="_Toc497981271"/>
      <w:bookmarkStart w:id="134" w:name="_Toc497981272"/>
      <w:bookmarkStart w:id="135" w:name="_Toc497981273"/>
      <w:bookmarkStart w:id="136" w:name="_Toc497981274"/>
      <w:bookmarkStart w:id="137" w:name="_Toc497981275"/>
      <w:bookmarkStart w:id="138" w:name="_Toc497981276"/>
      <w:bookmarkStart w:id="139" w:name="_Toc497981277"/>
      <w:bookmarkStart w:id="140" w:name="_Toc497981278"/>
      <w:bookmarkStart w:id="141" w:name="_Toc497981279"/>
      <w:bookmarkStart w:id="142" w:name="_Toc497981280"/>
      <w:bookmarkStart w:id="143" w:name="_Toc497981281"/>
      <w:bookmarkStart w:id="144" w:name="_Toc497981282"/>
      <w:bookmarkStart w:id="145" w:name="_Toc497981283"/>
      <w:bookmarkStart w:id="146" w:name="_Toc497981284"/>
      <w:bookmarkStart w:id="147" w:name="_Toc497981285"/>
      <w:bookmarkStart w:id="148" w:name="_Toc497981286"/>
      <w:bookmarkStart w:id="149" w:name="_Toc497981287"/>
      <w:bookmarkStart w:id="150" w:name="_Toc497981288"/>
      <w:bookmarkStart w:id="151" w:name="_Toc497981289"/>
      <w:bookmarkStart w:id="152" w:name="_Toc497981290"/>
      <w:bookmarkStart w:id="153" w:name="_Toc497981291"/>
      <w:bookmarkStart w:id="154" w:name="_Toc497981292"/>
      <w:bookmarkStart w:id="155" w:name="_Toc497981293"/>
      <w:bookmarkStart w:id="156" w:name="_Toc497981294"/>
      <w:bookmarkStart w:id="157" w:name="_Toc497981295"/>
      <w:bookmarkStart w:id="158" w:name="_Toc497981296"/>
      <w:bookmarkStart w:id="159" w:name="_Toc497981297"/>
      <w:bookmarkStart w:id="160" w:name="_Toc497981298"/>
      <w:bookmarkStart w:id="161" w:name="_Toc497981299"/>
      <w:bookmarkStart w:id="162" w:name="_Toc497981300"/>
      <w:bookmarkStart w:id="163" w:name="_Toc497981301"/>
      <w:bookmarkStart w:id="164" w:name="_Toc497981302"/>
      <w:bookmarkStart w:id="165" w:name="_Toc497981303"/>
      <w:bookmarkStart w:id="166" w:name="_Toc497981304"/>
      <w:bookmarkStart w:id="167" w:name="_Toc497981305"/>
      <w:bookmarkStart w:id="168" w:name="_Toc497981306"/>
      <w:bookmarkStart w:id="169" w:name="_Toc497981307"/>
      <w:bookmarkStart w:id="170" w:name="_Toc497981308"/>
      <w:bookmarkStart w:id="171" w:name="_Toc497981309"/>
      <w:bookmarkStart w:id="172" w:name="_Toc497981310"/>
      <w:bookmarkStart w:id="173" w:name="_Toc497981311"/>
      <w:bookmarkStart w:id="174" w:name="_Toc497981312"/>
      <w:bookmarkStart w:id="175" w:name="_Toc497981313"/>
      <w:bookmarkStart w:id="176" w:name="_Toc497981314"/>
      <w:bookmarkStart w:id="177" w:name="_Toc497981315"/>
      <w:bookmarkStart w:id="178" w:name="_Toc497981316"/>
      <w:bookmarkStart w:id="179" w:name="_Toc497981317"/>
      <w:bookmarkStart w:id="180" w:name="_Toc497981318"/>
      <w:bookmarkStart w:id="181" w:name="_Toc497981319"/>
      <w:bookmarkStart w:id="182" w:name="_Toc497981320"/>
      <w:bookmarkStart w:id="183" w:name="_Toc497981321"/>
      <w:bookmarkStart w:id="184" w:name="_Toc497981322"/>
      <w:bookmarkStart w:id="185" w:name="_Toc497981323"/>
      <w:bookmarkStart w:id="186" w:name="_Toc497981324"/>
      <w:bookmarkStart w:id="187" w:name="_Toc497981325"/>
      <w:bookmarkStart w:id="188" w:name="_Toc497981326"/>
      <w:bookmarkStart w:id="189" w:name="_Toc497981327"/>
      <w:bookmarkStart w:id="190" w:name="_Toc497981328"/>
      <w:bookmarkStart w:id="191" w:name="_Toc497981329"/>
      <w:bookmarkStart w:id="192" w:name="_Toc497981330"/>
      <w:bookmarkStart w:id="193" w:name="_Toc497981331"/>
      <w:bookmarkStart w:id="194" w:name="_Toc497981332"/>
      <w:bookmarkStart w:id="195" w:name="_Toc497981333"/>
      <w:bookmarkStart w:id="196" w:name="_Toc497981334"/>
      <w:bookmarkStart w:id="197" w:name="_Toc497981335"/>
      <w:bookmarkStart w:id="198" w:name="_Toc497981336"/>
      <w:bookmarkStart w:id="199" w:name="_Toc497981337"/>
      <w:bookmarkStart w:id="200" w:name="_Toc497981338"/>
      <w:bookmarkStart w:id="201" w:name="_Toc497981339"/>
      <w:bookmarkStart w:id="202" w:name="_Toc497981340"/>
      <w:bookmarkStart w:id="203" w:name="_Toc497981341"/>
      <w:bookmarkStart w:id="204" w:name="_Toc497981342"/>
      <w:bookmarkStart w:id="205" w:name="_Toc497981343"/>
      <w:bookmarkStart w:id="206" w:name="_Toc497981344"/>
      <w:bookmarkStart w:id="207" w:name="_Toc497981345"/>
      <w:bookmarkStart w:id="208" w:name="_Toc497981346"/>
      <w:bookmarkStart w:id="209" w:name="_Toc497981347"/>
      <w:bookmarkStart w:id="210" w:name="_Toc497981348"/>
      <w:bookmarkStart w:id="211" w:name="_Toc497981349"/>
      <w:bookmarkStart w:id="212" w:name="_Toc497981350"/>
      <w:bookmarkStart w:id="213" w:name="_Toc497981351"/>
      <w:bookmarkStart w:id="214" w:name="_Toc497981352"/>
      <w:bookmarkStart w:id="215" w:name="_Toc497981353"/>
      <w:bookmarkStart w:id="216" w:name="_Toc497981354"/>
      <w:bookmarkStart w:id="217" w:name="_Toc497981355"/>
      <w:bookmarkStart w:id="218" w:name="_Toc497981356"/>
      <w:bookmarkStart w:id="219" w:name="_Toc497981357"/>
      <w:bookmarkStart w:id="220" w:name="_Toc497981358"/>
      <w:bookmarkStart w:id="221" w:name="_Toc497981359"/>
      <w:bookmarkStart w:id="222" w:name="_Toc497981360"/>
      <w:bookmarkStart w:id="223" w:name="_Toc497981361"/>
      <w:bookmarkStart w:id="224" w:name="_Toc497981362"/>
      <w:bookmarkStart w:id="225" w:name="_Toc497981363"/>
      <w:bookmarkStart w:id="226" w:name="_Toc497981364"/>
      <w:bookmarkStart w:id="227" w:name="_Toc497981365"/>
      <w:bookmarkStart w:id="228" w:name="_Toc497981366"/>
      <w:bookmarkStart w:id="229" w:name="_Toc497981367"/>
      <w:bookmarkStart w:id="230" w:name="_Toc497981368"/>
      <w:bookmarkStart w:id="231" w:name="_Toc497981369"/>
      <w:bookmarkStart w:id="232" w:name="_Toc497981370"/>
      <w:bookmarkStart w:id="233" w:name="_Toc497981371"/>
      <w:bookmarkStart w:id="234" w:name="_Toc497981372"/>
      <w:bookmarkStart w:id="235" w:name="_Toc497981373"/>
      <w:bookmarkStart w:id="236" w:name="_Toc497981374"/>
      <w:bookmarkStart w:id="237" w:name="_Toc497981375"/>
      <w:bookmarkStart w:id="238" w:name="_Toc497981376"/>
      <w:bookmarkStart w:id="239" w:name="_Toc497981377"/>
      <w:bookmarkStart w:id="240" w:name="_Toc497981378"/>
      <w:bookmarkStart w:id="241" w:name="_Toc497981379"/>
      <w:bookmarkStart w:id="242" w:name="_Toc497981380"/>
      <w:bookmarkStart w:id="243" w:name="_Toc497981381"/>
      <w:bookmarkStart w:id="244" w:name="_Toc497981382"/>
      <w:bookmarkStart w:id="245" w:name="_Toc497981383"/>
      <w:bookmarkStart w:id="246" w:name="_Toc497981384"/>
      <w:bookmarkStart w:id="247" w:name="_Toc497981385"/>
      <w:bookmarkStart w:id="248" w:name="_Toc497981386"/>
      <w:bookmarkStart w:id="249" w:name="_Toc497981387"/>
      <w:bookmarkStart w:id="250" w:name="_Toc497981388"/>
      <w:bookmarkStart w:id="251" w:name="_Toc497981389"/>
      <w:bookmarkStart w:id="252" w:name="_Toc497981390"/>
      <w:bookmarkStart w:id="253" w:name="_Toc497981391"/>
      <w:bookmarkStart w:id="254" w:name="_Toc497981392"/>
      <w:bookmarkStart w:id="255" w:name="_Toc497981393"/>
      <w:bookmarkStart w:id="256" w:name="_Toc497981394"/>
      <w:bookmarkStart w:id="257" w:name="_Toc497981395"/>
      <w:bookmarkStart w:id="258" w:name="_Toc497981396"/>
      <w:bookmarkStart w:id="259" w:name="_Toc497981397"/>
      <w:bookmarkStart w:id="260" w:name="_Toc497981398"/>
      <w:bookmarkStart w:id="261" w:name="_Toc497981399"/>
      <w:bookmarkStart w:id="262" w:name="_Toc497981400"/>
      <w:bookmarkStart w:id="263" w:name="_Toc497981401"/>
      <w:bookmarkStart w:id="264" w:name="_Toc497981402"/>
      <w:bookmarkStart w:id="265" w:name="_Toc497981403"/>
      <w:bookmarkStart w:id="266" w:name="_Toc497981404"/>
      <w:bookmarkStart w:id="267" w:name="_Toc497981405"/>
      <w:bookmarkStart w:id="268" w:name="_Toc49798140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lang w:val="es-ES"/>
        </w:rPr>
        <w:br w:type="page"/>
      </w:r>
    </w:p>
    <w:p w:rsidR="00745677" w:rsidRPr="00107279" w:rsidRDefault="000E4C5E" w:rsidP="000677A0">
      <w:pPr>
        <w:pStyle w:val="Heading1"/>
        <w:numPr>
          <w:ilvl w:val="0"/>
          <w:numId w:val="47"/>
        </w:numPr>
        <w:jc w:val="both"/>
        <w:rPr>
          <w:lang w:val="es-ES"/>
        </w:rPr>
      </w:pPr>
      <w:bookmarkStart w:id="269" w:name="_Toc500232445"/>
      <w:bookmarkStart w:id="270" w:name="_Toc500232502"/>
      <w:r w:rsidRPr="00107279">
        <w:rPr>
          <w:lang w:val="es-ES"/>
        </w:rPr>
        <w:t>Apéndices</w:t>
      </w:r>
      <w:bookmarkEnd w:id="269"/>
      <w:bookmarkEnd w:id="270"/>
      <w:r w:rsidRPr="00107279">
        <w:rPr>
          <w:lang w:val="es-ES"/>
        </w:rPr>
        <w:t xml:space="preserve"> </w:t>
      </w:r>
    </w:p>
    <w:p w:rsidR="00745677" w:rsidRPr="00107279" w:rsidRDefault="00745677" w:rsidP="000677A0">
      <w:pPr>
        <w:autoSpaceDE w:val="0"/>
        <w:autoSpaceDN w:val="0"/>
        <w:adjustRightInd w:val="0"/>
        <w:spacing w:before="0"/>
        <w:jc w:val="both"/>
        <w:rPr>
          <w:color w:val="000000"/>
          <w:sz w:val="22"/>
          <w:szCs w:val="22"/>
          <w:lang w:val="es-ES"/>
        </w:rPr>
      </w:pPr>
      <w:r w:rsidRPr="00107279">
        <w:rPr>
          <w:i/>
          <w:iCs/>
          <w:color w:val="000000"/>
          <w:sz w:val="22"/>
          <w:szCs w:val="22"/>
          <w:lang w:val="es-ES"/>
        </w:rPr>
        <w:t>&lt;</w:t>
      </w:r>
      <w:r w:rsidR="000E4C5E" w:rsidRPr="00107279">
        <w:rPr>
          <w:i/>
          <w:iCs/>
          <w:color w:val="000000"/>
          <w:sz w:val="22"/>
          <w:szCs w:val="22"/>
          <w:lang w:val="es-ES"/>
        </w:rPr>
        <w:t xml:space="preserve">Adicionalmente a los apéndices </w:t>
      </w:r>
      <w:r w:rsidR="00B366DD" w:rsidRPr="00107279">
        <w:rPr>
          <w:i/>
          <w:iCs/>
          <w:color w:val="000000"/>
          <w:sz w:val="22"/>
          <w:szCs w:val="22"/>
          <w:lang w:val="es-ES"/>
        </w:rPr>
        <w:t>propuestos</w:t>
      </w:r>
      <w:r w:rsidR="000E4C5E" w:rsidRPr="00107279">
        <w:rPr>
          <w:i/>
          <w:iCs/>
          <w:color w:val="000000"/>
          <w:sz w:val="22"/>
          <w:szCs w:val="22"/>
          <w:lang w:val="es-ES"/>
        </w:rPr>
        <w:t xml:space="preserve"> se pueden incluir otros apéndices </w:t>
      </w:r>
      <w:r w:rsidR="00F52B9A">
        <w:rPr>
          <w:i/>
          <w:iCs/>
          <w:color w:val="000000"/>
          <w:sz w:val="22"/>
          <w:szCs w:val="22"/>
          <w:lang w:val="es-ES"/>
        </w:rPr>
        <w:t>de acuerdo a</w:t>
      </w:r>
      <w:r w:rsidR="00A30147">
        <w:rPr>
          <w:i/>
          <w:iCs/>
          <w:color w:val="000000"/>
          <w:sz w:val="22"/>
          <w:szCs w:val="22"/>
          <w:lang w:val="es-ES"/>
        </w:rPr>
        <w:t xml:space="preserve"> </w:t>
      </w:r>
      <w:r w:rsidR="00F52B9A">
        <w:rPr>
          <w:i/>
          <w:iCs/>
          <w:color w:val="000000"/>
          <w:sz w:val="22"/>
          <w:szCs w:val="22"/>
          <w:lang w:val="es-ES"/>
        </w:rPr>
        <w:t>las necesidades de cada PC</w:t>
      </w:r>
      <w:r w:rsidRPr="00107279">
        <w:rPr>
          <w:i/>
          <w:iCs/>
          <w:color w:val="000000"/>
          <w:sz w:val="22"/>
          <w:szCs w:val="22"/>
          <w:lang w:val="es-ES"/>
        </w:rPr>
        <w:t>.&gt;</w:t>
      </w:r>
    </w:p>
    <w:p w:rsidR="00CA0F56" w:rsidRDefault="00CA0F56" w:rsidP="0072544D">
      <w:pPr>
        <w:rPr>
          <w:lang w:val="es-ES"/>
        </w:rPr>
      </w:pPr>
    </w:p>
    <w:p w:rsidR="00CA0F56" w:rsidRDefault="00CA0F56">
      <w:pPr>
        <w:spacing w:before="0"/>
        <w:rPr>
          <w:b/>
          <w:lang w:val="es-ES"/>
        </w:rPr>
      </w:pPr>
      <w:r>
        <w:rPr>
          <w:lang w:val="es-ES"/>
        </w:rPr>
        <w:br w:type="page"/>
      </w:r>
    </w:p>
    <w:p w:rsidR="00745677" w:rsidRPr="00107279" w:rsidRDefault="00745677" w:rsidP="00745677">
      <w:pPr>
        <w:pStyle w:val="Heading2"/>
        <w:numPr>
          <w:ilvl w:val="0"/>
          <w:numId w:val="0"/>
        </w:numPr>
        <w:ind w:left="720"/>
        <w:rPr>
          <w:lang w:val="es-ES"/>
        </w:rPr>
      </w:pPr>
      <w:bookmarkStart w:id="271" w:name="_Toc500232446"/>
      <w:bookmarkStart w:id="272" w:name="_Toc500232503"/>
      <w:r w:rsidRPr="00107279">
        <w:rPr>
          <w:lang w:val="es-ES"/>
        </w:rPr>
        <w:t>Ap</w:t>
      </w:r>
      <w:r w:rsidR="000E4C5E" w:rsidRPr="00107279">
        <w:rPr>
          <w:lang w:val="es-ES"/>
        </w:rPr>
        <w:t xml:space="preserve">éndice A: </w:t>
      </w:r>
      <w:r w:rsidR="00E8488F" w:rsidRPr="00E8488F">
        <w:rPr>
          <w:rFonts w:cs="Arial"/>
          <w:lang w:val="es-ES"/>
        </w:rPr>
        <w:t xml:space="preserve">Información de contacto del personal encargado de aplicación y ejecución del Plan de Contingencia </w:t>
      </w:r>
      <w:r w:rsidR="00E8488F">
        <w:rPr>
          <w:rFonts w:cs="Arial"/>
          <w:lang w:val="es-ES"/>
        </w:rPr>
        <w:t>(</w:t>
      </w:r>
      <w:r w:rsidR="00F40ED0" w:rsidRPr="009D7876">
        <w:rPr>
          <w:rFonts w:cs="Arial"/>
          <w:lang w:val="es-ES"/>
        </w:rPr>
        <w:t>al menos 3, con orden de prelación para el contacto).</w:t>
      </w:r>
      <w:bookmarkEnd w:id="271"/>
      <w:bookmarkEnd w:id="272"/>
    </w:p>
    <w:p w:rsidR="00F40ED0" w:rsidRDefault="00745677" w:rsidP="000677A0">
      <w:pPr>
        <w:jc w:val="both"/>
        <w:rPr>
          <w:i/>
          <w:lang w:val="es-ES"/>
        </w:rPr>
      </w:pPr>
      <w:r w:rsidRPr="00107279">
        <w:rPr>
          <w:i/>
          <w:lang w:val="es-ES"/>
        </w:rPr>
        <w:t>&lt;</w:t>
      </w:r>
      <w:r w:rsidR="00F40ED0">
        <w:rPr>
          <w:i/>
          <w:lang w:val="es-ES"/>
        </w:rPr>
        <w:t>Se deberá llenar de acuerdo a lo que establece el artículo 9 de la norma.</w:t>
      </w:r>
    </w:p>
    <w:p w:rsidR="00D91CD8" w:rsidRPr="000677A0" w:rsidRDefault="00D91CD8" w:rsidP="000677A0">
      <w:pPr>
        <w:jc w:val="both"/>
        <w:rPr>
          <w:i/>
          <w:lang w:val="es-ES"/>
        </w:rPr>
      </w:pPr>
      <w:r w:rsidRPr="000677A0">
        <w:rPr>
          <w:i/>
          <w:lang w:val="es-ES"/>
        </w:rPr>
        <w:t xml:space="preserve">Campos: </w:t>
      </w:r>
    </w:p>
    <w:p w:rsidR="00D91CD8" w:rsidRPr="000677A0" w:rsidRDefault="00D91CD8" w:rsidP="000677A0">
      <w:pPr>
        <w:jc w:val="both"/>
        <w:rPr>
          <w:i/>
          <w:lang w:val="es-ES"/>
        </w:rPr>
      </w:pPr>
      <w:r w:rsidRPr="000677A0">
        <w:rPr>
          <w:b/>
          <w:i/>
          <w:lang w:val="es-ES"/>
        </w:rPr>
        <w:t>Nombre</w:t>
      </w:r>
      <w:r w:rsidRPr="000677A0">
        <w:rPr>
          <w:i/>
          <w:lang w:val="es-ES"/>
        </w:rPr>
        <w:t>.- Nombres y apellidos del responsable</w:t>
      </w:r>
      <w:r w:rsidR="00A8362C">
        <w:rPr>
          <w:i/>
          <w:lang w:val="es-ES"/>
        </w:rPr>
        <w:t xml:space="preserve"> del prestador de servicios al cual se </w:t>
      </w:r>
      <w:r w:rsidR="00096174">
        <w:rPr>
          <w:i/>
          <w:lang w:val="es-ES"/>
        </w:rPr>
        <w:t>contactarán</w:t>
      </w:r>
      <w:r w:rsidR="00A8362C">
        <w:rPr>
          <w:i/>
          <w:lang w:val="es-ES"/>
        </w:rPr>
        <w:t xml:space="preserve"> en caso de ocurrencia de un desastre natural o conmoción interna.</w:t>
      </w:r>
    </w:p>
    <w:p w:rsidR="00D91CD8" w:rsidRPr="000677A0" w:rsidRDefault="00D91CD8" w:rsidP="000677A0">
      <w:pPr>
        <w:jc w:val="both"/>
        <w:rPr>
          <w:i/>
          <w:lang w:val="es-ES"/>
        </w:rPr>
      </w:pPr>
      <w:r w:rsidRPr="000677A0">
        <w:rPr>
          <w:b/>
          <w:i/>
          <w:lang w:val="es-ES"/>
        </w:rPr>
        <w:t>Cargo</w:t>
      </w:r>
      <w:r w:rsidRPr="000677A0">
        <w:rPr>
          <w:i/>
          <w:lang w:val="es-ES"/>
        </w:rPr>
        <w:t>.</w:t>
      </w:r>
      <w:r w:rsidR="00A8362C">
        <w:rPr>
          <w:i/>
          <w:lang w:val="es-ES"/>
        </w:rPr>
        <w:t>- Cargo que ocupa en la Empresa del prestador de servicios.</w:t>
      </w:r>
    </w:p>
    <w:p w:rsidR="00D91CD8" w:rsidRDefault="00D91CD8" w:rsidP="000677A0">
      <w:pPr>
        <w:jc w:val="both"/>
        <w:rPr>
          <w:i/>
          <w:lang w:val="es-ES"/>
        </w:rPr>
      </w:pPr>
      <w:r w:rsidRPr="000677A0">
        <w:rPr>
          <w:b/>
          <w:i/>
          <w:lang w:val="es-ES"/>
        </w:rPr>
        <w:t>Nivel de prelación para el contacto</w:t>
      </w:r>
      <w:r w:rsidRPr="000677A0">
        <w:rPr>
          <w:i/>
          <w:lang w:val="es-ES"/>
        </w:rPr>
        <w:t>.- Puede tomar los valores 1, 2 y 3; de acuerdo al orden para contactar al responsable. Así 1 para el primer responsable a contactar, 2 para el segundo responsable en c</w:t>
      </w:r>
      <w:r w:rsidR="00A8362C">
        <w:rPr>
          <w:i/>
          <w:lang w:val="es-ES"/>
        </w:rPr>
        <w:t xml:space="preserve">aso de no estar disponible el 1; y </w:t>
      </w:r>
      <w:r w:rsidRPr="000677A0">
        <w:rPr>
          <w:i/>
          <w:lang w:val="es-ES"/>
        </w:rPr>
        <w:t>3 para el tercer responsable a contactar en caso de no estar disponibles el 1 y 2.</w:t>
      </w:r>
    </w:p>
    <w:p w:rsidR="00D91CD8" w:rsidRDefault="00D91CD8" w:rsidP="00D91CD8">
      <w:pPr>
        <w:jc w:val="both"/>
        <w:rPr>
          <w:i/>
          <w:lang w:val="es-ES"/>
        </w:rPr>
      </w:pPr>
      <w:r>
        <w:rPr>
          <w:b/>
          <w:i/>
          <w:lang w:val="es-ES"/>
        </w:rPr>
        <w:t>Correo electrónico</w:t>
      </w:r>
      <w:r w:rsidRPr="009D7876">
        <w:rPr>
          <w:i/>
          <w:lang w:val="es-ES"/>
        </w:rPr>
        <w:t xml:space="preserve">.- </w:t>
      </w:r>
      <w:r>
        <w:rPr>
          <w:i/>
          <w:lang w:val="es-ES"/>
        </w:rPr>
        <w:t>Llenar el correo electrónico</w:t>
      </w:r>
      <w:r w:rsidR="00F35E2E">
        <w:rPr>
          <w:i/>
          <w:lang w:val="es-ES"/>
        </w:rPr>
        <w:t xml:space="preserve"> para contacto de </w:t>
      </w:r>
      <w:r>
        <w:rPr>
          <w:i/>
          <w:lang w:val="es-ES"/>
        </w:rPr>
        <w:t>cada responsable.</w:t>
      </w:r>
    </w:p>
    <w:p w:rsidR="00D91CD8" w:rsidRDefault="00D91CD8" w:rsidP="00D91CD8">
      <w:pPr>
        <w:jc w:val="both"/>
        <w:rPr>
          <w:i/>
          <w:lang w:val="es-ES"/>
        </w:rPr>
      </w:pPr>
      <w:r>
        <w:rPr>
          <w:b/>
          <w:i/>
          <w:lang w:val="es-ES"/>
        </w:rPr>
        <w:t>Teléfono 1.-</w:t>
      </w:r>
      <w:r w:rsidRPr="000677A0">
        <w:rPr>
          <w:i/>
          <w:lang w:val="es-ES"/>
        </w:rPr>
        <w:t xml:space="preserve"> </w:t>
      </w:r>
      <w:r w:rsidR="00CA0F56" w:rsidRPr="000677A0">
        <w:rPr>
          <w:i/>
          <w:lang w:val="es-ES"/>
        </w:rPr>
        <w:t>Primer</w:t>
      </w:r>
      <w:r w:rsidR="00CA0F56">
        <w:rPr>
          <w:b/>
          <w:i/>
          <w:lang w:val="es-ES"/>
        </w:rPr>
        <w:t xml:space="preserve"> </w:t>
      </w:r>
      <w:r>
        <w:rPr>
          <w:i/>
          <w:lang w:val="es-ES"/>
        </w:rPr>
        <w:t xml:space="preserve">número telefónico de contacto </w:t>
      </w:r>
      <w:r w:rsidR="00CA0F56">
        <w:rPr>
          <w:i/>
          <w:lang w:val="es-ES"/>
        </w:rPr>
        <w:t>del responsable, preferiblemente móvil.</w:t>
      </w:r>
    </w:p>
    <w:p w:rsidR="00CA0F56" w:rsidRDefault="00CA0F56" w:rsidP="00CA0F56">
      <w:pPr>
        <w:jc w:val="both"/>
        <w:rPr>
          <w:i/>
          <w:lang w:val="es-ES"/>
        </w:rPr>
      </w:pPr>
      <w:r>
        <w:rPr>
          <w:b/>
          <w:i/>
          <w:lang w:val="es-ES"/>
        </w:rPr>
        <w:t xml:space="preserve">Teléfono 2.- </w:t>
      </w:r>
      <w:r w:rsidRPr="000677A0">
        <w:rPr>
          <w:i/>
          <w:lang w:val="es-ES"/>
        </w:rPr>
        <w:t>Segundo</w:t>
      </w:r>
      <w:r>
        <w:rPr>
          <w:i/>
          <w:lang w:val="es-ES"/>
        </w:rPr>
        <w:t xml:space="preserve"> número telefónico de contacto del responsable.</w:t>
      </w:r>
    </w:p>
    <w:p w:rsidR="00D91CD8" w:rsidRDefault="00CA0F56" w:rsidP="00D91CD8">
      <w:pPr>
        <w:jc w:val="both"/>
        <w:rPr>
          <w:i/>
          <w:lang w:val="es-ES"/>
        </w:rPr>
      </w:pPr>
      <w:r w:rsidRPr="000677A0">
        <w:rPr>
          <w:b/>
          <w:i/>
          <w:lang w:val="es-ES"/>
        </w:rPr>
        <w:t>Observaciones</w:t>
      </w:r>
      <w:r>
        <w:rPr>
          <w:i/>
          <w:lang w:val="es-ES"/>
        </w:rPr>
        <w:t xml:space="preserve">.- Cualquier información que se considere pertinente respecto del responsable. </w:t>
      </w:r>
    </w:p>
    <w:p w:rsidR="00745677" w:rsidRDefault="00D91CD8" w:rsidP="000677A0">
      <w:pPr>
        <w:jc w:val="both"/>
        <w:rPr>
          <w:i/>
          <w:lang w:val="es-ES"/>
        </w:rPr>
      </w:pPr>
      <w:r w:rsidRPr="009D7876">
        <w:rPr>
          <w:i/>
          <w:lang w:val="es-ES"/>
        </w:rPr>
        <w:t>Puede tomar los valores 1, 2 y 3; de acuerdo al orden para contactar al responsable. Así 1 para el primer responsable a contactar, 2 para el segundo responsable en caso de no estar disponible el 1, 3 para el tercer responsable a contactar en caso de no estar disponibles el 1 y 2.</w:t>
      </w:r>
      <w:r w:rsidR="00745677" w:rsidRPr="00107279">
        <w:rPr>
          <w:i/>
          <w:lang w:val="es-ES"/>
        </w:rPr>
        <w:t>&gt;</w:t>
      </w:r>
    </w:p>
    <w:p w:rsidR="001813FD" w:rsidRPr="000677A0" w:rsidRDefault="001813FD" w:rsidP="000677A0">
      <w:pPr>
        <w:jc w:val="both"/>
        <w:rPr>
          <w:b/>
          <w:lang w:val="es-ES"/>
        </w:rPr>
      </w:pPr>
      <w:r w:rsidRPr="000677A0">
        <w:rPr>
          <w:b/>
          <w:lang w:val="es-ES"/>
        </w:rPr>
        <w:t xml:space="preserve">El </w:t>
      </w:r>
      <w:r w:rsidR="00B819D4" w:rsidRPr="000677A0">
        <w:rPr>
          <w:b/>
          <w:lang w:val="es-ES"/>
        </w:rPr>
        <w:t xml:space="preserve">reporte </w:t>
      </w:r>
      <w:r w:rsidR="00310D4A" w:rsidRPr="000677A0">
        <w:rPr>
          <w:b/>
          <w:lang w:val="es-ES"/>
        </w:rPr>
        <w:t>que se detalla a continuación debe ser elaborado y presentado en formato Excel (*.</w:t>
      </w:r>
      <w:proofErr w:type="spellStart"/>
      <w:r w:rsidR="00310D4A" w:rsidRPr="000677A0">
        <w:rPr>
          <w:b/>
          <w:lang w:val="es-ES"/>
        </w:rPr>
        <w:t>xls</w:t>
      </w:r>
      <w:proofErr w:type="spellEnd"/>
      <w:r w:rsidR="00310D4A" w:rsidRPr="000677A0">
        <w:rPr>
          <w:b/>
          <w:lang w:val="es-ES"/>
        </w:rPr>
        <w:t>) editable.</w:t>
      </w:r>
    </w:p>
    <w:p w:rsidR="00F40ED0" w:rsidRPr="000677A0" w:rsidRDefault="00F40ED0" w:rsidP="000677A0">
      <w:pPr>
        <w:spacing w:before="0"/>
        <w:ind w:left="1134"/>
        <w:jc w:val="both"/>
        <w:rPr>
          <w:rFonts w:cs="Arial"/>
          <w:lang w:val="es-ES"/>
        </w:rPr>
      </w:pPr>
    </w:p>
    <w:tbl>
      <w:tblPr>
        <w:tblStyle w:val="TableGrid"/>
        <w:tblW w:w="9072" w:type="dxa"/>
        <w:tblInd w:w="108" w:type="dxa"/>
        <w:tblLook w:val="04A0" w:firstRow="1" w:lastRow="0" w:firstColumn="1" w:lastColumn="0" w:noHBand="0" w:noVBand="1"/>
      </w:tblPr>
      <w:tblGrid>
        <w:gridCol w:w="1063"/>
        <w:gridCol w:w="868"/>
        <w:gridCol w:w="1180"/>
        <w:gridCol w:w="1389"/>
        <w:gridCol w:w="1312"/>
        <w:gridCol w:w="1417"/>
        <w:gridCol w:w="1843"/>
      </w:tblGrid>
      <w:tr w:rsidR="00F40ED0" w:rsidRPr="00D91CD8" w:rsidTr="000677A0">
        <w:tc>
          <w:tcPr>
            <w:tcW w:w="1063" w:type="dxa"/>
          </w:tcPr>
          <w:p w:rsidR="00F40ED0" w:rsidRPr="000677A0" w:rsidRDefault="00F40ED0" w:rsidP="00F40ED0">
            <w:pPr>
              <w:spacing w:before="0"/>
              <w:jc w:val="both"/>
              <w:rPr>
                <w:rFonts w:cs="Arial"/>
                <w:b/>
              </w:rPr>
            </w:pPr>
            <w:proofErr w:type="spellStart"/>
            <w:r w:rsidRPr="00D91CD8">
              <w:rPr>
                <w:rFonts w:cs="Arial"/>
                <w:b/>
              </w:rPr>
              <w:t>Nombre</w:t>
            </w:r>
            <w:proofErr w:type="spellEnd"/>
          </w:p>
        </w:tc>
        <w:tc>
          <w:tcPr>
            <w:tcW w:w="868" w:type="dxa"/>
          </w:tcPr>
          <w:p w:rsidR="00F40ED0" w:rsidRPr="000677A0" w:rsidRDefault="00F40ED0" w:rsidP="00F40ED0">
            <w:pPr>
              <w:spacing w:before="0"/>
              <w:jc w:val="both"/>
              <w:rPr>
                <w:rFonts w:cs="Arial"/>
                <w:b/>
              </w:rPr>
            </w:pPr>
            <w:r w:rsidRPr="000677A0">
              <w:rPr>
                <w:rFonts w:cs="Arial"/>
                <w:b/>
              </w:rPr>
              <w:t>Cargo</w:t>
            </w:r>
          </w:p>
        </w:tc>
        <w:tc>
          <w:tcPr>
            <w:tcW w:w="1180" w:type="dxa"/>
          </w:tcPr>
          <w:p w:rsidR="00F40ED0" w:rsidRPr="000677A0" w:rsidRDefault="00F40ED0" w:rsidP="00F40ED0">
            <w:pPr>
              <w:spacing w:before="0"/>
              <w:jc w:val="both"/>
              <w:rPr>
                <w:rFonts w:cs="Arial"/>
                <w:b/>
                <w:lang w:val="es-ES"/>
              </w:rPr>
            </w:pPr>
            <w:r w:rsidRPr="000677A0">
              <w:rPr>
                <w:rFonts w:cs="Arial"/>
                <w:b/>
                <w:lang w:val="es-ES"/>
              </w:rPr>
              <w:t>Nivel de prelación para el Contacto</w:t>
            </w:r>
            <w:r w:rsidR="00D91CD8">
              <w:rPr>
                <w:rFonts w:cs="Arial"/>
                <w:b/>
                <w:lang w:val="es-ES"/>
              </w:rPr>
              <w:t xml:space="preserve"> (1, 2, 3)</w:t>
            </w:r>
          </w:p>
        </w:tc>
        <w:tc>
          <w:tcPr>
            <w:tcW w:w="1389" w:type="dxa"/>
          </w:tcPr>
          <w:p w:rsidR="00F40ED0" w:rsidRPr="000677A0" w:rsidRDefault="00F40ED0" w:rsidP="00F40ED0">
            <w:pPr>
              <w:spacing w:before="0"/>
              <w:jc w:val="both"/>
              <w:rPr>
                <w:rFonts w:cs="Arial"/>
                <w:b/>
                <w:lang w:val="es-ES"/>
              </w:rPr>
            </w:pPr>
            <w:r w:rsidRPr="000677A0">
              <w:rPr>
                <w:rFonts w:cs="Arial"/>
                <w:b/>
                <w:lang w:val="es-ES"/>
              </w:rPr>
              <w:t>Correo Electrónico</w:t>
            </w:r>
          </w:p>
        </w:tc>
        <w:tc>
          <w:tcPr>
            <w:tcW w:w="1312" w:type="dxa"/>
          </w:tcPr>
          <w:p w:rsidR="00F40ED0" w:rsidRPr="000677A0" w:rsidRDefault="00F40ED0" w:rsidP="00F40ED0">
            <w:pPr>
              <w:spacing w:before="0"/>
              <w:jc w:val="both"/>
              <w:rPr>
                <w:rFonts w:cs="Arial"/>
                <w:b/>
                <w:lang w:val="es-ES"/>
              </w:rPr>
            </w:pPr>
            <w:r w:rsidRPr="000677A0">
              <w:rPr>
                <w:rFonts w:cs="Arial"/>
                <w:b/>
                <w:lang w:val="es-ES"/>
              </w:rPr>
              <w:t>Teléfono 1</w:t>
            </w:r>
          </w:p>
        </w:tc>
        <w:tc>
          <w:tcPr>
            <w:tcW w:w="1417" w:type="dxa"/>
          </w:tcPr>
          <w:p w:rsidR="00F40ED0" w:rsidRPr="000677A0" w:rsidRDefault="00F40ED0" w:rsidP="00F40ED0">
            <w:pPr>
              <w:spacing w:before="0"/>
              <w:jc w:val="both"/>
              <w:rPr>
                <w:rFonts w:cs="Arial"/>
                <w:b/>
                <w:lang w:val="es-ES"/>
              </w:rPr>
            </w:pPr>
            <w:r w:rsidRPr="000677A0">
              <w:rPr>
                <w:rFonts w:cs="Arial"/>
                <w:b/>
                <w:lang w:val="es-ES"/>
              </w:rPr>
              <w:t>Teléfono 2</w:t>
            </w:r>
          </w:p>
        </w:tc>
        <w:tc>
          <w:tcPr>
            <w:tcW w:w="1843" w:type="dxa"/>
          </w:tcPr>
          <w:p w:rsidR="00F40ED0" w:rsidRPr="000677A0" w:rsidRDefault="00F40ED0" w:rsidP="00F40ED0">
            <w:pPr>
              <w:spacing w:before="0"/>
              <w:jc w:val="both"/>
              <w:rPr>
                <w:rFonts w:cs="Arial"/>
                <w:b/>
                <w:lang w:val="es-ES"/>
              </w:rPr>
            </w:pPr>
            <w:r w:rsidRPr="000677A0">
              <w:rPr>
                <w:rFonts w:cs="Arial"/>
                <w:b/>
                <w:lang w:val="es-ES"/>
              </w:rPr>
              <w:t>Observaciones</w:t>
            </w:r>
          </w:p>
        </w:tc>
      </w:tr>
      <w:tr w:rsidR="00F40ED0" w:rsidRPr="00F40ED0" w:rsidTr="000677A0">
        <w:tc>
          <w:tcPr>
            <w:tcW w:w="1063" w:type="dxa"/>
          </w:tcPr>
          <w:p w:rsidR="00F40ED0" w:rsidRPr="000677A0" w:rsidRDefault="00F40ED0" w:rsidP="00F40ED0">
            <w:pPr>
              <w:spacing w:before="0"/>
              <w:jc w:val="both"/>
              <w:rPr>
                <w:rFonts w:cs="Arial"/>
                <w:lang w:val="es-ES"/>
              </w:rPr>
            </w:pPr>
          </w:p>
        </w:tc>
        <w:tc>
          <w:tcPr>
            <w:tcW w:w="868" w:type="dxa"/>
          </w:tcPr>
          <w:p w:rsidR="00F40ED0" w:rsidRPr="000677A0" w:rsidRDefault="00F40ED0" w:rsidP="00F40ED0">
            <w:pPr>
              <w:spacing w:before="0"/>
              <w:jc w:val="both"/>
              <w:rPr>
                <w:rFonts w:cs="Arial"/>
                <w:lang w:val="es-ES"/>
              </w:rPr>
            </w:pPr>
          </w:p>
        </w:tc>
        <w:tc>
          <w:tcPr>
            <w:tcW w:w="1180" w:type="dxa"/>
          </w:tcPr>
          <w:p w:rsidR="00F40ED0" w:rsidRPr="000677A0" w:rsidRDefault="00F40ED0" w:rsidP="00F40ED0">
            <w:pPr>
              <w:spacing w:before="0"/>
              <w:jc w:val="both"/>
              <w:rPr>
                <w:rFonts w:cs="Arial"/>
                <w:lang w:val="es-ES"/>
              </w:rPr>
            </w:pPr>
          </w:p>
        </w:tc>
        <w:tc>
          <w:tcPr>
            <w:tcW w:w="1389" w:type="dxa"/>
          </w:tcPr>
          <w:p w:rsidR="00F40ED0" w:rsidRPr="000677A0" w:rsidRDefault="00F40ED0" w:rsidP="00F40ED0">
            <w:pPr>
              <w:spacing w:before="0"/>
              <w:jc w:val="both"/>
              <w:rPr>
                <w:rFonts w:cs="Arial"/>
                <w:lang w:val="es-ES"/>
              </w:rPr>
            </w:pPr>
          </w:p>
        </w:tc>
        <w:tc>
          <w:tcPr>
            <w:tcW w:w="1312" w:type="dxa"/>
          </w:tcPr>
          <w:p w:rsidR="00F40ED0" w:rsidRPr="000677A0" w:rsidRDefault="00F40ED0" w:rsidP="00F40ED0">
            <w:pPr>
              <w:spacing w:before="0"/>
              <w:jc w:val="both"/>
              <w:rPr>
                <w:rFonts w:cs="Arial"/>
                <w:lang w:val="es-ES"/>
              </w:rPr>
            </w:pPr>
          </w:p>
        </w:tc>
        <w:tc>
          <w:tcPr>
            <w:tcW w:w="1417" w:type="dxa"/>
          </w:tcPr>
          <w:p w:rsidR="00F40ED0" w:rsidRPr="000677A0" w:rsidRDefault="00F40ED0" w:rsidP="00F40ED0">
            <w:pPr>
              <w:spacing w:before="0"/>
              <w:jc w:val="both"/>
              <w:rPr>
                <w:rFonts w:cs="Arial"/>
                <w:lang w:val="es-ES"/>
              </w:rPr>
            </w:pPr>
          </w:p>
        </w:tc>
        <w:tc>
          <w:tcPr>
            <w:tcW w:w="1843" w:type="dxa"/>
          </w:tcPr>
          <w:p w:rsidR="00F40ED0" w:rsidRPr="000677A0" w:rsidRDefault="00F40ED0" w:rsidP="00F40ED0">
            <w:pPr>
              <w:spacing w:before="0"/>
              <w:jc w:val="both"/>
              <w:rPr>
                <w:rFonts w:cs="Arial"/>
                <w:lang w:val="es-ES"/>
              </w:rPr>
            </w:pPr>
          </w:p>
        </w:tc>
      </w:tr>
      <w:tr w:rsidR="00F40ED0" w:rsidRPr="00F40ED0" w:rsidTr="000677A0">
        <w:tc>
          <w:tcPr>
            <w:tcW w:w="1063" w:type="dxa"/>
          </w:tcPr>
          <w:p w:rsidR="00F40ED0" w:rsidRPr="000677A0" w:rsidRDefault="00F40ED0" w:rsidP="00F40ED0">
            <w:pPr>
              <w:spacing w:before="0"/>
              <w:jc w:val="both"/>
              <w:rPr>
                <w:rFonts w:cs="Arial"/>
                <w:lang w:val="es-ES"/>
              </w:rPr>
            </w:pPr>
          </w:p>
        </w:tc>
        <w:tc>
          <w:tcPr>
            <w:tcW w:w="868" w:type="dxa"/>
          </w:tcPr>
          <w:p w:rsidR="00F40ED0" w:rsidRPr="000677A0" w:rsidRDefault="00F40ED0" w:rsidP="00F40ED0">
            <w:pPr>
              <w:spacing w:before="0"/>
              <w:jc w:val="both"/>
              <w:rPr>
                <w:rFonts w:cs="Arial"/>
                <w:lang w:val="es-ES"/>
              </w:rPr>
            </w:pPr>
          </w:p>
        </w:tc>
        <w:tc>
          <w:tcPr>
            <w:tcW w:w="1180" w:type="dxa"/>
          </w:tcPr>
          <w:p w:rsidR="00F40ED0" w:rsidRPr="000677A0" w:rsidRDefault="00F40ED0" w:rsidP="00F40ED0">
            <w:pPr>
              <w:spacing w:before="0"/>
              <w:jc w:val="both"/>
              <w:rPr>
                <w:rFonts w:cs="Arial"/>
                <w:lang w:val="es-ES"/>
              </w:rPr>
            </w:pPr>
          </w:p>
        </w:tc>
        <w:tc>
          <w:tcPr>
            <w:tcW w:w="1389" w:type="dxa"/>
          </w:tcPr>
          <w:p w:rsidR="00F40ED0" w:rsidRPr="000677A0" w:rsidRDefault="00F40ED0" w:rsidP="00F40ED0">
            <w:pPr>
              <w:spacing w:before="0"/>
              <w:jc w:val="both"/>
              <w:rPr>
                <w:rFonts w:cs="Arial"/>
                <w:lang w:val="es-ES"/>
              </w:rPr>
            </w:pPr>
          </w:p>
        </w:tc>
        <w:tc>
          <w:tcPr>
            <w:tcW w:w="1312" w:type="dxa"/>
          </w:tcPr>
          <w:p w:rsidR="00F40ED0" w:rsidRPr="000677A0" w:rsidRDefault="00F40ED0" w:rsidP="00F40ED0">
            <w:pPr>
              <w:spacing w:before="0"/>
              <w:jc w:val="both"/>
              <w:rPr>
                <w:rFonts w:cs="Arial"/>
                <w:lang w:val="es-ES"/>
              </w:rPr>
            </w:pPr>
          </w:p>
        </w:tc>
        <w:tc>
          <w:tcPr>
            <w:tcW w:w="1417" w:type="dxa"/>
          </w:tcPr>
          <w:p w:rsidR="00F40ED0" w:rsidRPr="000677A0" w:rsidRDefault="00F40ED0" w:rsidP="00F40ED0">
            <w:pPr>
              <w:spacing w:before="0"/>
              <w:jc w:val="both"/>
              <w:rPr>
                <w:rFonts w:cs="Arial"/>
                <w:lang w:val="es-ES"/>
              </w:rPr>
            </w:pPr>
          </w:p>
        </w:tc>
        <w:tc>
          <w:tcPr>
            <w:tcW w:w="1843" w:type="dxa"/>
          </w:tcPr>
          <w:p w:rsidR="00F40ED0" w:rsidRPr="000677A0" w:rsidRDefault="00F40ED0" w:rsidP="00F40ED0">
            <w:pPr>
              <w:spacing w:before="0"/>
              <w:jc w:val="both"/>
              <w:rPr>
                <w:rFonts w:cs="Arial"/>
                <w:lang w:val="es-ES"/>
              </w:rPr>
            </w:pPr>
          </w:p>
        </w:tc>
      </w:tr>
      <w:tr w:rsidR="00F40ED0" w:rsidRPr="00F40ED0" w:rsidTr="000677A0">
        <w:tc>
          <w:tcPr>
            <w:tcW w:w="1063" w:type="dxa"/>
          </w:tcPr>
          <w:p w:rsidR="00F40ED0" w:rsidRPr="000677A0" w:rsidRDefault="00F40ED0" w:rsidP="00F40ED0">
            <w:pPr>
              <w:spacing w:before="0"/>
              <w:jc w:val="both"/>
              <w:rPr>
                <w:rFonts w:cs="Arial"/>
                <w:lang w:val="es-ES"/>
              </w:rPr>
            </w:pPr>
          </w:p>
        </w:tc>
        <w:tc>
          <w:tcPr>
            <w:tcW w:w="868" w:type="dxa"/>
          </w:tcPr>
          <w:p w:rsidR="00F40ED0" w:rsidRPr="000677A0" w:rsidRDefault="00F40ED0" w:rsidP="00F40ED0">
            <w:pPr>
              <w:spacing w:before="0"/>
              <w:jc w:val="both"/>
              <w:rPr>
                <w:rFonts w:cs="Arial"/>
                <w:lang w:val="es-ES"/>
              </w:rPr>
            </w:pPr>
          </w:p>
        </w:tc>
        <w:tc>
          <w:tcPr>
            <w:tcW w:w="1180" w:type="dxa"/>
          </w:tcPr>
          <w:p w:rsidR="00F40ED0" w:rsidRPr="000677A0" w:rsidRDefault="00F40ED0" w:rsidP="00F40ED0">
            <w:pPr>
              <w:spacing w:before="0"/>
              <w:jc w:val="both"/>
              <w:rPr>
                <w:rFonts w:cs="Arial"/>
                <w:lang w:val="es-ES"/>
              </w:rPr>
            </w:pPr>
          </w:p>
        </w:tc>
        <w:tc>
          <w:tcPr>
            <w:tcW w:w="1389" w:type="dxa"/>
          </w:tcPr>
          <w:p w:rsidR="00F40ED0" w:rsidRPr="000677A0" w:rsidRDefault="00F40ED0" w:rsidP="00F40ED0">
            <w:pPr>
              <w:spacing w:before="0"/>
              <w:jc w:val="both"/>
              <w:rPr>
                <w:rFonts w:cs="Arial"/>
                <w:lang w:val="es-ES"/>
              </w:rPr>
            </w:pPr>
          </w:p>
        </w:tc>
        <w:tc>
          <w:tcPr>
            <w:tcW w:w="1312" w:type="dxa"/>
          </w:tcPr>
          <w:p w:rsidR="00F40ED0" w:rsidRPr="000677A0" w:rsidRDefault="00F40ED0" w:rsidP="00F40ED0">
            <w:pPr>
              <w:spacing w:before="0"/>
              <w:jc w:val="both"/>
              <w:rPr>
                <w:rFonts w:cs="Arial"/>
                <w:lang w:val="es-ES"/>
              </w:rPr>
            </w:pPr>
          </w:p>
        </w:tc>
        <w:tc>
          <w:tcPr>
            <w:tcW w:w="1417" w:type="dxa"/>
          </w:tcPr>
          <w:p w:rsidR="00F40ED0" w:rsidRPr="000677A0" w:rsidRDefault="00F40ED0" w:rsidP="00F40ED0">
            <w:pPr>
              <w:spacing w:before="0"/>
              <w:jc w:val="both"/>
              <w:rPr>
                <w:rFonts w:cs="Arial"/>
                <w:lang w:val="es-ES"/>
              </w:rPr>
            </w:pPr>
          </w:p>
        </w:tc>
        <w:tc>
          <w:tcPr>
            <w:tcW w:w="1843" w:type="dxa"/>
          </w:tcPr>
          <w:p w:rsidR="00F40ED0" w:rsidRPr="000677A0" w:rsidRDefault="00F40ED0" w:rsidP="00F40ED0">
            <w:pPr>
              <w:spacing w:before="0"/>
              <w:jc w:val="both"/>
              <w:rPr>
                <w:rFonts w:cs="Arial"/>
                <w:lang w:val="es-ES"/>
              </w:rPr>
            </w:pPr>
          </w:p>
        </w:tc>
      </w:tr>
    </w:tbl>
    <w:p w:rsidR="00F40ED0" w:rsidRPr="000677A0" w:rsidRDefault="00F40ED0" w:rsidP="000677A0">
      <w:pPr>
        <w:spacing w:before="0"/>
        <w:ind w:left="1134"/>
        <w:jc w:val="both"/>
        <w:rPr>
          <w:rFonts w:cs="Arial"/>
          <w:lang w:val="es-ES"/>
        </w:rPr>
      </w:pPr>
    </w:p>
    <w:p w:rsidR="00F40ED0" w:rsidRPr="000677A0" w:rsidRDefault="00F40ED0" w:rsidP="000677A0">
      <w:pPr>
        <w:spacing w:before="0"/>
        <w:ind w:left="1134"/>
        <w:jc w:val="both"/>
        <w:rPr>
          <w:rFonts w:cs="Arial"/>
          <w:lang w:val="es-ES"/>
        </w:rPr>
      </w:pPr>
    </w:p>
    <w:p w:rsidR="00DF0853" w:rsidRPr="00107279" w:rsidRDefault="00CA0F56" w:rsidP="00DF0853">
      <w:pPr>
        <w:pStyle w:val="Heading2"/>
        <w:numPr>
          <w:ilvl w:val="0"/>
          <w:numId w:val="0"/>
        </w:numPr>
        <w:ind w:left="720"/>
        <w:rPr>
          <w:lang w:val="es-ES"/>
        </w:rPr>
      </w:pPr>
      <w:r>
        <w:rPr>
          <w:lang w:val="es-ES"/>
        </w:rPr>
        <w:br w:type="page"/>
      </w:r>
      <w:bookmarkStart w:id="273" w:name="_Toc500232447"/>
      <w:bookmarkStart w:id="274" w:name="_Toc500232504"/>
      <w:r w:rsidR="00DF0853" w:rsidRPr="00107279">
        <w:rPr>
          <w:lang w:val="es-ES"/>
        </w:rPr>
        <w:t xml:space="preserve">Apéndice </w:t>
      </w:r>
      <w:r w:rsidR="00E873C1">
        <w:rPr>
          <w:lang w:val="es-ES"/>
        </w:rPr>
        <w:t>B</w:t>
      </w:r>
      <w:r w:rsidR="00DF0853" w:rsidRPr="00107279">
        <w:rPr>
          <w:lang w:val="es-ES"/>
        </w:rPr>
        <w:t xml:space="preserve">: </w:t>
      </w:r>
      <w:r w:rsidR="00DF0853" w:rsidRPr="000677A0">
        <w:rPr>
          <w:rFonts w:cs="Arial"/>
          <w:lang w:val="es-ES"/>
        </w:rPr>
        <w:t>Información de contacto del personal adicional involucrado en las tareas del plan de contingencia</w:t>
      </w:r>
      <w:r w:rsidR="00E8488F">
        <w:rPr>
          <w:rFonts w:cs="Arial"/>
          <w:lang w:val="es-ES"/>
        </w:rPr>
        <w:t xml:space="preserve"> (personal de proveedores relacionada con infraestructura crítica)</w:t>
      </w:r>
      <w:r w:rsidR="00DF0853" w:rsidRPr="009D7876">
        <w:rPr>
          <w:rFonts w:cs="Arial"/>
          <w:lang w:val="es-ES"/>
        </w:rPr>
        <w:t>.</w:t>
      </w:r>
      <w:bookmarkEnd w:id="273"/>
      <w:bookmarkEnd w:id="274"/>
    </w:p>
    <w:p w:rsidR="00DF0853" w:rsidRDefault="00DF0853" w:rsidP="00DF0853">
      <w:pPr>
        <w:jc w:val="both"/>
        <w:rPr>
          <w:i/>
          <w:lang w:val="es-ES"/>
        </w:rPr>
      </w:pPr>
      <w:r w:rsidRPr="00107279">
        <w:rPr>
          <w:i/>
          <w:lang w:val="es-ES"/>
        </w:rPr>
        <w:t>&lt;</w:t>
      </w:r>
      <w:r>
        <w:rPr>
          <w:i/>
          <w:lang w:val="es-ES"/>
        </w:rPr>
        <w:t>Se deberá llenar de acuerdo a lo que establece el artículo 10 de la norma.</w:t>
      </w:r>
      <w:r w:rsidR="00094A32">
        <w:rPr>
          <w:i/>
          <w:lang w:val="es-ES"/>
        </w:rPr>
        <w:t xml:space="preserve"> Ver al Apéndice </w:t>
      </w:r>
      <w:r w:rsidR="0095368A">
        <w:rPr>
          <w:i/>
          <w:lang w:val="es-ES"/>
        </w:rPr>
        <w:t>I</w:t>
      </w:r>
      <w:r w:rsidR="00094A32">
        <w:rPr>
          <w:i/>
          <w:lang w:val="es-ES"/>
        </w:rPr>
        <w:t xml:space="preserve"> como referencia.</w:t>
      </w:r>
    </w:p>
    <w:p w:rsidR="00DF0853" w:rsidRDefault="00DF0853" w:rsidP="000677A0">
      <w:pPr>
        <w:pBdr>
          <w:top w:val="single" w:sz="4" w:space="1" w:color="auto"/>
          <w:left w:val="single" w:sz="4" w:space="4" w:color="auto"/>
          <w:bottom w:val="single" w:sz="4" w:space="1" w:color="auto"/>
          <w:right w:val="single" w:sz="4" w:space="4" w:color="auto"/>
        </w:pBdr>
        <w:shd w:val="pct5" w:color="auto" w:fill="auto"/>
        <w:jc w:val="both"/>
        <w:rPr>
          <w:i/>
          <w:lang w:val="es-ES"/>
        </w:rPr>
      </w:pPr>
      <w:r>
        <w:rPr>
          <w:i/>
          <w:lang w:val="es-ES"/>
        </w:rPr>
        <w:t>E</w:t>
      </w:r>
      <w:r w:rsidRPr="006E097E">
        <w:rPr>
          <w:i/>
          <w:lang w:val="es-ES"/>
        </w:rPr>
        <w:t>sta información no se incluirá en el documento que se presente a la ARCOTEL, sin embargo de lo cual el prestador de servicios deberá mantener dicha información en el formato indicado y deberá ser reportada a la ARCOTEL en caso de ser requerida o presentada durante las tareas de verificación</w:t>
      </w:r>
      <w:r>
        <w:rPr>
          <w:i/>
          <w:lang w:val="es-ES"/>
        </w:rPr>
        <w:t>.</w:t>
      </w:r>
    </w:p>
    <w:p w:rsidR="00DF0853" w:rsidRPr="006E097E" w:rsidRDefault="00DF0853" w:rsidP="00DF0853">
      <w:pPr>
        <w:jc w:val="both"/>
        <w:rPr>
          <w:i/>
          <w:lang w:val="es-ES"/>
        </w:rPr>
      </w:pPr>
      <w:r w:rsidRPr="006E097E">
        <w:rPr>
          <w:i/>
          <w:lang w:val="es-ES"/>
        </w:rPr>
        <w:t xml:space="preserve">Campos: </w:t>
      </w:r>
    </w:p>
    <w:p w:rsidR="00DF0853" w:rsidRPr="006E097E" w:rsidRDefault="00DF0853" w:rsidP="00DF0853">
      <w:pPr>
        <w:jc w:val="both"/>
        <w:rPr>
          <w:i/>
          <w:lang w:val="es-ES"/>
        </w:rPr>
      </w:pPr>
      <w:r w:rsidRPr="006E097E">
        <w:rPr>
          <w:b/>
          <w:i/>
          <w:lang w:val="es-ES"/>
        </w:rPr>
        <w:t>Nombre</w:t>
      </w:r>
      <w:r w:rsidRPr="006E097E">
        <w:rPr>
          <w:i/>
          <w:lang w:val="es-ES"/>
        </w:rPr>
        <w:t>.- Nombres y apellidos del responsable</w:t>
      </w:r>
      <w:r>
        <w:rPr>
          <w:i/>
          <w:lang w:val="es-ES"/>
        </w:rPr>
        <w:t xml:space="preserve"> del prestador de servicios al cual se </w:t>
      </w:r>
      <w:r w:rsidR="00096174">
        <w:rPr>
          <w:i/>
          <w:lang w:val="es-ES"/>
        </w:rPr>
        <w:t>contactarán</w:t>
      </w:r>
      <w:r>
        <w:rPr>
          <w:i/>
          <w:lang w:val="es-ES"/>
        </w:rPr>
        <w:t xml:space="preserve"> en caso de ocurrencia de un desastre natural o conmoción interna.</w:t>
      </w:r>
    </w:p>
    <w:p w:rsidR="00DF0853" w:rsidRPr="006E097E" w:rsidRDefault="00DF0853" w:rsidP="00DF0853">
      <w:pPr>
        <w:jc w:val="both"/>
        <w:rPr>
          <w:i/>
          <w:lang w:val="es-ES"/>
        </w:rPr>
      </w:pPr>
      <w:r w:rsidRPr="006E097E">
        <w:rPr>
          <w:b/>
          <w:i/>
          <w:lang w:val="es-ES"/>
        </w:rPr>
        <w:t>Cargo</w:t>
      </w:r>
      <w:r w:rsidRPr="006E097E">
        <w:rPr>
          <w:i/>
          <w:lang w:val="es-ES"/>
        </w:rPr>
        <w:t>.</w:t>
      </w:r>
      <w:r>
        <w:rPr>
          <w:i/>
          <w:lang w:val="es-ES"/>
        </w:rPr>
        <w:t>- Cargo que ocupa en la Empresa del prestador de servicios.</w:t>
      </w:r>
    </w:p>
    <w:p w:rsidR="00DF0853" w:rsidRDefault="00DF0853" w:rsidP="00DF0853">
      <w:pPr>
        <w:jc w:val="both"/>
        <w:rPr>
          <w:i/>
          <w:lang w:val="es-ES"/>
        </w:rPr>
      </w:pPr>
      <w:r>
        <w:rPr>
          <w:b/>
          <w:i/>
          <w:lang w:val="es-ES"/>
        </w:rPr>
        <w:t>Correo electrónico</w:t>
      </w:r>
      <w:r w:rsidRPr="009D7876">
        <w:rPr>
          <w:i/>
          <w:lang w:val="es-ES"/>
        </w:rPr>
        <w:t xml:space="preserve">.- </w:t>
      </w:r>
      <w:r>
        <w:rPr>
          <w:i/>
          <w:lang w:val="es-ES"/>
        </w:rPr>
        <w:t>Llenar el correo electrónico para contacto de cada responsable.</w:t>
      </w:r>
    </w:p>
    <w:p w:rsidR="00DF0853" w:rsidRDefault="00DF0853" w:rsidP="00DF0853">
      <w:pPr>
        <w:jc w:val="both"/>
        <w:rPr>
          <w:i/>
          <w:lang w:val="es-ES"/>
        </w:rPr>
      </w:pPr>
      <w:r>
        <w:rPr>
          <w:b/>
          <w:i/>
          <w:lang w:val="es-ES"/>
        </w:rPr>
        <w:t>Teléfono 1.-</w:t>
      </w:r>
      <w:r w:rsidRPr="006E097E">
        <w:rPr>
          <w:i/>
          <w:lang w:val="es-ES"/>
        </w:rPr>
        <w:t xml:space="preserve"> Primer</w:t>
      </w:r>
      <w:r>
        <w:rPr>
          <w:b/>
          <w:i/>
          <w:lang w:val="es-ES"/>
        </w:rPr>
        <w:t xml:space="preserve"> </w:t>
      </w:r>
      <w:r>
        <w:rPr>
          <w:i/>
          <w:lang w:val="es-ES"/>
        </w:rPr>
        <w:t>número telefónico de contacto del responsable, preferiblemente móvil.</w:t>
      </w:r>
    </w:p>
    <w:p w:rsidR="00DF0853" w:rsidRDefault="00DF0853" w:rsidP="00DF0853">
      <w:pPr>
        <w:jc w:val="both"/>
        <w:rPr>
          <w:i/>
          <w:lang w:val="es-ES"/>
        </w:rPr>
      </w:pPr>
      <w:r>
        <w:rPr>
          <w:b/>
          <w:i/>
          <w:lang w:val="es-ES"/>
        </w:rPr>
        <w:t xml:space="preserve">Teléfono 2.- </w:t>
      </w:r>
      <w:r w:rsidRPr="006E097E">
        <w:rPr>
          <w:i/>
          <w:lang w:val="es-ES"/>
        </w:rPr>
        <w:t>Segundo</w:t>
      </w:r>
      <w:r>
        <w:rPr>
          <w:i/>
          <w:lang w:val="es-ES"/>
        </w:rPr>
        <w:t xml:space="preserve"> número telefónico de contacto del responsable.</w:t>
      </w:r>
    </w:p>
    <w:p w:rsidR="00DF0853" w:rsidRDefault="00DF0853" w:rsidP="00DF0853">
      <w:pPr>
        <w:jc w:val="both"/>
        <w:rPr>
          <w:i/>
          <w:lang w:val="es-ES"/>
        </w:rPr>
      </w:pPr>
      <w:r w:rsidRPr="006E097E">
        <w:rPr>
          <w:b/>
          <w:i/>
          <w:lang w:val="es-ES"/>
        </w:rPr>
        <w:t>Observaciones</w:t>
      </w:r>
      <w:r>
        <w:rPr>
          <w:i/>
          <w:lang w:val="es-ES"/>
        </w:rPr>
        <w:t xml:space="preserve">.- Se debe indicar que tipo de actividades realiza respecto de la ejecución del Plan de Contingencias. </w:t>
      </w:r>
      <w:r w:rsidRPr="00107279">
        <w:rPr>
          <w:i/>
          <w:lang w:val="es-ES"/>
        </w:rPr>
        <w:t>&gt;</w:t>
      </w:r>
    </w:p>
    <w:p w:rsidR="00310D4A" w:rsidRDefault="00310D4A" w:rsidP="00310D4A">
      <w:pPr>
        <w:jc w:val="both"/>
        <w:rPr>
          <w:b/>
          <w:lang w:val="es-ES"/>
        </w:rPr>
      </w:pPr>
    </w:p>
    <w:p w:rsidR="00310D4A" w:rsidRPr="00C019BC" w:rsidRDefault="00310D4A" w:rsidP="00310D4A">
      <w:pPr>
        <w:jc w:val="both"/>
        <w:rPr>
          <w:b/>
          <w:lang w:val="es-ES"/>
        </w:rPr>
      </w:pPr>
      <w:r w:rsidRPr="00C019BC">
        <w:rPr>
          <w:b/>
          <w:lang w:val="es-ES"/>
        </w:rPr>
        <w:t>El reporte que se detalla a continuación debe ser elaborado y presentado en formato Excel (*.</w:t>
      </w:r>
      <w:proofErr w:type="spellStart"/>
      <w:r w:rsidRPr="00C019BC">
        <w:rPr>
          <w:b/>
          <w:lang w:val="es-ES"/>
        </w:rPr>
        <w:t>xls</w:t>
      </w:r>
      <w:proofErr w:type="spellEnd"/>
      <w:r w:rsidRPr="00C019BC">
        <w:rPr>
          <w:b/>
          <w:lang w:val="es-ES"/>
        </w:rPr>
        <w:t>) editable.</w:t>
      </w:r>
    </w:p>
    <w:p w:rsidR="00F871D3" w:rsidRDefault="00F871D3" w:rsidP="00DF0853">
      <w:pPr>
        <w:jc w:val="both"/>
        <w:rPr>
          <w:i/>
          <w:lang w:val="es-ES"/>
        </w:rPr>
      </w:pPr>
    </w:p>
    <w:p w:rsidR="00F871D3" w:rsidRDefault="00F871D3" w:rsidP="00F871D3">
      <w:pPr>
        <w:jc w:val="both"/>
        <w:rPr>
          <w:lang w:val="es-ES"/>
        </w:rPr>
      </w:pPr>
      <w:r w:rsidRPr="006E097E">
        <w:rPr>
          <w:lang w:val="es-ES"/>
        </w:rPr>
        <w:t>Nombre de la Empresa:</w:t>
      </w:r>
    </w:p>
    <w:p w:rsidR="00F871D3" w:rsidRDefault="00F871D3" w:rsidP="00F871D3">
      <w:pPr>
        <w:jc w:val="both"/>
        <w:rPr>
          <w:lang w:val="es-ES"/>
        </w:rPr>
      </w:pPr>
      <w:r>
        <w:rPr>
          <w:lang w:val="es-ES"/>
        </w:rPr>
        <w:t xml:space="preserve">Plan de Contingencias corresponde al año: </w:t>
      </w:r>
    </w:p>
    <w:p w:rsidR="00F871D3" w:rsidRPr="006E097E" w:rsidRDefault="00F871D3" w:rsidP="00F871D3">
      <w:pPr>
        <w:jc w:val="both"/>
        <w:rPr>
          <w:lang w:val="es-ES"/>
        </w:rPr>
      </w:pPr>
      <w:r>
        <w:rPr>
          <w:lang w:val="es-ES"/>
        </w:rPr>
        <w:t xml:space="preserve">Cuadro elaborado por: </w:t>
      </w:r>
    </w:p>
    <w:p w:rsidR="00DF0853" w:rsidRPr="006E097E" w:rsidRDefault="00DF0853" w:rsidP="00DF0853">
      <w:pPr>
        <w:spacing w:before="0"/>
        <w:ind w:left="1134"/>
        <w:jc w:val="both"/>
        <w:rPr>
          <w:rFonts w:cs="Arial"/>
          <w:lang w:val="es-ES"/>
        </w:rPr>
      </w:pPr>
    </w:p>
    <w:tbl>
      <w:tblPr>
        <w:tblStyle w:val="TableGrid"/>
        <w:tblW w:w="9392" w:type="dxa"/>
        <w:tblInd w:w="108" w:type="dxa"/>
        <w:tblLook w:val="04A0" w:firstRow="1" w:lastRow="0" w:firstColumn="1" w:lastColumn="0" w:noHBand="0" w:noVBand="1"/>
      </w:tblPr>
      <w:tblGrid>
        <w:gridCol w:w="1418"/>
        <w:gridCol w:w="1134"/>
        <w:gridCol w:w="2268"/>
        <w:gridCol w:w="1312"/>
        <w:gridCol w:w="1417"/>
        <w:gridCol w:w="1843"/>
      </w:tblGrid>
      <w:tr w:rsidR="00DF0853" w:rsidRPr="00D91CD8" w:rsidTr="000677A0">
        <w:tc>
          <w:tcPr>
            <w:tcW w:w="1418" w:type="dxa"/>
          </w:tcPr>
          <w:p w:rsidR="00DF0853" w:rsidRPr="006E097E" w:rsidRDefault="00DF0853" w:rsidP="00770938">
            <w:pPr>
              <w:spacing w:before="0"/>
              <w:jc w:val="both"/>
              <w:rPr>
                <w:rFonts w:cs="Arial"/>
                <w:b/>
              </w:rPr>
            </w:pPr>
            <w:proofErr w:type="spellStart"/>
            <w:r w:rsidRPr="00D91CD8">
              <w:rPr>
                <w:rFonts w:cs="Arial"/>
                <w:b/>
              </w:rPr>
              <w:t>Nombre</w:t>
            </w:r>
            <w:proofErr w:type="spellEnd"/>
          </w:p>
        </w:tc>
        <w:tc>
          <w:tcPr>
            <w:tcW w:w="1134" w:type="dxa"/>
          </w:tcPr>
          <w:p w:rsidR="00DF0853" w:rsidRPr="006E097E" w:rsidRDefault="00DF0853" w:rsidP="00770938">
            <w:pPr>
              <w:spacing w:before="0"/>
              <w:jc w:val="both"/>
              <w:rPr>
                <w:rFonts w:cs="Arial"/>
                <w:b/>
              </w:rPr>
            </w:pPr>
            <w:r w:rsidRPr="006E097E">
              <w:rPr>
                <w:rFonts w:cs="Arial"/>
                <w:b/>
              </w:rPr>
              <w:t>Cargo</w:t>
            </w:r>
          </w:p>
        </w:tc>
        <w:tc>
          <w:tcPr>
            <w:tcW w:w="2268" w:type="dxa"/>
          </w:tcPr>
          <w:p w:rsidR="00DF0853" w:rsidRPr="006E097E" w:rsidRDefault="00DF0853" w:rsidP="00770938">
            <w:pPr>
              <w:spacing w:before="0"/>
              <w:jc w:val="both"/>
              <w:rPr>
                <w:rFonts w:cs="Arial"/>
                <w:b/>
                <w:lang w:val="es-ES"/>
              </w:rPr>
            </w:pPr>
            <w:r w:rsidRPr="006E097E">
              <w:rPr>
                <w:rFonts w:cs="Arial"/>
                <w:b/>
                <w:lang w:val="es-ES"/>
              </w:rPr>
              <w:t>Correo Electrónico</w:t>
            </w:r>
          </w:p>
        </w:tc>
        <w:tc>
          <w:tcPr>
            <w:tcW w:w="1312" w:type="dxa"/>
          </w:tcPr>
          <w:p w:rsidR="00DF0853" w:rsidRPr="006E097E" w:rsidRDefault="00DF0853" w:rsidP="00770938">
            <w:pPr>
              <w:spacing w:before="0"/>
              <w:jc w:val="both"/>
              <w:rPr>
                <w:rFonts w:cs="Arial"/>
                <w:b/>
                <w:lang w:val="es-ES"/>
              </w:rPr>
            </w:pPr>
            <w:r w:rsidRPr="006E097E">
              <w:rPr>
                <w:rFonts w:cs="Arial"/>
                <w:b/>
                <w:lang w:val="es-ES"/>
              </w:rPr>
              <w:t>Teléfono 1</w:t>
            </w:r>
          </w:p>
        </w:tc>
        <w:tc>
          <w:tcPr>
            <w:tcW w:w="1417" w:type="dxa"/>
          </w:tcPr>
          <w:p w:rsidR="00DF0853" w:rsidRPr="006E097E" w:rsidRDefault="00DF0853" w:rsidP="00770938">
            <w:pPr>
              <w:spacing w:before="0"/>
              <w:jc w:val="both"/>
              <w:rPr>
                <w:rFonts w:cs="Arial"/>
                <w:b/>
                <w:lang w:val="es-ES"/>
              </w:rPr>
            </w:pPr>
            <w:r w:rsidRPr="006E097E">
              <w:rPr>
                <w:rFonts w:cs="Arial"/>
                <w:b/>
                <w:lang w:val="es-ES"/>
              </w:rPr>
              <w:t>Teléfono 2</w:t>
            </w:r>
          </w:p>
        </w:tc>
        <w:tc>
          <w:tcPr>
            <w:tcW w:w="1843" w:type="dxa"/>
          </w:tcPr>
          <w:p w:rsidR="00DF0853" w:rsidRPr="006E097E" w:rsidRDefault="00DF0853" w:rsidP="00770938">
            <w:pPr>
              <w:spacing w:before="0"/>
              <w:jc w:val="both"/>
              <w:rPr>
                <w:rFonts w:cs="Arial"/>
                <w:b/>
                <w:lang w:val="es-ES"/>
              </w:rPr>
            </w:pPr>
            <w:r w:rsidRPr="006E097E">
              <w:rPr>
                <w:rFonts w:cs="Arial"/>
                <w:b/>
                <w:lang w:val="es-ES"/>
              </w:rPr>
              <w:t>Observaciones</w:t>
            </w:r>
          </w:p>
        </w:tc>
      </w:tr>
      <w:tr w:rsidR="00DF0853" w:rsidRPr="00F40ED0" w:rsidTr="000677A0">
        <w:tc>
          <w:tcPr>
            <w:tcW w:w="1418" w:type="dxa"/>
          </w:tcPr>
          <w:p w:rsidR="00DF0853" w:rsidRPr="006E097E" w:rsidRDefault="00DF0853" w:rsidP="00770938">
            <w:pPr>
              <w:spacing w:before="0"/>
              <w:jc w:val="both"/>
              <w:rPr>
                <w:rFonts w:cs="Arial"/>
                <w:lang w:val="es-ES"/>
              </w:rPr>
            </w:pPr>
          </w:p>
        </w:tc>
        <w:tc>
          <w:tcPr>
            <w:tcW w:w="1134" w:type="dxa"/>
          </w:tcPr>
          <w:p w:rsidR="00DF0853" w:rsidRPr="006E097E" w:rsidRDefault="00DF0853" w:rsidP="00770938">
            <w:pPr>
              <w:spacing w:before="0"/>
              <w:jc w:val="both"/>
              <w:rPr>
                <w:rFonts w:cs="Arial"/>
                <w:lang w:val="es-ES"/>
              </w:rPr>
            </w:pPr>
          </w:p>
        </w:tc>
        <w:tc>
          <w:tcPr>
            <w:tcW w:w="2268" w:type="dxa"/>
          </w:tcPr>
          <w:p w:rsidR="00DF0853" w:rsidRPr="006E097E" w:rsidRDefault="00DF0853" w:rsidP="00770938">
            <w:pPr>
              <w:spacing w:before="0"/>
              <w:jc w:val="both"/>
              <w:rPr>
                <w:rFonts w:cs="Arial"/>
                <w:lang w:val="es-ES"/>
              </w:rPr>
            </w:pPr>
          </w:p>
        </w:tc>
        <w:tc>
          <w:tcPr>
            <w:tcW w:w="1312" w:type="dxa"/>
          </w:tcPr>
          <w:p w:rsidR="00DF0853" w:rsidRPr="006E097E" w:rsidRDefault="00DF0853" w:rsidP="00770938">
            <w:pPr>
              <w:spacing w:before="0"/>
              <w:jc w:val="both"/>
              <w:rPr>
                <w:rFonts w:cs="Arial"/>
                <w:lang w:val="es-ES"/>
              </w:rPr>
            </w:pPr>
          </w:p>
        </w:tc>
        <w:tc>
          <w:tcPr>
            <w:tcW w:w="1417" w:type="dxa"/>
          </w:tcPr>
          <w:p w:rsidR="00DF0853" w:rsidRPr="006E097E" w:rsidRDefault="00DF0853" w:rsidP="00770938">
            <w:pPr>
              <w:spacing w:before="0"/>
              <w:jc w:val="both"/>
              <w:rPr>
                <w:rFonts w:cs="Arial"/>
                <w:lang w:val="es-ES"/>
              </w:rPr>
            </w:pPr>
          </w:p>
        </w:tc>
        <w:tc>
          <w:tcPr>
            <w:tcW w:w="1843" w:type="dxa"/>
          </w:tcPr>
          <w:p w:rsidR="00DF0853" w:rsidRPr="006E097E" w:rsidRDefault="00DF0853" w:rsidP="00770938">
            <w:pPr>
              <w:spacing w:before="0"/>
              <w:jc w:val="both"/>
              <w:rPr>
                <w:rFonts w:cs="Arial"/>
                <w:lang w:val="es-ES"/>
              </w:rPr>
            </w:pPr>
          </w:p>
        </w:tc>
      </w:tr>
      <w:tr w:rsidR="00DF0853" w:rsidRPr="00F40ED0" w:rsidTr="000677A0">
        <w:tc>
          <w:tcPr>
            <w:tcW w:w="1418" w:type="dxa"/>
          </w:tcPr>
          <w:p w:rsidR="00DF0853" w:rsidRPr="006E097E" w:rsidRDefault="00DF0853" w:rsidP="00770938">
            <w:pPr>
              <w:spacing w:before="0"/>
              <w:jc w:val="both"/>
              <w:rPr>
                <w:rFonts w:cs="Arial"/>
                <w:lang w:val="es-ES"/>
              </w:rPr>
            </w:pPr>
          </w:p>
        </w:tc>
        <w:tc>
          <w:tcPr>
            <w:tcW w:w="1134" w:type="dxa"/>
          </w:tcPr>
          <w:p w:rsidR="00DF0853" w:rsidRPr="006E097E" w:rsidRDefault="00DF0853" w:rsidP="00770938">
            <w:pPr>
              <w:spacing w:before="0"/>
              <w:jc w:val="both"/>
              <w:rPr>
                <w:rFonts w:cs="Arial"/>
                <w:lang w:val="es-ES"/>
              </w:rPr>
            </w:pPr>
          </w:p>
        </w:tc>
        <w:tc>
          <w:tcPr>
            <w:tcW w:w="2268" w:type="dxa"/>
          </w:tcPr>
          <w:p w:rsidR="00DF0853" w:rsidRPr="006E097E" w:rsidRDefault="00DF0853" w:rsidP="00770938">
            <w:pPr>
              <w:spacing w:before="0"/>
              <w:jc w:val="both"/>
              <w:rPr>
                <w:rFonts w:cs="Arial"/>
                <w:lang w:val="es-ES"/>
              </w:rPr>
            </w:pPr>
          </w:p>
        </w:tc>
        <w:tc>
          <w:tcPr>
            <w:tcW w:w="1312" w:type="dxa"/>
          </w:tcPr>
          <w:p w:rsidR="00DF0853" w:rsidRPr="006E097E" w:rsidRDefault="00DF0853" w:rsidP="00770938">
            <w:pPr>
              <w:spacing w:before="0"/>
              <w:jc w:val="both"/>
              <w:rPr>
                <w:rFonts w:cs="Arial"/>
                <w:lang w:val="es-ES"/>
              </w:rPr>
            </w:pPr>
          </w:p>
        </w:tc>
        <w:tc>
          <w:tcPr>
            <w:tcW w:w="1417" w:type="dxa"/>
          </w:tcPr>
          <w:p w:rsidR="00DF0853" w:rsidRPr="006E097E" w:rsidRDefault="00DF0853" w:rsidP="00770938">
            <w:pPr>
              <w:spacing w:before="0"/>
              <w:jc w:val="both"/>
              <w:rPr>
                <w:rFonts w:cs="Arial"/>
                <w:lang w:val="es-ES"/>
              </w:rPr>
            </w:pPr>
          </w:p>
        </w:tc>
        <w:tc>
          <w:tcPr>
            <w:tcW w:w="1843" w:type="dxa"/>
          </w:tcPr>
          <w:p w:rsidR="00DF0853" w:rsidRPr="006E097E" w:rsidRDefault="00DF0853" w:rsidP="00770938">
            <w:pPr>
              <w:spacing w:before="0"/>
              <w:jc w:val="both"/>
              <w:rPr>
                <w:rFonts w:cs="Arial"/>
                <w:lang w:val="es-ES"/>
              </w:rPr>
            </w:pPr>
          </w:p>
        </w:tc>
      </w:tr>
      <w:tr w:rsidR="00DF0853" w:rsidRPr="00F40ED0" w:rsidTr="000677A0">
        <w:tc>
          <w:tcPr>
            <w:tcW w:w="1418" w:type="dxa"/>
          </w:tcPr>
          <w:p w:rsidR="00DF0853" w:rsidRPr="006E097E" w:rsidRDefault="00DF0853" w:rsidP="00770938">
            <w:pPr>
              <w:spacing w:before="0"/>
              <w:jc w:val="both"/>
              <w:rPr>
                <w:rFonts w:cs="Arial"/>
                <w:lang w:val="es-ES"/>
              </w:rPr>
            </w:pPr>
          </w:p>
        </w:tc>
        <w:tc>
          <w:tcPr>
            <w:tcW w:w="1134" w:type="dxa"/>
          </w:tcPr>
          <w:p w:rsidR="00DF0853" w:rsidRPr="006E097E" w:rsidRDefault="00DF0853" w:rsidP="00770938">
            <w:pPr>
              <w:spacing w:before="0"/>
              <w:jc w:val="both"/>
              <w:rPr>
                <w:rFonts w:cs="Arial"/>
                <w:lang w:val="es-ES"/>
              </w:rPr>
            </w:pPr>
          </w:p>
        </w:tc>
        <w:tc>
          <w:tcPr>
            <w:tcW w:w="2268" w:type="dxa"/>
          </w:tcPr>
          <w:p w:rsidR="00DF0853" w:rsidRPr="006E097E" w:rsidRDefault="00DF0853" w:rsidP="00770938">
            <w:pPr>
              <w:spacing w:before="0"/>
              <w:jc w:val="both"/>
              <w:rPr>
                <w:rFonts w:cs="Arial"/>
                <w:lang w:val="es-ES"/>
              </w:rPr>
            </w:pPr>
          </w:p>
        </w:tc>
        <w:tc>
          <w:tcPr>
            <w:tcW w:w="1312" w:type="dxa"/>
          </w:tcPr>
          <w:p w:rsidR="00DF0853" w:rsidRPr="006E097E" w:rsidRDefault="00DF0853" w:rsidP="00770938">
            <w:pPr>
              <w:spacing w:before="0"/>
              <w:jc w:val="both"/>
              <w:rPr>
                <w:rFonts w:cs="Arial"/>
                <w:lang w:val="es-ES"/>
              </w:rPr>
            </w:pPr>
          </w:p>
        </w:tc>
        <w:tc>
          <w:tcPr>
            <w:tcW w:w="1417" w:type="dxa"/>
          </w:tcPr>
          <w:p w:rsidR="00DF0853" w:rsidRPr="006E097E" w:rsidRDefault="00DF0853" w:rsidP="00770938">
            <w:pPr>
              <w:spacing w:before="0"/>
              <w:jc w:val="both"/>
              <w:rPr>
                <w:rFonts w:cs="Arial"/>
                <w:lang w:val="es-ES"/>
              </w:rPr>
            </w:pPr>
          </w:p>
        </w:tc>
        <w:tc>
          <w:tcPr>
            <w:tcW w:w="1843" w:type="dxa"/>
          </w:tcPr>
          <w:p w:rsidR="00DF0853" w:rsidRPr="006E097E" w:rsidRDefault="00DF0853" w:rsidP="00770938">
            <w:pPr>
              <w:spacing w:before="0"/>
              <w:jc w:val="both"/>
              <w:rPr>
                <w:rFonts w:cs="Arial"/>
                <w:lang w:val="es-ES"/>
              </w:rPr>
            </w:pPr>
          </w:p>
        </w:tc>
      </w:tr>
    </w:tbl>
    <w:p w:rsidR="00DF0853" w:rsidRPr="006E097E" w:rsidRDefault="00DF0853" w:rsidP="00DF0853">
      <w:pPr>
        <w:spacing w:before="0"/>
        <w:ind w:left="1134"/>
        <w:jc w:val="both"/>
        <w:rPr>
          <w:rFonts w:cs="Arial"/>
          <w:lang w:val="es-ES"/>
        </w:rPr>
      </w:pPr>
    </w:p>
    <w:p w:rsidR="00CA0F56" w:rsidRDefault="00CA0F56">
      <w:pPr>
        <w:spacing w:before="0"/>
        <w:rPr>
          <w:b/>
          <w:lang w:val="es-ES"/>
        </w:rPr>
      </w:pPr>
    </w:p>
    <w:p w:rsidR="00847824" w:rsidRDefault="00847824">
      <w:pPr>
        <w:spacing w:before="0"/>
        <w:rPr>
          <w:b/>
          <w:lang w:val="es-ES"/>
        </w:rPr>
      </w:pPr>
      <w:r>
        <w:rPr>
          <w:lang w:val="es-ES"/>
        </w:rPr>
        <w:br w:type="page"/>
      </w:r>
    </w:p>
    <w:p w:rsidR="00745677" w:rsidRPr="00107279" w:rsidRDefault="00745677" w:rsidP="00745677">
      <w:pPr>
        <w:pStyle w:val="Heading2"/>
        <w:numPr>
          <w:ilvl w:val="0"/>
          <w:numId w:val="0"/>
        </w:numPr>
        <w:ind w:left="720"/>
        <w:rPr>
          <w:lang w:val="es-ES"/>
        </w:rPr>
      </w:pPr>
      <w:bookmarkStart w:id="275" w:name="_Toc500232448"/>
      <w:bookmarkStart w:id="276" w:name="_Toc500232505"/>
      <w:r w:rsidRPr="00107279">
        <w:rPr>
          <w:lang w:val="es-ES"/>
        </w:rPr>
        <w:t>Ap</w:t>
      </w:r>
      <w:r w:rsidR="000E4C5E" w:rsidRPr="00107279">
        <w:rPr>
          <w:lang w:val="es-ES"/>
        </w:rPr>
        <w:t xml:space="preserve">éndice </w:t>
      </w:r>
      <w:r w:rsidR="00E873C1">
        <w:rPr>
          <w:lang w:val="es-ES"/>
        </w:rPr>
        <w:t>C</w:t>
      </w:r>
      <w:r w:rsidRPr="00107279">
        <w:rPr>
          <w:lang w:val="es-ES"/>
        </w:rPr>
        <w:t xml:space="preserve">: </w:t>
      </w:r>
      <w:r w:rsidR="00CA0F56" w:rsidRPr="000677A0">
        <w:rPr>
          <w:rFonts w:cs="Arial"/>
          <w:lang w:val="es-ES"/>
        </w:rPr>
        <w:t>Identificación de proveedores</w:t>
      </w:r>
      <w:bookmarkEnd w:id="275"/>
      <w:bookmarkEnd w:id="276"/>
    </w:p>
    <w:p w:rsidR="00F35E2E" w:rsidRDefault="00745677" w:rsidP="00CA0F56">
      <w:pPr>
        <w:jc w:val="both"/>
        <w:rPr>
          <w:i/>
          <w:lang w:val="es-ES"/>
        </w:rPr>
      </w:pPr>
      <w:r w:rsidRPr="00107279">
        <w:rPr>
          <w:i/>
          <w:iCs/>
          <w:color w:val="000000"/>
          <w:sz w:val="22"/>
          <w:szCs w:val="22"/>
          <w:lang w:val="es-ES"/>
        </w:rPr>
        <w:t>&lt;</w:t>
      </w:r>
      <w:r w:rsidR="00F35E2E" w:rsidRPr="00F35E2E">
        <w:rPr>
          <w:i/>
          <w:iCs/>
          <w:color w:val="000000"/>
          <w:sz w:val="22"/>
          <w:szCs w:val="22"/>
          <w:lang w:val="es-ES"/>
        </w:rPr>
        <w:t xml:space="preserve"> </w:t>
      </w:r>
      <w:r w:rsidR="00F35E2E" w:rsidRPr="00107279">
        <w:rPr>
          <w:i/>
          <w:iCs/>
          <w:color w:val="000000"/>
          <w:sz w:val="22"/>
          <w:szCs w:val="22"/>
          <w:lang w:val="es-ES"/>
        </w:rPr>
        <w:t xml:space="preserve">Incluye información de contacto de los proveedores </w:t>
      </w:r>
      <w:r w:rsidR="00F35E2E">
        <w:rPr>
          <w:i/>
          <w:iCs/>
          <w:color w:val="000000"/>
          <w:sz w:val="22"/>
          <w:szCs w:val="22"/>
          <w:lang w:val="es-ES"/>
        </w:rPr>
        <w:t xml:space="preserve">principales, </w:t>
      </w:r>
      <w:r w:rsidR="00F35E2E" w:rsidRPr="00107279">
        <w:rPr>
          <w:i/>
          <w:iCs/>
          <w:color w:val="000000"/>
          <w:sz w:val="22"/>
          <w:szCs w:val="22"/>
          <w:lang w:val="es-ES"/>
        </w:rPr>
        <w:t>vendedores de servicios de mantenimiento y soporte.</w:t>
      </w:r>
      <w:r w:rsidR="00F35E2E">
        <w:rPr>
          <w:i/>
          <w:iCs/>
          <w:color w:val="000000"/>
          <w:sz w:val="22"/>
          <w:szCs w:val="22"/>
          <w:lang w:val="es-ES"/>
        </w:rPr>
        <w:t xml:space="preserve"> </w:t>
      </w:r>
    </w:p>
    <w:p w:rsidR="00DF0853" w:rsidRDefault="00CA0F56" w:rsidP="00CA0F56">
      <w:pPr>
        <w:jc w:val="both"/>
        <w:rPr>
          <w:i/>
          <w:lang w:val="es-ES"/>
        </w:rPr>
      </w:pPr>
      <w:r>
        <w:rPr>
          <w:i/>
          <w:lang w:val="es-ES"/>
        </w:rPr>
        <w:t xml:space="preserve">Se deberá llenar de acuerdo a lo que establece el artículo 10 de la norma. </w:t>
      </w:r>
    </w:p>
    <w:p w:rsidR="00CA0F56" w:rsidRDefault="00CA0F56" w:rsidP="000677A0">
      <w:pPr>
        <w:pBdr>
          <w:top w:val="single" w:sz="4" w:space="1" w:color="auto"/>
          <w:left w:val="single" w:sz="4" w:space="4" w:color="auto"/>
          <w:bottom w:val="single" w:sz="4" w:space="1" w:color="auto"/>
          <w:right w:val="single" w:sz="4" w:space="4" w:color="auto"/>
        </w:pBdr>
        <w:shd w:val="pct5" w:color="auto" w:fill="auto"/>
        <w:jc w:val="both"/>
        <w:rPr>
          <w:i/>
          <w:lang w:val="es-ES"/>
        </w:rPr>
      </w:pPr>
      <w:r>
        <w:rPr>
          <w:i/>
          <w:lang w:val="es-ES"/>
        </w:rPr>
        <w:t>E</w:t>
      </w:r>
      <w:r w:rsidRPr="000677A0">
        <w:rPr>
          <w:i/>
          <w:lang w:val="es-ES"/>
        </w:rPr>
        <w:t>sta información no se incluirá en el documento que se presente a la ARCOTEL, sin embargo de lo cual el prestador de servicios deberá mantener dicha información en el formato indicado y deberá ser reportada a la ARCOTEL en caso de ser requerida o presentada durante las tareas de verificación</w:t>
      </w:r>
      <w:r>
        <w:rPr>
          <w:i/>
          <w:lang w:val="es-ES"/>
        </w:rPr>
        <w:t xml:space="preserve">. </w:t>
      </w:r>
    </w:p>
    <w:p w:rsidR="00CA0F56" w:rsidRPr="009D7876" w:rsidRDefault="00CA0F56" w:rsidP="00CA0F56">
      <w:pPr>
        <w:jc w:val="both"/>
        <w:rPr>
          <w:i/>
          <w:lang w:val="es-ES"/>
        </w:rPr>
      </w:pPr>
      <w:r w:rsidRPr="009D7876">
        <w:rPr>
          <w:i/>
          <w:lang w:val="es-ES"/>
        </w:rPr>
        <w:t xml:space="preserve">Campos: </w:t>
      </w:r>
    </w:p>
    <w:p w:rsidR="00CA0F56" w:rsidRPr="009D7876" w:rsidRDefault="00CA0F56" w:rsidP="00CA0F56">
      <w:pPr>
        <w:jc w:val="both"/>
        <w:rPr>
          <w:i/>
          <w:lang w:val="es-ES"/>
        </w:rPr>
      </w:pPr>
      <w:r w:rsidRPr="009D7876">
        <w:rPr>
          <w:b/>
          <w:i/>
          <w:lang w:val="es-ES"/>
        </w:rPr>
        <w:t>Nombre</w:t>
      </w:r>
      <w:r w:rsidRPr="009D7876">
        <w:rPr>
          <w:i/>
          <w:lang w:val="es-ES"/>
        </w:rPr>
        <w:t xml:space="preserve">.- Nombres y apellidos del </w:t>
      </w:r>
      <w:r>
        <w:rPr>
          <w:i/>
          <w:lang w:val="es-ES"/>
        </w:rPr>
        <w:t>vendedor encargado que actúa como contacto ante el prestador de servicios</w:t>
      </w:r>
      <w:r w:rsidRPr="009D7876">
        <w:rPr>
          <w:i/>
          <w:lang w:val="es-ES"/>
        </w:rPr>
        <w:t>.</w:t>
      </w:r>
    </w:p>
    <w:p w:rsidR="00CA0F56" w:rsidRPr="009D7876" w:rsidRDefault="00CA0F56" w:rsidP="00CA0F56">
      <w:pPr>
        <w:jc w:val="both"/>
        <w:rPr>
          <w:i/>
          <w:lang w:val="es-ES"/>
        </w:rPr>
      </w:pPr>
      <w:r>
        <w:rPr>
          <w:b/>
          <w:i/>
          <w:lang w:val="es-ES"/>
        </w:rPr>
        <w:t>Empresa</w:t>
      </w:r>
      <w:r w:rsidRPr="009D7876">
        <w:rPr>
          <w:i/>
          <w:lang w:val="es-ES"/>
        </w:rPr>
        <w:t xml:space="preserve">.- </w:t>
      </w:r>
      <w:r>
        <w:rPr>
          <w:i/>
          <w:lang w:val="es-ES"/>
        </w:rPr>
        <w:t>Nombre de la empresa proveedora</w:t>
      </w:r>
      <w:r w:rsidRPr="009D7876">
        <w:rPr>
          <w:i/>
          <w:lang w:val="es-ES"/>
        </w:rPr>
        <w:t>.</w:t>
      </w:r>
      <w:r>
        <w:rPr>
          <w:i/>
          <w:lang w:val="es-ES"/>
        </w:rPr>
        <w:t xml:space="preserve"> En caso de persona natural incluir la misma información del campo Nombre.</w:t>
      </w:r>
    </w:p>
    <w:p w:rsidR="00CA0F56" w:rsidRDefault="00CA0F56" w:rsidP="00CA0F56">
      <w:pPr>
        <w:jc w:val="both"/>
        <w:rPr>
          <w:i/>
          <w:lang w:val="es-ES"/>
        </w:rPr>
      </w:pPr>
      <w:r>
        <w:rPr>
          <w:b/>
          <w:i/>
          <w:lang w:val="es-ES"/>
        </w:rPr>
        <w:t>Correo electrónico</w:t>
      </w:r>
      <w:r w:rsidRPr="009D7876">
        <w:rPr>
          <w:i/>
          <w:lang w:val="es-ES"/>
        </w:rPr>
        <w:t xml:space="preserve">.- </w:t>
      </w:r>
      <w:r>
        <w:rPr>
          <w:i/>
          <w:lang w:val="es-ES"/>
        </w:rPr>
        <w:t xml:space="preserve">Llenar el correo electrónico </w:t>
      </w:r>
      <w:r w:rsidR="00A8362C">
        <w:rPr>
          <w:i/>
          <w:lang w:val="es-ES"/>
        </w:rPr>
        <w:t>de la persona de contacto del proveedor</w:t>
      </w:r>
      <w:r>
        <w:rPr>
          <w:i/>
          <w:lang w:val="es-ES"/>
        </w:rPr>
        <w:t>.</w:t>
      </w:r>
    </w:p>
    <w:p w:rsidR="00010C19" w:rsidRPr="00010C19" w:rsidRDefault="00010C19" w:rsidP="00CA0F56">
      <w:pPr>
        <w:jc w:val="both"/>
        <w:rPr>
          <w:i/>
          <w:lang w:val="es-ES"/>
        </w:rPr>
      </w:pPr>
      <w:r w:rsidRPr="00010C19">
        <w:rPr>
          <w:b/>
          <w:i/>
          <w:lang w:val="es-ES"/>
        </w:rPr>
        <w:t>Tiempos de atención en la provisión de equipamiento</w:t>
      </w:r>
      <w:r w:rsidRPr="00010C19">
        <w:rPr>
          <w:i/>
          <w:lang w:val="es-ES"/>
        </w:rPr>
        <w:t xml:space="preserve">.- </w:t>
      </w:r>
      <w:r>
        <w:rPr>
          <w:i/>
          <w:lang w:val="es-ES"/>
        </w:rPr>
        <w:t>Tiempo aproximado</w:t>
      </w:r>
      <w:r w:rsidR="00207016">
        <w:rPr>
          <w:i/>
          <w:lang w:val="es-ES"/>
        </w:rPr>
        <w:t xml:space="preserve"> para la entrega de repuestos y/o servicios solicitados.</w:t>
      </w:r>
    </w:p>
    <w:p w:rsidR="00CA0F56" w:rsidRDefault="00CA0F56" w:rsidP="00CA0F56">
      <w:pPr>
        <w:jc w:val="both"/>
        <w:rPr>
          <w:i/>
          <w:lang w:val="es-ES"/>
        </w:rPr>
      </w:pPr>
      <w:r>
        <w:rPr>
          <w:b/>
          <w:i/>
          <w:lang w:val="es-ES"/>
        </w:rPr>
        <w:t>Teléfono 1.-</w:t>
      </w:r>
      <w:r w:rsidRPr="009D7876">
        <w:rPr>
          <w:i/>
          <w:lang w:val="es-ES"/>
        </w:rPr>
        <w:t xml:space="preserve"> Primer</w:t>
      </w:r>
      <w:r>
        <w:rPr>
          <w:b/>
          <w:i/>
          <w:lang w:val="es-ES"/>
        </w:rPr>
        <w:t xml:space="preserve"> </w:t>
      </w:r>
      <w:r>
        <w:rPr>
          <w:i/>
          <w:lang w:val="es-ES"/>
        </w:rPr>
        <w:t xml:space="preserve">número telefónico de contacto del </w:t>
      </w:r>
      <w:r w:rsidR="00A8362C">
        <w:rPr>
          <w:i/>
          <w:lang w:val="es-ES"/>
        </w:rPr>
        <w:t>proveedor</w:t>
      </w:r>
      <w:r>
        <w:rPr>
          <w:i/>
          <w:lang w:val="es-ES"/>
        </w:rPr>
        <w:t>, preferiblemente móvil.</w:t>
      </w:r>
    </w:p>
    <w:p w:rsidR="00CA0F56" w:rsidRDefault="00CA0F56" w:rsidP="00CA0F56">
      <w:pPr>
        <w:jc w:val="both"/>
        <w:rPr>
          <w:i/>
          <w:lang w:val="es-ES"/>
        </w:rPr>
      </w:pPr>
      <w:r>
        <w:rPr>
          <w:b/>
          <w:i/>
          <w:lang w:val="es-ES"/>
        </w:rPr>
        <w:t xml:space="preserve">Teléfono 2.- </w:t>
      </w:r>
      <w:r w:rsidRPr="009D7876">
        <w:rPr>
          <w:i/>
          <w:lang w:val="es-ES"/>
        </w:rPr>
        <w:t>Segundo</w:t>
      </w:r>
      <w:r>
        <w:rPr>
          <w:i/>
          <w:lang w:val="es-ES"/>
        </w:rPr>
        <w:t xml:space="preserve"> número telefónico de contacto del</w:t>
      </w:r>
      <w:r w:rsidR="00A8362C">
        <w:rPr>
          <w:i/>
          <w:lang w:val="es-ES"/>
        </w:rPr>
        <w:t xml:space="preserve"> proveedor</w:t>
      </w:r>
      <w:r>
        <w:rPr>
          <w:i/>
          <w:lang w:val="es-ES"/>
        </w:rPr>
        <w:t>.</w:t>
      </w:r>
    </w:p>
    <w:p w:rsidR="00745677" w:rsidRDefault="00CA0F56" w:rsidP="000677A0">
      <w:pPr>
        <w:jc w:val="both"/>
        <w:rPr>
          <w:i/>
          <w:iCs/>
          <w:color w:val="000000"/>
          <w:sz w:val="22"/>
          <w:szCs w:val="22"/>
          <w:lang w:val="es-ES"/>
        </w:rPr>
      </w:pPr>
      <w:r w:rsidRPr="009D7876">
        <w:rPr>
          <w:b/>
          <w:i/>
          <w:lang w:val="es-ES"/>
        </w:rPr>
        <w:t>Observaciones</w:t>
      </w:r>
      <w:r>
        <w:rPr>
          <w:i/>
          <w:lang w:val="es-ES"/>
        </w:rPr>
        <w:t xml:space="preserve">.- Cualquier información que se considere pertinente respecto del </w:t>
      </w:r>
      <w:r w:rsidR="00A8362C">
        <w:rPr>
          <w:i/>
          <w:lang w:val="es-ES"/>
        </w:rPr>
        <w:t>proveedor</w:t>
      </w:r>
      <w:r w:rsidR="00DF0853">
        <w:rPr>
          <w:i/>
          <w:lang w:val="es-ES"/>
        </w:rPr>
        <w:t>, como por ejemplo tiempos de respuesta</w:t>
      </w:r>
      <w:r w:rsidR="00A8362C">
        <w:rPr>
          <w:i/>
          <w:lang w:val="es-ES"/>
        </w:rPr>
        <w:t>.</w:t>
      </w:r>
      <w:r>
        <w:rPr>
          <w:i/>
          <w:lang w:val="es-ES"/>
        </w:rPr>
        <w:t xml:space="preserve"> </w:t>
      </w:r>
      <w:r w:rsidR="00DF0853">
        <w:rPr>
          <w:i/>
          <w:lang w:val="es-ES"/>
        </w:rPr>
        <w:t xml:space="preserve"> </w:t>
      </w:r>
      <w:r w:rsidR="00745677" w:rsidRPr="00107279">
        <w:rPr>
          <w:i/>
          <w:iCs/>
          <w:color w:val="000000"/>
          <w:sz w:val="22"/>
          <w:szCs w:val="22"/>
          <w:lang w:val="es-ES"/>
        </w:rPr>
        <w:t xml:space="preserve">&gt; </w:t>
      </w:r>
    </w:p>
    <w:p w:rsidR="00310D4A" w:rsidRDefault="00310D4A" w:rsidP="00310D4A">
      <w:pPr>
        <w:jc w:val="both"/>
        <w:rPr>
          <w:b/>
          <w:lang w:val="es-ES"/>
        </w:rPr>
      </w:pPr>
    </w:p>
    <w:p w:rsidR="00310D4A" w:rsidRPr="00C019BC" w:rsidRDefault="00310D4A" w:rsidP="00310D4A">
      <w:pPr>
        <w:jc w:val="both"/>
        <w:rPr>
          <w:b/>
          <w:lang w:val="es-ES"/>
        </w:rPr>
      </w:pPr>
      <w:r w:rsidRPr="00C019BC">
        <w:rPr>
          <w:b/>
          <w:lang w:val="es-ES"/>
        </w:rPr>
        <w:t>El reporte que se detalla a continuación debe ser elaborado y presentado en formato Excel (*.</w:t>
      </w:r>
      <w:proofErr w:type="spellStart"/>
      <w:r w:rsidRPr="00C019BC">
        <w:rPr>
          <w:b/>
          <w:lang w:val="es-ES"/>
        </w:rPr>
        <w:t>xls</w:t>
      </w:r>
      <w:proofErr w:type="spellEnd"/>
      <w:r w:rsidRPr="00C019BC">
        <w:rPr>
          <w:b/>
          <w:lang w:val="es-ES"/>
        </w:rPr>
        <w:t>) editable.</w:t>
      </w:r>
    </w:p>
    <w:p w:rsidR="00F871D3" w:rsidRDefault="00F871D3" w:rsidP="000677A0">
      <w:pPr>
        <w:jc w:val="both"/>
        <w:rPr>
          <w:i/>
          <w:iCs/>
          <w:color w:val="000000"/>
          <w:sz w:val="22"/>
          <w:szCs w:val="22"/>
          <w:lang w:val="es-ES"/>
        </w:rPr>
      </w:pPr>
    </w:p>
    <w:p w:rsidR="00F871D3" w:rsidRDefault="00F871D3" w:rsidP="00F871D3">
      <w:pPr>
        <w:jc w:val="both"/>
        <w:rPr>
          <w:lang w:val="es-ES"/>
        </w:rPr>
      </w:pPr>
      <w:r w:rsidRPr="006E097E">
        <w:rPr>
          <w:lang w:val="es-ES"/>
        </w:rPr>
        <w:t>Nombre de la Empresa:</w:t>
      </w:r>
    </w:p>
    <w:p w:rsidR="00F871D3" w:rsidRDefault="00F871D3" w:rsidP="00F871D3">
      <w:pPr>
        <w:jc w:val="both"/>
        <w:rPr>
          <w:lang w:val="es-ES"/>
        </w:rPr>
      </w:pPr>
      <w:r>
        <w:rPr>
          <w:lang w:val="es-ES"/>
        </w:rPr>
        <w:t xml:space="preserve">Plan de Contingencias corresponde al año: </w:t>
      </w:r>
    </w:p>
    <w:p w:rsidR="00F871D3" w:rsidRPr="006E097E" w:rsidRDefault="00F871D3" w:rsidP="00F871D3">
      <w:pPr>
        <w:jc w:val="both"/>
        <w:rPr>
          <w:lang w:val="es-ES"/>
        </w:rPr>
      </w:pPr>
      <w:r>
        <w:rPr>
          <w:lang w:val="es-ES"/>
        </w:rPr>
        <w:t xml:space="preserve">Cuadro elaborado por: </w:t>
      </w:r>
    </w:p>
    <w:p w:rsidR="00CA0F56" w:rsidRDefault="00CA0F56" w:rsidP="000677A0">
      <w:pPr>
        <w:autoSpaceDE w:val="0"/>
        <w:autoSpaceDN w:val="0"/>
        <w:adjustRightInd w:val="0"/>
        <w:spacing w:before="0"/>
        <w:jc w:val="both"/>
        <w:rPr>
          <w:i/>
          <w:iCs/>
          <w:color w:val="000000"/>
          <w:sz w:val="22"/>
          <w:szCs w:val="22"/>
          <w:lang w:val="es-ES"/>
        </w:rPr>
      </w:pPr>
    </w:p>
    <w:tbl>
      <w:tblPr>
        <w:tblStyle w:val="TableGrid"/>
        <w:tblW w:w="9695" w:type="dxa"/>
        <w:tblInd w:w="108" w:type="dxa"/>
        <w:tblLayout w:type="fixed"/>
        <w:tblLook w:val="04A0" w:firstRow="1" w:lastRow="0" w:firstColumn="1" w:lastColumn="0" w:noHBand="0" w:noVBand="1"/>
      </w:tblPr>
      <w:tblGrid>
        <w:gridCol w:w="1056"/>
        <w:gridCol w:w="1136"/>
        <w:gridCol w:w="1389"/>
        <w:gridCol w:w="1664"/>
        <w:gridCol w:w="1322"/>
        <w:gridCol w:w="1418"/>
        <w:gridCol w:w="1710"/>
      </w:tblGrid>
      <w:tr w:rsidR="00CA0F56" w:rsidRPr="009D7876" w:rsidTr="000677A0">
        <w:tc>
          <w:tcPr>
            <w:tcW w:w="1056" w:type="dxa"/>
          </w:tcPr>
          <w:p w:rsidR="00CA0F56" w:rsidRPr="009D7876" w:rsidRDefault="00CA0F56" w:rsidP="00A93CDA">
            <w:pPr>
              <w:spacing w:before="0"/>
              <w:jc w:val="both"/>
              <w:rPr>
                <w:rFonts w:cs="Arial"/>
                <w:b/>
              </w:rPr>
            </w:pPr>
            <w:proofErr w:type="spellStart"/>
            <w:r w:rsidRPr="009D7876">
              <w:rPr>
                <w:rFonts w:cs="Arial"/>
                <w:b/>
              </w:rPr>
              <w:t>Nombre</w:t>
            </w:r>
            <w:proofErr w:type="spellEnd"/>
          </w:p>
        </w:tc>
        <w:tc>
          <w:tcPr>
            <w:tcW w:w="1136" w:type="dxa"/>
          </w:tcPr>
          <w:p w:rsidR="00CA0F56" w:rsidRPr="009D7876" w:rsidRDefault="00CA0F56" w:rsidP="00A93CDA">
            <w:pPr>
              <w:spacing w:before="0"/>
              <w:jc w:val="both"/>
              <w:rPr>
                <w:rFonts w:cs="Arial"/>
                <w:b/>
              </w:rPr>
            </w:pPr>
            <w:proofErr w:type="spellStart"/>
            <w:r>
              <w:rPr>
                <w:rFonts w:cs="Arial"/>
                <w:b/>
              </w:rPr>
              <w:t>Empresa</w:t>
            </w:r>
            <w:proofErr w:type="spellEnd"/>
          </w:p>
        </w:tc>
        <w:tc>
          <w:tcPr>
            <w:tcW w:w="1389" w:type="dxa"/>
          </w:tcPr>
          <w:p w:rsidR="00CA0F56" w:rsidRPr="009D7876" w:rsidRDefault="00CA0F56" w:rsidP="00A93CDA">
            <w:pPr>
              <w:spacing w:before="0"/>
              <w:jc w:val="both"/>
              <w:rPr>
                <w:rFonts w:cs="Arial"/>
                <w:b/>
                <w:lang w:val="es-ES"/>
              </w:rPr>
            </w:pPr>
            <w:r w:rsidRPr="009D7876">
              <w:rPr>
                <w:rFonts w:cs="Arial"/>
                <w:b/>
                <w:lang w:val="es-ES"/>
              </w:rPr>
              <w:t>Correo Electrónico</w:t>
            </w:r>
          </w:p>
        </w:tc>
        <w:tc>
          <w:tcPr>
            <w:tcW w:w="1664" w:type="dxa"/>
          </w:tcPr>
          <w:p w:rsidR="00CA0F56" w:rsidRPr="009D7876" w:rsidRDefault="00CA0F56" w:rsidP="00A93CDA">
            <w:pPr>
              <w:spacing w:before="0"/>
              <w:jc w:val="both"/>
              <w:rPr>
                <w:rFonts w:cs="Arial"/>
                <w:b/>
                <w:lang w:val="es-ES"/>
              </w:rPr>
            </w:pPr>
            <w:r>
              <w:rPr>
                <w:rFonts w:cs="Arial"/>
                <w:b/>
                <w:lang w:val="es-ES"/>
              </w:rPr>
              <w:t>Tiempos de atención en la provisión de equipamiento</w:t>
            </w:r>
          </w:p>
        </w:tc>
        <w:tc>
          <w:tcPr>
            <w:tcW w:w="1322" w:type="dxa"/>
          </w:tcPr>
          <w:p w:rsidR="00CA0F56" w:rsidRPr="009D7876" w:rsidRDefault="00CA0F56" w:rsidP="00A93CDA">
            <w:pPr>
              <w:spacing w:before="0"/>
              <w:jc w:val="both"/>
              <w:rPr>
                <w:rFonts w:cs="Arial"/>
                <w:b/>
                <w:lang w:val="es-ES"/>
              </w:rPr>
            </w:pPr>
            <w:r w:rsidRPr="009D7876">
              <w:rPr>
                <w:rFonts w:cs="Arial"/>
                <w:b/>
                <w:lang w:val="es-ES"/>
              </w:rPr>
              <w:t>Teléfono 1</w:t>
            </w:r>
          </w:p>
        </w:tc>
        <w:tc>
          <w:tcPr>
            <w:tcW w:w="1418" w:type="dxa"/>
          </w:tcPr>
          <w:p w:rsidR="00CA0F56" w:rsidRPr="009D7876" w:rsidRDefault="00CA0F56" w:rsidP="00A93CDA">
            <w:pPr>
              <w:spacing w:before="0"/>
              <w:jc w:val="both"/>
              <w:rPr>
                <w:rFonts w:cs="Arial"/>
                <w:b/>
                <w:lang w:val="es-ES"/>
              </w:rPr>
            </w:pPr>
            <w:r w:rsidRPr="009D7876">
              <w:rPr>
                <w:rFonts w:cs="Arial"/>
                <w:b/>
                <w:lang w:val="es-ES"/>
              </w:rPr>
              <w:t>Teléfono 2</w:t>
            </w:r>
          </w:p>
        </w:tc>
        <w:tc>
          <w:tcPr>
            <w:tcW w:w="1710" w:type="dxa"/>
          </w:tcPr>
          <w:p w:rsidR="00CA0F56" w:rsidRPr="009D7876" w:rsidRDefault="00CA0F56" w:rsidP="00A93CDA">
            <w:pPr>
              <w:spacing w:before="0"/>
              <w:jc w:val="both"/>
              <w:rPr>
                <w:rFonts w:cs="Arial"/>
                <w:b/>
                <w:lang w:val="es-ES"/>
              </w:rPr>
            </w:pPr>
            <w:r w:rsidRPr="009D7876">
              <w:rPr>
                <w:rFonts w:cs="Arial"/>
                <w:b/>
                <w:lang w:val="es-ES"/>
              </w:rPr>
              <w:t>Observaciones</w:t>
            </w:r>
          </w:p>
        </w:tc>
      </w:tr>
      <w:tr w:rsidR="00CA0F56" w:rsidRPr="009D7876" w:rsidTr="000677A0">
        <w:tc>
          <w:tcPr>
            <w:tcW w:w="1056" w:type="dxa"/>
          </w:tcPr>
          <w:p w:rsidR="00CA0F56" w:rsidRPr="009D7876" w:rsidRDefault="00CA0F56" w:rsidP="00A93CDA">
            <w:pPr>
              <w:spacing w:before="0"/>
              <w:jc w:val="both"/>
              <w:rPr>
                <w:rFonts w:cs="Arial"/>
                <w:lang w:val="es-ES"/>
              </w:rPr>
            </w:pPr>
          </w:p>
        </w:tc>
        <w:tc>
          <w:tcPr>
            <w:tcW w:w="1136" w:type="dxa"/>
          </w:tcPr>
          <w:p w:rsidR="00CA0F56" w:rsidRPr="009D7876" w:rsidRDefault="00CA0F56" w:rsidP="00A93CDA">
            <w:pPr>
              <w:spacing w:before="0"/>
              <w:jc w:val="both"/>
              <w:rPr>
                <w:rFonts w:cs="Arial"/>
                <w:lang w:val="es-ES"/>
              </w:rPr>
            </w:pPr>
          </w:p>
        </w:tc>
        <w:tc>
          <w:tcPr>
            <w:tcW w:w="1389" w:type="dxa"/>
          </w:tcPr>
          <w:p w:rsidR="00CA0F56" w:rsidRPr="009D7876" w:rsidRDefault="00CA0F56" w:rsidP="00A93CDA">
            <w:pPr>
              <w:spacing w:before="0"/>
              <w:jc w:val="both"/>
              <w:rPr>
                <w:rFonts w:cs="Arial"/>
                <w:lang w:val="es-ES"/>
              </w:rPr>
            </w:pPr>
          </w:p>
        </w:tc>
        <w:tc>
          <w:tcPr>
            <w:tcW w:w="1664" w:type="dxa"/>
          </w:tcPr>
          <w:p w:rsidR="00CA0F56" w:rsidRPr="009D7876" w:rsidRDefault="00CA0F56" w:rsidP="00A93CDA">
            <w:pPr>
              <w:spacing w:before="0"/>
              <w:jc w:val="both"/>
              <w:rPr>
                <w:rFonts w:cs="Arial"/>
                <w:lang w:val="es-ES"/>
              </w:rPr>
            </w:pPr>
          </w:p>
        </w:tc>
        <w:tc>
          <w:tcPr>
            <w:tcW w:w="1322" w:type="dxa"/>
          </w:tcPr>
          <w:p w:rsidR="00CA0F56" w:rsidRPr="009D7876" w:rsidRDefault="00CA0F56" w:rsidP="00A93CDA">
            <w:pPr>
              <w:spacing w:before="0"/>
              <w:jc w:val="both"/>
              <w:rPr>
                <w:rFonts w:cs="Arial"/>
                <w:lang w:val="es-ES"/>
              </w:rPr>
            </w:pPr>
          </w:p>
        </w:tc>
        <w:tc>
          <w:tcPr>
            <w:tcW w:w="1418" w:type="dxa"/>
          </w:tcPr>
          <w:p w:rsidR="00CA0F56" w:rsidRPr="009D7876" w:rsidRDefault="00CA0F56" w:rsidP="00A93CDA">
            <w:pPr>
              <w:spacing w:before="0"/>
              <w:jc w:val="both"/>
              <w:rPr>
                <w:rFonts w:cs="Arial"/>
                <w:lang w:val="es-ES"/>
              </w:rPr>
            </w:pPr>
          </w:p>
        </w:tc>
        <w:tc>
          <w:tcPr>
            <w:tcW w:w="1710" w:type="dxa"/>
          </w:tcPr>
          <w:p w:rsidR="00CA0F56" w:rsidRPr="009D7876" w:rsidRDefault="00CA0F56" w:rsidP="00A93CDA">
            <w:pPr>
              <w:spacing w:before="0"/>
              <w:jc w:val="both"/>
              <w:rPr>
                <w:rFonts w:cs="Arial"/>
                <w:lang w:val="es-ES"/>
              </w:rPr>
            </w:pPr>
          </w:p>
        </w:tc>
      </w:tr>
      <w:tr w:rsidR="00CA0F56" w:rsidRPr="009D7876" w:rsidTr="000677A0">
        <w:tc>
          <w:tcPr>
            <w:tcW w:w="1056" w:type="dxa"/>
          </w:tcPr>
          <w:p w:rsidR="00CA0F56" w:rsidRPr="009D7876" w:rsidRDefault="00CA0F56" w:rsidP="00A93CDA">
            <w:pPr>
              <w:spacing w:before="0"/>
              <w:jc w:val="both"/>
              <w:rPr>
                <w:rFonts w:cs="Arial"/>
                <w:lang w:val="es-ES"/>
              </w:rPr>
            </w:pPr>
          </w:p>
        </w:tc>
        <w:tc>
          <w:tcPr>
            <w:tcW w:w="1136" w:type="dxa"/>
          </w:tcPr>
          <w:p w:rsidR="00CA0F56" w:rsidRPr="009D7876" w:rsidRDefault="00CA0F56" w:rsidP="00A93CDA">
            <w:pPr>
              <w:spacing w:before="0"/>
              <w:jc w:val="both"/>
              <w:rPr>
                <w:rFonts w:cs="Arial"/>
                <w:lang w:val="es-ES"/>
              </w:rPr>
            </w:pPr>
          </w:p>
        </w:tc>
        <w:tc>
          <w:tcPr>
            <w:tcW w:w="1389" w:type="dxa"/>
          </w:tcPr>
          <w:p w:rsidR="00CA0F56" w:rsidRPr="009D7876" w:rsidRDefault="00CA0F56" w:rsidP="00A93CDA">
            <w:pPr>
              <w:spacing w:before="0"/>
              <w:jc w:val="both"/>
              <w:rPr>
                <w:rFonts w:cs="Arial"/>
                <w:lang w:val="es-ES"/>
              </w:rPr>
            </w:pPr>
          </w:p>
        </w:tc>
        <w:tc>
          <w:tcPr>
            <w:tcW w:w="1664" w:type="dxa"/>
          </w:tcPr>
          <w:p w:rsidR="00CA0F56" w:rsidRPr="009D7876" w:rsidRDefault="00CA0F56" w:rsidP="00A93CDA">
            <w:pPr>
              <w:spacing w:before="0"/>
              <w:jc w:val="both"/>
              <w:rPr>
                <w:rFonts w:cs="Arial"/>
                <w:lang w:val="es-ES"/>
              </w:rPr>
            </w:pPr>
          </w:p>
        </w:tc>
        <w:tc>
          <w:tcPr>
            <w:tcW w:w="1322" w:type="dxa"/>
          </w:tcPr>
          <w:p w:rsidR="00CA0F56" w:rsidRPr="009D7876" w:rsidRDefault="00CA0F56" w:rsidP="00A93CDA">
            <w:pPr>
              <w:spacing w:before="0"/>
              <w:jc w:val="both"/>
              <w:rPr>
                <w:rFonts w:cs="Arial"/>
                <w:lang w:val="es-ES"/>
              </w:rPr>
            </w:pPr>
          </w:p>
        </w:tc>
        <w:tc>
          <w:tcPr>
            <w:tcW w:w="1418" w:type="dxa"/>
          </w:tcPr>
          <w:p w:rsidR="00CA0F56" w:rsidRPr="009D7876" w:rsidRDefault="00CA0F56" w:rsidP="00A93CDA">
            <w:pPr>
              <w:spacing w:before="0"/>
              <w:jc w:val="both"/>
              <w:rPr>
                <w:rFonts w:cs="Arial"/>
                <w:lang w:val="es-ES"/>
              </w:rPr>
            </w:pPr>
          </w:p>
        </w:tc>
        <w:tc>
          <w:tcPr>
            <w:tcW w:w="1710" w:type="dxa"/>
          </w:tcPr>
          <w:p w:rsidR="00CA0F56" w:rsidRPr="009D7876" w:rsidRDefault="00CA0F56" w:rsidP="00A93CDA">
            <w:pPr>
              <w:spacing w:before="0"/>
              <w:jc w:val="both"/>
              <w:rPr>
                <w:rFonts w:cs="Arial"/>
                <w:lang w:val="es-ES"/>
              </w:rPr>
            </w:pPr>
          </w:p>
        </w:tc>
      </w:tr>
      <w:tr w:rsidR="00CA0F56" w:rsidRPr="009D7876" w:rsidTr="000677A0">
        <w:tc>
          <w:tcPr>
            <w:tcW w:w="1056" w:type="dxa"/>
          </w:tcPr>
          <w:p w:rsidR="00CA0F56" w:rsidRPr="009D7876" w:rsidRDefault="00CA0F56" w:rsidP="00A93CDA">
            <w:pPr>
              <w:spacing w:before="0"/>
              <w:jc w:val="both"/>
              <w:rPr>
                <w:rFonts w:cs="Arial"/>
                <w:lang w:val="es-ES"/>
              </w:rPr>
            </w:pPr>
          </w:p>
        </w:tc>
        <w:tc>
          <w:tcPr>
            <w:tcW w:w="1136" w:type="dxa"/>
          </w:tcPr>
          <w:p w:rsidR="00CA0F56" w:rsidRPr="009D7876" w:rsidRDefault="00CA0F56" w:rsidP="00A93CDA">
            <w:pPr>
              <w:spacing w:before="0"/>
              <w:jc w:val="both"/>
              <w:rPr>
                <w:rFonts w:cs="Arial"/>
                <w:lang w:val="es-ES"/>
              </w:rPr>
            </w:pPr>
          </w:p>
        </w:tc>
        <w:tc>
          <w:tcPr>
            <w:tcW w:w="1389" w:type="dxa"/>
          </w:tcPr>
          <w:p w:rsidR="00CA0F56" w:rsidRPr="009D7876" w:rsidRDefault="00CA0F56" w:rsidP="00A93CDA">
            <w:pPr>
              <w:spacing w:before="0"/>
              <w:jc w:val="both"/>
              <w:rPr>
                <w:rFonts w:cs="Arial"/>
                <w:lang w:val="es-ES"/>
              </w:rPr>
            </w:pPr>
          </w:p>
        </w:tc>
        <w:tc>
          <w:tcPr>
            <w:tcW w:w="1664" w:type="dxa"/>
          </w:tcPr>
          <w:p w:rsidR="00CA0F56" w:rsidRPr="009D7876" w:rsidRDefault="00CA0F56" w:rsidP="00A93CDA">
            <w:pPr>
              <w:spacing w:before="0"/>
              <w:jc w:val="both"/>
              <w:rPr>
                <w:rFonts w:cs="Arial"/>
                <w:lang w:val="es-ES"/>
              </w:rPr>
            </w:pPr>
          </w:p>
        </w:tc>
        <w:tc>
          <w:tcPr>
            <w:tcW w:w="1322" w:type="dxa"/>
          </w:tcPr>
          <w:p w:rsidR="00CA0F56" w:rsidRPr="009D7876" w:rsidRDefault="00CA0F56" w:rsidP="00A93CDA">
            <w:pPr>
              <w:spacing w:before="0"/>
              <w:jc w:val="both"/>
              <w:rPr>
                <w:rFonts w:cs="Arial"/>
                <w:lang w:val="es-ES"/>
              </w:rPr>
            </w:pPr>
          </w:p>
        </w:tc>
        <w:tc>
          <w:tcPr>
            <w:tcW w:w="1418" w:type="dxa"/>
          </w:tcPr>
          <w:p w:rsidR="00CA0F56" w:rsidRPr="009D7876" w:rsidRDefault="00CA0F56" w:rsidP="00A93CDA">
            <w:pPr>
              <w:spacing w:before="0"/>
              <w:jc w:val="both"/>
              <w:rPr>
                <w:rFonts w:cs="Arial"/>
                <w:lang w:val="es-ES"/>
              </w:rPr>
            </w:pPr>
          </w:p>
        </w:tc>
        <w:tc>
          <w:tcPr>
            <w:tcW w:w="1710" w:type="dxa"/>
          </w:tcPr>
          <w:p w:rsidR="00CA0F56" w:rsidRPr="009D7876" w:rsidRDefault="00CA0F56" w:rsidP="00A93CDA">
            <w:pPr>
              <w:spacing w:before="0"/>
              <w:jc w:val="both"/>
              <w:rPr>
                <w:rFonts w:cs="Arial"/>
                <w:lang w:val="es-ES"/>
              </w:rPr>
            </w:pPr>
          </w:p>
        </w:tc>
      </w:tr>
    </w:tbl>
    <w:p w:rsidR="00CA0F56" w:rsidRDefault="00CA0F56" w:rsidP="000677A0">
      <w:pPr>
        <w:autoSpaceDE w:val="0"/>
        <w:autoSpaceDN w:val="0"/>
        <w:adjustRightInd w:val="0"/>
        <w:spacing w:before="0"/>
        <w:jc w:val="both"/>
        <w:rPr>
          <w:i/>
          <w:iCs/>
          <w:color w:val="000000"/>
          <w:sz w:val="22"/>
          <w:szCs w:val="22"/>
          <w:lang w:val="es-ES"/>
        </w:rPr>
      </w:pPr>
    </w:p>
    <w:p w:rsidR="00F35E2E" w:rsidRDefault="00F35E2E">
      <w:pPr>
        <w:spacing w:before="0"/>
        <w:rPr>
          <w:b/>
          <w:color w:val="000000"/>
          <w:sz w:val="22"/>
          <w:szCs w:val="22"/>
          <w:lang w:val="es-ES"/>
        </w:rPr>
      </w:pPr>
      <w:r>
        <w:rPr>
          <w:color w:val="000000"/>
          <w:sz w:val="22"/>
          <w:szCs w:val="22"/>
          <w:lang w:val="es-ES"/>
        </w:rPr>
        <w:br w:type="page"/>
      </w:r>
    </w:p>
    <w:p w:rsidR="00270101" w:rsidRPr="00107279" w:rsidRDefault="00270101" w:rsidP="00270101">
      <w:pPr>
        <w:pStyle w:val="Heading2"/>
        <w:numPr>
          <w:ilvl w:val="0"/>
          <w:numId w:val="0"/>
        </w:numPr>
        <w:ind w:left="720"/>
        <w:rPr>
          <w:lang w:val="es-ES"/>
        </w:rPr>
      </w:pPr>
      <w:bookmarkStart w:id="277" w:name="_Toc500232449"/>
      <w:bookmarkStart w:id="278" w:name="_Toc500232506"/>
      <w:r w:rsidRPr="00107279">
        <w:rPr>
          <w:lang w:val="es-ES"/>
        </w:rPr>
        <w:t xml:space="preserve">Apéndice </w:t>
      </w:r>
      <w:r w:rsidR="005D7D12">
        <w:rPr>
          <w:lang w:val="es-ES"/>
        </w:rPr>
        <w:t>D</w:t>
      </w:r>
      <w:r w:rsidRPr="00107279">
        <w:rPr>
          <w:lang w:val="es-ES"/>
        </w:rPr>
        <w:t xml:space="preserve">: </w:t>
      </w:r>
      <w:r w:rsidR="005D7D12">
        <w:rPr>
          <w:lang w:val="es-ES"/>
        </w:rPr>
        <w:t xml:space="preserve">Información geográfica </w:t>
      </w:r>
      <w:r w:rsidR="005D7D12" w:rsidRPr="00107279">
        <w:rPr>
          <w:lang w:val="es-ES"/>
        </w:rPr>
        <w:t>de</w:t>
      </w:r>
      <w:r w:rsidR="005D7D12">
        <w:rPr>
          <w:lang w:val="es-ES"/>
        </w:rPr>
        <w:t xml:space="preserve"> la</w:t>
      </w:r>
      <w:r w:rsidR="005D7D12" w:rsidRPr="00107279">
        <w:rPr>
          <w:lang w:val="es-ES"/>
        </w:rPr>
        <w:t xml:space="preserve"> </w:t>
      </w:r>
      <w:r w:rsidR="005D7D12">
        <w:rPr>
          <w:lang w:val="es-ES"/>
        </w:rPr>
        <w:t>Infraestructura Crítica</w:t>
      </w:r>
      <w:r w:rsidR="005D7D12" w:rsidRPr="00107279">
        <w:rPr>
          <w:lang w:val="es-ES"/>
        </w:rPr>
        <w:t xml:space="preserve"> </w:t>
      </w:r>
      <w:r w:rsidR="005D7D12">
        <w:rPr>
          <w:lang w:val="es-ES"/>
        </w:rPr>
        <w:t xml:space="preserve">y </w:t>
      </w:r>
      <w:r>
        <w:rPr>
          <w:lang w:val="es-ES"/>
        </w:rPr>
        <w:t>Sistemas de respaldo de energía para la infraestructura crítica</w:t>
      </w:r>
      <w:bookmarkEnd w:id="277"/>
      <w:bookmarkEnd w:id="278"/>
      <w:r w:rsidRPr="00107279">
        <w:rPr>
          <w:lang w:val="es-ES"/>
        </w:rPr>
        <w:t xml:space="preserve"> </w:t>
      </w:r>
    </w:p>
    <w:p w:rsidR="003E15BC" w:rsidRDefault="00270101" w:rsidP="003E15BC">
      <w:pPr>
        <w:jc w:val="both"/>
        <w:rPr>
          <w:i/>
          <w:lang w:val="es-ES"/>
        </w:rPr>
      </w:pPr>
      <w:r w:rsidRPr="00107279">
        <w:rPr>
          <w:i/>
          <w:lang w:val="es-ES"/>
        </w:rPr>
        <w:t xml:space="preserve">&lt; </w:t>
      </w:r>
      <w:r w:rsidR="00E8488F" w:rsidRPr="00E8488F">
        <w:rPr>
          <w:i/>
          <w:lang w:val="es-ES"/>
        </w:rPr>
        <w:t>Contiene la información de la infraestructura que se ha determinado como crítica de acuerdo al artículo 6 de la Norma. Se debe incluir la información de acuerdo a lo establecido en el artículo 7 de la Norma Técnica</w:t>
      </w:r>
      <w:r w:rsidR="00E8488F">
        <w:rPr>
          <w:i/>
          <w:lang w:val="es-ES"/>
        </w:rPr>
        <w:t>&gt;</w:t>
      </w:r>
      <w:r w:rsidR="00E8488F" w:rsidRPr="00E8488F">
        <w:rPr>
          <w:i/>
          <w:lang w:val="es-ES"/>
        </w:rPr>
        <w:t>.</w:t>
      </w:r>
    </w:p>
    <w:p w:rsidR="003E15BC" w:rsidRDefault="003E15BC" w:rsidP="003E15BC">
      <w:pPr>
        <w:jc w:val="both"/>
        <w:rPr>
          <w:i/>
          <w:lang w:val="es-ES"/>
        </w:rPr>
      </w:pPr>
      <w:r>
        <w:rPr>
          <w:i/>
          <w:lang w:val="es-ES"/>
        </w:rPr>
        <w:t>Campos:</w:t>
      </w:r>
    </w:p>
    <w:p w:rsidR="003E15BC" w:rsidRDefault="003E15BC" w:rsidP="003E15BC">
      <w:pPr>
        <w:jc w:val="both"/>
        <w:rPr>
          <w:i/>
          <w:lang w:val="es-ES"/>
        </w:rPr>
      </w:pPr>
      <w:r w:rsidRPr="006E097E">
        <w:rPr>
          <w:b/>
          <w:i/>
          <w:lang w:val="es-ES"/>
        </w:rPr>
        <w:t>Nombre</w:t>
      </w:r>
      <w:r>
        <w:rPr>
          <w:i/>
          <w:lang w:val="es-ES"/>
        </w:rPr>
        <w:t>.- Nombre de la infraestructura crítica, pu</w:t>
      </w:r>
      <w:r w:rsidR="00F732CE">
        <w:rPr>
          <w:i/>
          <w:lang w:val="es-ES"/>
        </w:rPr>
        <w:t>e</w:t>
      </w:r>
      <w:r>
        <w:rPr>
          <w:i/>
          <w:lang w:val="es-ES"/>
        </w:rPr>
        <w:t xml:space="preserve">de ser un nodo, estación, equipo, </w:t>
      </w:r>
      <w:proofErr w:type="spellStart"/>
      <w:r>
        <w:rPr>
          <w:i/>
          <w:lang w:val="es-ES"/>
        </w:rPr>
        <w:t>radiobase</w:t>
      </w:r>
      <w:proofErr w:type="spellEnd"/>
      <w:r>
        <w:rPr>
          <w:i/>
          <w:lang w:val="es-ES"/>
        </w:rPr>
        <w:t>, central, etc.</w:t>
      </w:r>
    </w:p>
    <w:p w:rsidR="003E15BC" w:rsidRDefault="003E15BC" w:rsidP="003E15BC">
      <w:pPr>
        <w:jc w:val="both"/>
        <w:rPr>
          <w:i/>
          <w:lang w:val="es-ES"/>
        </w:rPr>
      </w:pPr>
      <w:r w:rsidRPr="006E097E">
        <w:rPr>
          <w:b/>
          <w:i/>
          <w:lang w:val="es-ES"/>
        </w:rPr>
        <w:t>Provincia</w:t>
      </w:r>
      <w:r>
        <w:rPr>
          <w:i/>
          <w:lang w:val="es-ES"/>
        </w:rPr>
        <w:t>.- Provincia donde se encuentra la infraestructura Crítica, la información de provincia debe estar de acuerdo a la división política que publica el INEC.</w:t>
      </w:r>
    </w:p>
    <w:p w:rsidR="003E15BC" w:rsidRDefault="003E15BC" w:rsidP="003E15BC">
      <w:pPr>
        <w:jc w:val="both"/>
        <w:rPr>
          <w:i/>
          <w:lang w:val="es-ES"/>
        </w:rPr>
      </w:pPr>
      <w:r w:rsidRPr="006E097E">
        <w:rPr>
          <w:b/>
          <w:i/>
          <w:lang w:val="es-ES"/>
        </w:rPr>
        <w:t>Cantón</w:t>
      </w:r>
      <w:r>
        <w:rPr>
          <w:i/>
          <w:lang w:val="es-ES"/>
        </w:rPr>
        <w:t>.- Cantón donde se encuentra la infraestructura Crítica, la información de provincia debe estar de acuerdo a la división política que publica el INEC.</w:t>
      </w:r>
    </w:p>
    <w:p w:rsidR="003E15BC" w:rsidRDefault="003E15BC" w:rsidP="003E15BC">
      <w:pPr>
        <w:jc w:val="both"/>
        <w:rPr>
          <w:i/>
          <w:lang w:val="es-ES"/>
        </w:rPr>
      </w:pPr>
      <w:r w:rsidRPr="006E097E">
        <w:rPr>
          <w:b/>
          <w:i/>
          <w:lang w:val="es-ES"/>
        </w:rPr>
        <w:t>Parroquia</w:t>
      </w:r>
      <w:r>
        <w:rPr>
          <w:i/>
          <w:lang w:val="es-ES"/>
        </w:rPr>
        <w:t>.- Cantón donde se encuentra la infraestructura Crítica, la información de provincia debe estar de acuerdo a la división política que publica el INEC.</w:t>
      </w:r>
    </w:p>
    <w:p w:rsidR="003E15BC" w:rsidRDefault="003E15BC" w:rsidP="003E15BC">
      <w:pPr>
        <w:jc w:val="both"/>
        <w:rPr>
          <w:i/>
          <w:lang w:val="es-ES"/>
        </w:rPr>
      </w:pPr>
      <w:r w:rsidRPr="006E097E">
        <w:rPr>
          <w:b/>
          <w:i/>
          <w:lang w:val="es-ES"/>
        </w:rPr>
        <w:t>Ubicación: Latitud</w:t>
      </w:r>
      <w:r>
        <w:rPr>
          <w:rFonts w:cs="Arial"/>
          <w:lang w:val="es-ES"/>
        </w:rPr>
        <w:t xml:space="preserve">.- </w:t>
      </w:r>
      <w:r w:rsidRPr="006E097E">
        <w:rPr>
          <w:i/>
          <w:lang w:val="es-ES"/>
        </w:rPr>
        <w:t>Latitud</w:t>
      </w:r>
      <w:r>
        <w:rPr>
          <w:i/>
          <w:lang w:val="es-ES"/>
        </w:rPr>
        <w:t xml:space="preserve"> de la coordenada geográfica del sitio de ubicación de la Infraestructura Crítica</w:t>
      </w:r>
      <w:r w:rsidRPr="006E097E">
        <w:rPr>
          <w:i/>
          <w:lang w:val="es-ES"/>
        </w:rPr>
        <w:t xml:space="preserve"> </w:t>
      </w:r>
      <w:r>
        <w:rPr>
          <w:i/>
          <w:lang w:val="es-ES"/>
        </w:rPr>
        <w:t xml:space="preserve">en formato decimal con signo (Ejemplo: -78.12345), </w:t>
      </w:r>
      <w:proofErr w:type="spellStart"/>
      <w:proofErr w:type="gramStart"/>
      <w:r>
        <w:rPr>
          <w:i/>
          <w:lang w:val="es-ES"/>
        </w:rPr>
        <w:t>Datum</w:t>
      </w:r>
      <w:proofErr w:type="spellEnd"/>
      <w:r>
        <w:rPr>
          <w:i/>
          <w:lang w:val="es-ES"/>
        </w:rPr>
        <w:t xml:space="preserve"> </w:t>
      </w:r>
      <w:r w:rsidRPr="006E097E">
        <w:rPr>
          <w:i/>
          <w:lang w:val="es-ES"/>
        </w:rPr>
        <w:t xml:space="preserve"> WGS84</w:t>
      </w:r>
      <w:proofErr w:type="gramEnd"/>
      <w:r w:rsidRPr="006E097E">
        <w:rPr>
          <w:i/>
          <w:lang w:val="es-ES"/>
        </w:rPr>
        <w:t>).</w:t>
      </w:r>
    </w:p>
    <w:p w:rsidR="00270101" w:rsidRDefault="003E15BC" w:rsidP="003E15BC">
      <w:pPr>
        <w:jc w:val="both"/>
        <w:rPr>
          <w:i/>
          <w:lang w:val="es-ES"/>
        </w:rPr>
      </w:pPr>
      <w:r w:rsidRPr="006E097E">
        <w:rPr>
          <w:b/>
          <w:i/>
          <w:lang w:val="es-ES"/>
        </w:rPr>
        <w:t>Ubicación: Longitud</w:t>
      </w:r>
      <w:r>
        <w:rPr>
          <w:rFonts w:cs="Arial"/>
          <w:lang w:val="es-ES"/>
        </w:rPr>
        <w:t xml:space="preserve">.- </w:t>
      </w:r>
      <w:r w:rsidRPr="006E097E">
        <w:rPr>
          <w:i/>
          <w:lang w:val="es-ES"/>
        </w:rPr>
        <w:t>L</w:t>
      </w:r>
      <w:r>
        <w:rPr>
          <w:i/>
          <w:lang w:val="es-ES"/>
        </w:rPr>
        <w:t>ongitud de la coordenada geográfica del sitio de ubicación de la Infraestructura</w:t>
      </w:r>
      <w:r w:rsidR="00066F8C">
        <w:rPr>
          <w:i/>
          <w:lang w:val="es-ES"/>
        </w:rPr>
        <w:t xml:space="preserve"> </w:t>
      </w:r>
      <w:r>
        <w:rPr>
          <w:i/>
          <w:lang w:val="es-ES"/>
        </w:rPr>
        <w:t>Crítica</w:t>
      </w:r>
      <w:r w:rsidRPr="006E097E">
        <w:rPr>
          <w:i/>
          <w:lang w:val="es-ES"/>
        </w:rPr>
        <w:t xml:space="preserve"> </w:t>
      </w:r>
      <w:r>
        <w:rPr>
          <w:i/>
          <w:lang w:val="es-ES"/>
        </w:rPr>
        <w:t xml:space="preserve">en formato decimal con signo (Ejemplo: -1.12345), </w:t>
      </w:r>
      <w:proofErr w:type="spellStart"/>
      <w:proofErr w:type="gramStart"/>
      <w:r>
        <w:rPr>
          <w:i/>
          <w:lang w:val="es-ES"/>
        </w:rPr>
        <w:t>Datum</w:t>
      </w:r>
      <w:proofErr w:type="spellEnd"/>
      <w:r>
        <w:rPr>
          <w:i/>
          <w:lang w:val="es-ES"/>
        </w:rPr>
        <w:t xml:space="preserve"> </w:t>
      </w:r>
      <w:r w:rsidRPr="006E097E">
        <w:rPr>
          <w:i/>
          <w:lang w:val="es-ES"/>
        </w:rPr>
        <w:t xml:space="preserve"> WGS84</w:t>
      </w:r>
      <w:proofErr w:type="gramEnd"/>
      <w:r w:rsidRPr="006E097E">
        <w:rPr>
          <w:i/>
          <w:lang w:val="es-ES"/>
        </w:rPr>
        <w:t>).</w:t>
      </w:r>
      <w:r w:rsidR="00270101" w:rsidRPr="00107279">
        <w:rPr>
          <w:i/>
          <w:lang w:val="es-ES"/>
        </w:rPr>
        <w:t xml:space="preserve"> &gt; </w:t>
      </w:r>
    </w:p>
    <w:p w:rsidR="00066F8C" w:rsidRPr="000677A0" w:rsidRDefault="00066F8C" w:rsidP="00066F8C">
      <w:pPr>
        <w:jc w:val="both"/>
        <w:rPr>
          <w:i/>
          <w:lang w:val="es-ES"/>
        </w:rPr>
      </w:pPr>
      <w:r w:rsidRPr="000677A0">
        <w:rPr>
          <w:rFonts w:cs="Arial"/>
          <w:b/>
          <w:i/>
          <w:lang w:val="es-ES"/>
        </w:rPr>
        <w:t>Dispone de generador (Opción SI/NO)</w:t>
      </w:r>
      <w:r>
        <w:rPr>
          <w:rFonts w:cs="Arial"/>
          <w:lang w:val="es-ES"/>
        </w:rPr>
        <w:t xml:space="preserve">.- </w:t>
      </w:r>
      <w:r w:rsidRPr="000677A0">
        <w:rPr>
          <w:i/>
          <w:lang w:val="es-ES"/>
        </w:rPr>
        <w:t>Debe indicarse si la Infraestructura Crítica dispone de grupo electrógeno (generador de energía eléctrica). Las opciones válidas para este campo son SI, para el caso en el que se disponga de generador; y, NO en caso de no disponer de generador.</w:t>
      </w:r>
    </w:p>
    <w:p w:rsidR="0042045F" w:rsidRDefault="00066F8C" w:rsidP="00066F8C">
      <w:pPr>
        <w:jc w:val="both"/>
        <w:rPr>
          <w:i/>
          <w:lang w:val="es-ES"/>
        </w:rPr>
      </w:pPr>
      <w:r w:rsidRPr="000677A0">
        <w:rPr>
          <w:rFonts w:cs="Arial"/>
          <w:b/>
          <w:i/>
          <w:lang w:val="es-ES"/>
        </w:rPr>
        <w:t>Tiempo estimado de respaldo del generador con tanque lleno (horas - h)</w:t>
      </w:r>
      <w:r>
        <w:rPr>
          <w:rFonts w:cs="Arial"/>
          <w:lang w:val="es-ES"/>
        </w:rPr>
        <w:t xml:space="preserve">.- </w:t>
      </w:r>
      <w:r>
        <w:rPr>
          <w:i/>
          <w:lang w:val="es-ES"/>
        </w:rPr>
        <w:t>Se debe ind</w:t>
      </w:r>
      <w:r w:rsidR="0042045F">
        <w:rPr>
          <w:i/>
          <w:lang w:val="es-ES"/>
        </w:rPr>
        <w:t>icar el tiempo de autonomía del grupo electrógeno considerando que el tanque de combustible se encuentre lleno, el tiempo debe darse en horas.</w:t>
      </w:r>
      <w:r w:rsidR="00D12F34" w:rsidRPr="00D12F34">
        <w:rPr>
          <w:i/>
          <w:lang w:val="es-ES"/>
        </w:rPr>
        <w:t xml:space="preserve"> </w:t>
      </w:r>
      <w:r w:rsidR="00D12F34">
        <w:rPr>
          <w:i/>
          <w:lang w:val="es-ES"/>
        </w:rPr>
        <w:t>En caso de que en el campo “Dispone de generador” se pudo la opción NO, este campo debe ser llenado con el valor “---“</w:t>
      </w:r>
    </w:p>
    <w:p w:rsidR="0042045F" w:rsidRDefault="00066F8C" w:rsidP="00066F8C">
      <w:pPr>
        <w:jc w:val="both"/>
        <w:rPr>
          <w:i/>
          <w:lang w:val="es-ES"/>
        </w:rPr>
      </w:pPr>
      <w:r w:rsidRPr="000677A0">
        <w:rPr>
          <w:rFonts w:cs="Arial"/>
          <w:b/>
          <w:i/>
          <w:lang w:val="es-ES"/>
        </w:rPr>
        <w:t xml:space="preserve">Capacidad Máxima del tanque de combustible (galones - </w:t>
      </w:r>
      <w:proofErr w:type="spellStart"/>
      <w:r w:rsidRPr="000677A0">
        <w:rPr>
          <w:rFonts w:cs="Arial"/>
          <w:b/>
          <w:i/>
          <w:lang w:val="es-ES"/>
        </w:rPr>
        <w:t>gl</w:t>
      </w:r>
      <w:proofErr w:type="spellEnd"/>
      <w:r w:rsidRPr="000677A0">
        <w:rPr>
          <w:rFonts w:cs="Arial"/>
          <w:b/>
          <w:i/>
          <w:lang w:val="es-ES"/>
        </w:rPr>
        <w:t>)</w:t>
      </w:r>
      <w:r>
        <w:rPr>
          <w:rFonts w:cs="Arial"/>
          <w:lang w:val="es-ES"/>
        </w:rPr>
        <w:t>.</w:t>
      </w:r>
      <w:r w:rsidR="0042045F">
        <w:rPr>
          <w:rFonts w:cs="Arial"/>
          <w:lang w:val="es-ES"/>
        </w:rPr>
        <w:t xml:space="preserve">- </w:t>
      </w:r>
      <w:r w:rsidR="0042045F">
        <w:rPr>
          <w:i/>
          <w:lang w:val="es-ES"/>
        </w:rPr>
        <w:t>Se debe indicar cuál es la capacidad máxima en galones del tanque de combustible del grupo electrógeno.</w:t>
      </w:r>
      <w:r w:rsidR="00D12F34" w:rsidRPr="00D12F34">
        <w:rPr>
          <w:i/>
          <w:lang w:val="es-ES"/>
        </w:rPr>
        <w:t xml:space="preserve"> </w:t>
      </w:r>
      <w:r w:rsidR="00D12F34">
        <w:rPr>
          <w:i/>
          <w:lang w:val="es-ES"/>
        </w:rPr>
        <w:t>En caso de que en el campo “Dispone de generador” se pudo la opción NO, este campo debe ser llenado con el valor “---“</w:t>
      </w:r>
    </w:p>
    <w:p w:rsidR="00066F8C" w:rsidRDefault="00066F8C" w:rsidP="00066F8C">
      <w:pPr>
        <w:jc w:val="both"/>
        <w:rPr>
          <w:i/>
          <w:lang w:val="es-ES"/>
        </w:rPr>
      </w:pPr>
      <w:r w:rsidRPr="000677A0">
        <w:rPr>
          <w:rFonts w:cs="Arial"/>
          <w:b/>
          <w:i/>
          <w:lang w:val="es-ES"/>
        </w:rPr>
        <w:t>Dispone de un sistema o equipamiento de medición de cantidad de combustible (Opción SI/NO)</w:t>
      </w:r>
      <w:r>
        <w:rPr>
          <w:rFonts w:cs="Arial"/>
          <w:lang w:val="es-ES"/>
        </w:rPr>
        <w:t xml:space="preserve">.- </w:t>
      </w:r>
      <w:r w:rsidR="0042045F" w:rsidRPr="000677A0">
        <w:rPr>
          <w:i/>
          <w:lang w:val="es-ES"/>
        </w:rPr>
        <w:t xml:space="preserve">Se debe indicar si el grupo electrógeno dispone de un sistema indicador del nivel de combustible que reporte automáticamente cuando el nivel se encuentra bajo un determinado nivel. </w:t>
      </w:r>
      <w:r w:rsidR="0042045F" w:rsidRPr="006E097E">
        <w:rPr>
          <w:i/>
          <w:lang w:val="es-ES"/>
        </w:rPr>
        <w:t>Las opciones válidas para este campo son SI, para el caso en el que se disponga de</w:t>
      </w:r>
      <w:r w:rsidR="0042045F">
        <w:rPr>
          <w:i/>
          <w:lang w:val="es-ES"/>
        </w:rPr>
        <w:t>l sistema de medición</w:t>
      </w:r>
      <w:r w:rsidR="0042045F" w:rsidRPr="006E097E">
        <w:rPr>
          <w:i/>
          <w:lang w:val="es-ES"/>
        </w:rPr>
        <w:t>; y, NO en caso de no disponer de</w:t>
      </w:r>
      <w:r w:rsidR="0042045F">
        <w:rPr>
          <w:i/>
          <w:lang w:val="es-ES"/>
        </w:rPr>
        <w:t>l sistema de medición</w:t>
      </w:r>
      <w:r w:rsidR="0042045F" w:rsidRPr="006E097E">
        <w:rPr>
          <w:i/>
          <w:lang w:val="es-ES"/>
        </w:rPr>
        <w:t>.</w:t>
      </w:r>
      <w:r w:rsidRPr="00107279">
        <w:rPr>
          <w:i/>
          <w:lang w:val="es-ES"/>
        </w:rPr>
        <w:t xml:space="preserve"> </w:t>
      </w:r>
    </w:p>
    <w:p w:rsidR="00066F8C" w:rsidRDefault="00066F8C" w:rsidP="00066F8C">
      <w:pPr>
        <w:jc w:val="both"/>
        <w:rPr>
          <w:i/>
          <w:lang w:val="es-ES"/>
        </w:rPr>
      </w:pPr>
      <w:r w:rsidRPr="000677A0">
        <w:rPr>
          <w:rFonts w:cs="Arial"/>
          <w:b/>
          <w:i/>
          <w:lang w:val="es-ES"/>
        </w:rPr>
        <w:t>Dispone de banco de baterías (Opción SI/NO)</w:t>
      </w:r>
      <w:r>
        <w:rPr>
          <w:rFonts w:cs="Arial"/>
          <w:lang w:val="es-ES"/>
        </w:rPr>
        <w:t xml:space="preserve">.- </w:t>
      </w:r>
      <w:r w:rsidR="0042045F" w:rsidRPr="006E097E">
        <w:rPr>
          <w:i/>
          <w:lang w:val="es-ES"/>
        </w:rPr>
        <w:t xml:space="preserve">Se debe indicar si </w:t>
      </w:r>
      <w:r w:rsidR="0042045F">
        <w:rPr>
          <w:i/>
          <w:lang w:val="es-ES"/>
        </w:rPr>
        <w:t xml:space="preserve">dispone de sistema de Banco de Baterías para la infraestructura crítica. </w:t>
      </w:r>
      <w:r w:rsidR="0042045F" w:rsidRPr="006E097E">
        <w:rPr>
          <w:i/>
          <w:lang w:val="es-ES"/>
        </w:rPr>
        <w:t xml:space="preserve">Las opciones válidas para este campo son SI, para el caso en el que se disponga de </w:t>
      </w:r>
      <w:r w:rsidR="0042045F">
        <w:rPr>
          <w:i/>
          <w:lang w:val="es-ES"/>
        </w:rPr>
        <w:t>banco de baterías</w:t>
      </w:r>
      <w:r w:rsidR="0042045F" w:rsidRPr="006E097E">
        <w:rPr>
          <w:i/>
          <w:lang w:val="es-ES"/>
        </w:rPr>
        <w:t xml:space="preserve">; y, NO en caso de no disponer de </w:t>
      </w:r>
      <w:r w:rsidR="0042045F">
        <w:rPr>
          <w:i/>
          <w:lang w:val="es-ES"/>
        </w:rPr>
        <w:t>banco de baterías</w:t>
      </w:r>
      <w:r w:rsidR="0042045F" w:rsidRPr="006E097E">
        <w:rPr>
          <w:i/>
          <w:lang w:val="es-ES"/>
        </w:rPr>
        <w:t>.</w:t>
      </w:r>
      <w:r w:rsidR="0042045F" w:rsidRPr="00107279">
        <w:rPr>
          <w:i/>
          <w:lang w:val="es-ES"/>
        </w:rPr>
        <w:t xml:space="preserve"> </w:t>
      </w:r>
    </w:p>
    <w:p w:rsidR="00066F8C" w:rsidRDefault="00066F8C" w:rsidP="00066F8C">
      <w:pPr>
        <w:jc w:val="both"/>
        <w:rPr>
          <w:i/>
          <w:lang w:val="es-ES"/>
        </w:rPr>
      </w:pPr>
      <w:r w:rsidRPr="000677A0">
        <w:rPr>
          <w:rFonts w:cs="Arial"/>
          <w:b/>
          <w:i/>
          <w:lang w:val="es-ES"/>
        </w:rPr>
        <w:t>Tiempo estimado de respaldo del banco de batería (horas - h)</w:t>
      </w:r>
      <w:r>
        <w:rPr>
          <w:rFonts w:cs="Arial"/>
          <w:lang w:val="es-ES"/>
        </w:rPr>
        <w:t xml:space="preserve">.- </w:t>
      </w:r>
      <w:r w:rsidR="00D12F34" w:rsidRPr="000677A0">
        <w:rPr>
          <w:i/>
          <w:lang w:val="es-ES"/>
        </w:rPr>
        <w:t>Registrar el tiempo estimado en horas de autonomía del banco de baterías, lo cual depende de la carga de la Infraestructura Crítica.</w:t>
      </w:r>
      <w:r w:rsidRPr="00107279">
        <w:rPr>
          <w:i/>
          <w:lang w:val="es-ES"/>
        </w:rPr>
        <w:t xml:space="preserve"> </w:t>
      </w:r>
      <w:r w:rsidR="00D12F34">
        <w:rPr>
          <w:i/>
          <w:lang w:val="es-ES"/>
        </w:rPr>
        <w:t>En caso de que en el campo “Dispone de banco de baterías” se pudo la opción NO, este campo debe ser llenado con el valor “---“</w:t>
      </w:r>
    </w:p>
    <w:p w:rsidR="00066F8C" w:rsidRDefault="00066F8C" w:rsidP="00066F8C">
      <w:pPr>
        <w:jc w:val="both"/>
        <w:rPr>
          <w:i/>
          <w:lang w:val="es-ES"/>
        </w:rPr>
      </w:pPr>
      <w:r w:rsidRPr="000677A0">
        <w:rPr>
          <w:rFonts w:cs="Arial"/>
          <w:b/>
          <w:i/>
          <w:lang w:val="es-ES"/>
        </w:rPr>
        <w:t>Capacidad del banco de baterías (Amperios hora - Ah)</w:t>
      </w:r>
      <w:r>
        <w:rPr>
          <w:rFonts w:cs="Arial"/>
          <w:lang w:val="es-ES"/>
        </w:rPr>
        <w:t xml:space="preserve">.- </w:t>
      </w:r>
      <w:r w:rsidR="00D12F34">
        <w:rPr>
          <w:i/>
          <w:lang w:val="es-ES"/>
        </w:rPr>
        <w:t>Registrar la capacidad que consta en las especificaciones del banco de baterías en Amperios por hora (Ah).</w:t>
      </w:r>
      <w:r w:rsidRPr="00107279">
        <w:rPr>
          <w:i/>
          <w:lang w:val="es-ES"/>
        </w:rPr>
        <w:t xml:space="preserve"> </w:t>
      </w:r>
      <w:r w:rsidR="00D12F34">
        <w:rPr>
          <w:i/>
          <w:lang w:val="es-ES"/>
        </w:rPr>
        <w:t>En caso de que en el campo “Dispone de banco de baterías” se pudo la opción NO, este campo debe ser llenado con el valor “---“</w:t>
      </w:r>
      <w:r w:rsidRPr="00107279">
        <w:rPr>
          <w:i/>
          <w:lang w:val="es-ES"/>
        </w:rPr>
        <w:t xml:space="preserve">&gt; </w:t>
      </w:r>
    </w:p>
    <w:p w:rsidR="00F871D3" w:rsidRDefault="00F871D3" w:rsidP="00F871D3">
      <w:pPr>
        <w:jc w:val="both"/>
        <w:rPr>
          <w:lang w:val="es-ES"/>
        </w:rPr>
      </w:pPr>
    </w:p>
    <w:p w:rsidR="00310D4A" w:rsidRPr="00C019BC" w:rsidRDefault="00310D4A" w:rsidP="00310D4A">
      <w:pPr>
        <w:jc w:val="both"/>
        <w:rPr>
          <w:b/>
          <w:lang w:val="es-ES"/>
        </w:rPr>
      </w:pPr>
      <w:r w:rsidRPr="00C019BC">
        <w:rPr>
          <w:b/>
          <w:lang w:val="es-ES"/>
        </w:rPr>
        <w:t>El reporte que se detalla a continuación debe ser elaborado y presentado en formato Excel (*.</w:t>
      </w:r>
      <w:proofErr w:type="spellStart"/>
      <w:r w:rsidRPr="00C019BC">
        <w:rPr>
          <w:b/>
          <w:lang w:val="es-ES"/>
        </w:rPr>
        <w:t>xls</w:t>
      </w:r>
      <w:proofErr w:type="spellEnd"/>
      <w:r w:rsidRPr="00C019BC">
        <w:rPr>
          <w:b/>
          <w:lang w:val="es-ES"/>
        </w:rPr>
        <w:t>) editable.</w:t>
      </w:r>
    </w:p>
    <w:p w:rsidR="00310D4A" w:rsidRDefault="00310D4A" w:rsidP="00F871D3">
      <w:pPr>
        <w:jc w:val="both"/>
        <w:rPr>
          <w:lang w:val="es-ES"/>
        </w:rPr>
      </w:pPr>
    </w:p>
    <w:p w:rsidR="00F871D3" w:rsidRDefault="00F871D3" w:rsidP="00F871D3">
      <w:pPr>
        <w:jc w:val="both"/>
        <w:rPr>
          <w:lang w:val="es-ES"/>
        </w:rPr>
      </w:pPr>
      <w:r w:rsidRPr="006E097E">
        <w:rPr>
          <w:lang w:val="es-ES"/>
        </w:rPr>
        <w:t>Nombre de la Empresa:</w:t>
      </w:r>
    </w:p>
    <w:p w:rsidR="00F871D3" w:rsidRDefault="00F871D3" w:rsidP="00F871D3">
      <w:pPr>
        <w:jc w:val="both"/>
        <w:rPr>
          <w:lang w:val="es-ES"/>
        </w:rPr>
      </w:pPr>
      <w:r>
        <w:rPr>
          <w:lang w:val="es-ES"/>
        </w:rPr>
        <w:t xml:space="preserve">Plan de Contingencias corresponde al año: </w:t>
      </w:r>
    </w:p>
    <w:p w:rsidR="00F871D3" w:rsidRPr="006E097E" w:rsidRDefault="00F871D3" w:rsidP="00F871D3">
      <w:pPr>
        <w:jc w:val="both"/>
        <w:rPr>
          <w:lang w:val="es-ES"/>
        </w:rPr>
      </w:pPr>
      <w:r>
        <w:rPr>
          <w:lang w:val="es-ES"/>
        </w:rPr>
        <w:t xml:space="preserve">Cuadro elaborado por: </w:t>
      </w:r>
    </w:p>
    <w:p w:rsidR="00F871D3" w:rsidRDefault="00F871D3" w:rsidP="000677A0">
      <w:pPr>
        <w:rPr>
          <w:lang w:val="es-ES"/>
        </w:rPr>
      </w:pPr>
    </w:p>
    <w:tbl>
      <w:tblPr>
        <w:tblStyle w:val="TableGrid"/>
        <w:tblW w:w="0" w:type="auto"/>
        <w:tblLook w:val="04A0" w:firstRow="1" w:lastRow="0" w:firstColumn="1" w:lastColumn="0" w:noHBand="0" w:noVBand="1"/>
      </w:tblPr>
      <w:tblGrid>
        <w:gridCol w:w="637"/>
        <w:gridCol w:w="742"/>
        <w:gridCol w:w="598"/>
        <w:gridCol w:w="745"/>
        <w:gridCol w:w="605"/>
        <w:gridCol w:w="692"/>
        <w:gridCol w:w="745"/>
        <w:gridCol w:w="745"/>
        <w:gridCol w:w="839"/>
        <w:gridCol w:w="920"/>
        <w:gridCol w:w="632"/>
        <w:gridCol w:w="678"/>
        <w:gridCol w:w="772"/>
      </w:tblGrid>
      <w:tr w:rsidR="00B46D0D" w:rsidRPr="00096174" w:rsidTr="00B46D0D">
        <w:tc>
          <w:tcPr>
            <w:tcW w:w="651" w:type="dxa"/>
            <w:vMerge w:val="restart"/>
          </w:tcPr>
          <w:p w:rsidR="00B46D0D" w:rsidRPr="00096174" w:rsidRDefault="00B46D0D" w:rsidP="00066F8C">
            <w:pPr>
              <w:spacing w:before="0"/>
              <w:jc w:val="both"/>
              <w:rPr>
                <w:rFonts w:cs="Arial"/>
                <w:b/>
                <w:sz w:val="18"/>
                <w:szCs w:val="18"/>
                <w:lang w:val="es-ES"/>
              </w:rPr>
            </w:pPr>
            <w:r w:rsidRPr="00096174">
              <w:rPr>
                <w:rFonts w:cs="Arial"/>
                <w:b/>
                <w:sz w:val="18"/>
                <w:szCs w:val="18"/>
                <w:lang w:val="es-ES"/>
              </w:rPr>
              <w:t xml:space="preserve">Nombre </w:t>
            </w:r>
          </w:p>
        </w:tc>
        <w:tc>
          <w:tcPr>
            <w:tcW w:w="760" w:type="dxa"/>
            <w:vMerge w:val="restart"/>
          </w:tcPr>
          <w:p w:rsidR="00B46D0D" w:rsidRPr="00096174" w:rsidRDefault="00B46D0D" w:rsidP="00A93CDA">
            <w:pPr>
              <w:rPr>
                <w:rFonts w:cs="Arial"/>
                <w:b/>
                <w:sz w:val="18"/>
                <w:szCs w:val="18"/>
                <w:lang w:val="es-ES"/>
              </w:rPr>
            </w:pPr>
            <w:proofErr w:type="spellStart"/>
            <w:r w:rsidRPr="00096174">
              <w:rPr>
                <w:rFonts w:cs="Arial"/>
                <w:b/>
                <w:sz w:val="18"/>
                <w:szCs w:val="18"/>
              </w:rPr>
              <w:t>Provincia</w:t>
            </w:r>
            <w:proofErr w:type="spellEnd"/>
            <w:r w:rsidRPr="00096174">
              <w:rPr>
                <w:rFonts w:cs="Arial"/>
                <w:b/>
                <w:sz w:val="18"/>
                <w:szCs w:val="18"/>
              </w:rPr>
              <w:t>.</w:t>
            </w:r>
          </w:p>
        </w:tc>
        <w:tc>
          <w:tcPr>
            <w:tcW w:w="611" w:type="dxa"/>
            <w:vMerge w:val="restart"/>
          </w:tcPr>
          <w:p w:rsidR="00B46D0D" w:rsidRPr="00096174" w:rsidRDefault="00B46D0D" w:rsidP="00A93CDA">
            <w:pPr>
              <w:rPr>
                <w:rFonts w:cs="Arial"/>
                <w:b/>
                <w:sz w:val="18"/>
                <w:szCs w:val="18"/>
                <w:lang w:val="es-ES"/>
              </w:rPr>
            </w:pPr>
            <w:proofErr w:type="spellStart"/>
            <w:r w:rsidRPr="00096174">
              <w:rPr>
                <w:rFonts w:cs="Arial"/>
                <w:b/>
                <w:sz w:val="18"/>
                <w:szCs w:val="18"/>
              </w:rPr>
              <w:t>Cantón</w:t>
            </w:r>
            <w:proofErr w:type="spellEnd"/>
          </w:p>
        </w:tc>
        <w:tc>
          <w:tcPr>
            <w:tcW w:w="764" w:type="dxa"/>
            <w:vMerge w:val="restart"/>
          </w:tcPr>
          <w:p w:rsidR="00B46D0D" w:rsidRPr="00096174" w:rsidRDefault="00B46D0D" w:rsidP="00A93CDA">
            <w:pPr>
              <w:rPr>
                <w:rFonts w:cs="Arial"/>
                <w:b/>
                <w:sz w:val="18"/>
                <w:szCs w:val="18"/>
                <w:lang w:val="es-ES"/>
              </w:rPr>
            </w:pPr>
            <w:proofErr w:type="spellStart"/>
            <w:r w:rsidRPr="00096174">
              <w:rPr>
                <w:rFonts w:cs="Arial"/>
                <w:b/>
                <w:sz w:val="18"/>
                <w:szCs w:val="18"/>
              </w:rPr>
              <w:t>Parroquia</w:t>
            </w:r>
            <w:proofErr w:type="spellEnd"/>
          </w:p>
        </w:tc>
        <w:tc>
          <w:tcPr>
            <w:tcW w:w="1326" w:type="dxa"/>
            <w:gridSpan w:val="2"/>
          </w:tcPr>
          <w:p w:rsidR="00B46D0D" w:rsidRPr="00096174" w:rsidRDefault="00B46D0D" w:rsidP="00A93CDA">
            <w:pPr>
              <w:rPr>
                <w:rFonts w:cs="Arial"/>
                <w:b/>
                <w:sz w:val="18"/>
                <w:szCs w:val="18"/>
                <w:lang w:val="es-ES"/>
              </w:rPr>
            </w:pPr>
            <w:r w:rsidRPr="00096174">
              <w:rPr>
                <w:rFonts w:cs="Arial"/>
                <w:b/>
                <w:sz w:val="18"/>
                <w:szCs w:val="18"/>
                <w:lang w:val="es-ES"/>
              </w:rPr>
              <w:t>Ubicación</w:t>
            </w:r>
          </w:p>
        </w:tc>
        <w:tc>
          <w:tcPr>
            <w:tcW w:w="764" w:type="dxa"/>
            <w:vMerge w:val="restart"/>
          </w:tcPr>
          <w:p w:rsidR="00B46D0D" w:rsidRPr="00096174" w:rsidRDefault="00B46D0D" w:rsidP="00D12F34">
            <w:pPr>
              <w:rPr>
                <w:rFonts w:cs="Arial"/>
                <w:b/>
                <w:sz w:val="18"/>
                <w:szCs w:val="18"/>
                <w:lang w:val="es-ES"/>
              </w:rPr>
            </w:pPr>
            <w:r w:rsidRPr="00096174">
              <w:rPr>
                <w:rFonts w:cs="Arial"/>
                <w:b/>
                <w:sz w:val="18"/>
                <w:szCs w:val="18"/>
                <w:lang w:val="es-ES"/>
              </w:rPr>
              <w:t xml:space="preserve">Dispone de generador </w:t>
            </w:r>
          </w:p>
        </w:tc>
        <w:tc>
          <w:tcPr>
            <w:tcW w:w="764" w:type="dxa"/>
            <w:vMerge w:val="restart"/>
          </w:tcPr>
          <w:p w:rsidR="00B46D0D" w:rsidRPr="00096174" w:rsidRDefault="00B46D0D" w:rsidP="00A93CDA">
            <w:pPr>
              <w:rPr>
                <w:rFonts w:cs="Arial"/>
                <w:b/>
                <w:sz w:val="18"/>
                <w:szCs w:val="18"/>
                <w:lang w:val="es-ES"/>
              </w:rPr>
            </w:pPr>
            <w:r w:rsidRPr="00096174">
              <w:rPr>
                <w:rFonts w:cs="Arial"/>
                <w:b/>
                <w:sz w:val="18"/>
                <w:szCs w:val="18"/>
                <w:lang w:val="es-ES"/>
              </w:rPr>
              <w:t>Tiempo estimado de respaldo del generador con tanque lleno (horas - h)</w:t>
            </w:r>
          </w:p>
        </w:tc>
        <w:tc>
          <w:tcPr>
            <w:tcW w:w="861" w:type="dxa"/>
            <w:vMerge w:val="restart"/>
          </w:tcPr>
          <w:p w:rsidR="00B46D0D" w:rsidRPr="00096174" w:rsidRDefault="00B46D0D" w:rsidP="00A93CDA">
            <w:pPr>
              <w:rPr>
                <w:rFonts w:cs="Arial"/>
                <w:b/>
                <w:sz w:val="18"/>
                <w:szCs w:val="18"/>
                <w:lang w:val="es-ES"/>
              </w:rPr>
            </w:pPr>
            <w:r w:rsidRPr="00096174">
              <w:rPr>
                <w:rFonts w:cs="Arial"/>
                <w:b/>
                <w:sz w:val="18"/>
                <w:szCs w:val="18"/>
                <w:lang w:val="es-ES"/>
              </w:rPr>
              <w:t xml:space="preserve">Capacidad Máxima del tanque de combustible (galones - </w:t>
            </w:r>
            <w:proofErr w:type="spellStart"/>
            <w:r w:rsidRPr="00096174">
              <w:rPr>
                <w:rFonts w:cs="Arial"/>
                <w:b/>
                <w:sz w:val="18"/>
                <w:szCs w:val="18"/>
                <w:lang w:val="es-ES"/>
              </w:rPr>
              <w:t>gl</w:t>
            </w:r>
            <w:proofErr w:type="spellEnd"/>
            <w:r w:rsidRPr="00096174">
              <w:rPr>
                <w:rFonts w:cs="Arial"/>
                <w:b/>
                <w:sz w:val="18"/>
                <w:szCs w:val="18"/>
                <w:lang w:val="es-ES"/>
              </w:rPr>
              <w:t>)</w:t>
            </w:r>
          </w:p>
        </w:tc>
        <w:tc>
          <w:tcPr>
            <w:tcW w:w="944" w:type="dxa"/>
            <w:vMerge w:val="restart"/>
          </w:tcPr>
          <w:p w:rsidR="00B46D0D" w:rsidRPr="00096174" w:rsidRDefault="00B46D0D" w:rsidP="00D12F34">
            <w:pPr>
              <w:rPr>
                <w:rFonts w:cs="Arial"/>
                <w:b/>
                <w:sz w:val="18"/>
                <w:szCs w:val="18"/>
                <w:lang w:val="es-ES"/>
              </w:rPr>
            </w:pPr>
            <w:r w:rsidRPr="00096174">
              <w:rPr>
                <w:rFonts w:cs="Arial"/>
                <w:b/>
                <w:sz w:val="18"/>
                <w:szCs w:val="18"/>
                <w:lang w:val="es-ES"/>
              </w:rPr>
              <w:t xml:space="preserve">Dispone de un sistema o equipamiento de medición de cantidad de combustible </w:t>
            </w:r>
          </w:p>
        </w:tc>
        <w:tc>
          <w:tcPr>
            <w:tcW w:w="646" w:type="dxa"/>
            <w:vMerge w:val="restart"/>
          </w:tcPr>
          <w:p w:rsidR="00B46D0D" w:rsidRPr="00096174" w:rsidRDefault="00B46D0D" w:rsidP="00D12F34">
            <w:pPr>
              <w:rPr>
                <w:rFonts w:cs="Arial"/>
                <w:b/>
                <w:sz w:val="18"/>
                <w:szCs w:val="18"/>
                <w:lang w:val="es-ES"/>
              </w:rPr>
            </w:pPr>
            <w:r w:rsidRPr="00096174">
              <w:rPr>
                <w:rFonts w:cs="Arial"/>
                <w:b/>
                <w:sz w:val="18"/>
                <w:szCs w:val="18"/>
                <w:lang w:val="es-ES"/>
              </w:rPr>
              <w:t xml:space="preserve">Dispone de banco de baterías </w:t>
            </w:r>
          </w:p>
        </w:tc>
        <w:tc>
          <w:tcPr>
            <w:tcW w:w="694" w:type="dxa"/>
            <w:vMerge w:val="restart"/>
          </w:tcPr>
          <w:p w:rsidR="00B46D0D" w:rsidRPr="00096174" w:rsidRDefault="00B46D0D" w:rsidP="00A93CDA">
            <w:pPr>
              <w:rPr>
                <w:rFonts w:cs="Arial"/>
                <w:b/>
                <w:sz w:val="18"/>
                <w:szCs w:val="18"/>
                <w:lang w:val="es-ES"/>
              </w:rPr>
            </w:pPr>
            <w:r w:rsidRPr="00096174">
              <w:rPr>
                <w:rFonts w:cs="Arial"/>
                <w:b/>
                <w:sz w:val="18"/>
                <w:szCs w:val="18"/>
                <w:lang w:val="es-ES"/>
              </w:rPr>
              <w:t>Tiempo estimado de respaldo del banco de batería (horas - h)</w:t>
            </w:r>
          </w:p>
        </w:tc>
        <w:tc>
          <w:tcPr>
            <w:tcW w:w="791" w:type="dxa"/>
            <w:vMerge w:val="restart"/>
          </w:tcPr>
          <w:p w:rsidR="00B46D0D" w:rsidRPr="00096174" w:rsidRDefault="00B46D0D" w:rsidP="00A93CDA">
            <w:pPr>
              <w:rPr>
                <w:rFonts w:cs="Arial"/>
                <w:b/>
                <w:sz w:val="18"/>
                <w:szCs w:val="18"/>
                <w:lang w:val="es-ES"/>
              </w:rPr>
            </w:pPr>
            <w:r w:rsidRPr="00096174">
              <w:rPr>
                <w:rFonts w:cs="Arial"/>
                <w:b/>
                <w:sz w:val="18"/>
                <w:szCs w:val="18"/>
                <w:lang w:val="es-ES"/>
              </w:rPr>
              <w:t>Capacidad del banco de baterías (Amperios hora - Ah)</w:t>
            </w:r>
          </w:p>
        </w:tc>
      </w:tr>
      <w:tr w:rsidR="00B46D0D" w:rsidRPr="00096174" w:rsidTr="00B46D0D">
        <w:tc>
          <w:tcPr>
            <w:tcW w:w="651" w:type="dxa"/>
            <w:vMerge/>
          </w:tcPr>
          <w:p w:rsidR="00B46D0D" w:rsidRPr="00096174" w:rsidRDefault="00B46D0D" w:rsidP="000677A0">
            <w:pPr>
              <w:spacing w:before="0"/>
              <w:jc w:val="both"/>
              <w:rPr>
                <w:rFonts w:cs="Arial"/>
                <w:b/>
                <w:sz w:val="18"/>
                <w:szCs w:val="18"/>
                <w:lang w:val="es-ES"/>
              </w:rPr>
            </w:pPr>
          </w:p>
        </w:tc>
        <w:tc>
          <w:tcPr>
            <w:tcW w:w="760" w:type="dxa"/>
            <w:vMerge/>
          </w:tcPr>
          <w:p w:rsidR="00B46D0D" w:rsidRPr="00096174" w:rsidRDefault="00B46D0D" w:rsidP="00A93CDA">
            <w:pPr>
              <w:rPr>
                <w:b/>
                <w:sz w:val="18"/>
                <w:szCs w:val="18"/>
                <w:lang w:val="es-ES"/>
              </w:rPr>
            </w:pPr>
          </w:p>
        </w:tc>
        <w:tc>
          <w:tcPr>
            <w:tcW w:w="611" w:type="dxa"/>
            <w:vMerge/>
          </w:tcPr>
          <w:p w:rsidR="00B46D0D" w:rsidRPr="00096174" w:rsidRDefault="00B46D0D" w:rsidP="00A93CDA">
            <w:pPr>
              <w:rPr>
                <w:b/>
                <w:sz w:val="18"/>
                <w:szCs w:val="18"/>
                <w:lang w:val="es-ES"/>
              </w:rPr>
            </w:pPr>
          </w:p>
        </w:tc>
        <w:tc>
          <w:tcPr>
            <w:tcW w:w="764" w:type="dxa"/>
            <w:vMerge/>
          </w:tcPr>
          <w:p w:rsidR="00B46D0D" w:rsidRPr="00096174" w:rsidRDefault="00B46D0D" w:rsidP="00A93CDA">
            <w:pPr>
              <w:rPr>
                <w:b/>
                <w:sz w:val="18"/>
                <w:szCs w:val="18"/>
                <w:lang w:val="es-ES"/>
              </w:rPr>
            </w:pPr>
          </w:p>
        </w:tc>
        <w:tc>
          <w:tcPr>
            <w:tcW w:w="618" w:type="dxa"/>
          </w:tcPr>
          <w:p w:rsidR="00B46D0D" w:rsidRPr="00096174" w:rsidRDefault="00B46D0D">
            <w:pPr>
              <w:rPr>
                <w:b/>
                <w:sz w:val="18"/>
                <w:szCs w:val="18"/>
                <w:lang w:val="es-ES"/>
              </w:rPr>
            </w:pPr>
            <w:r w:rsidRPr="00096174">
              <w:rPr>
                <w:rFonts w:cs="Arial"/>
                <w:b/>
                <w:sz w:val="18"/>
                <w:szCs w:val="18"/>
                <w:lang w:val="es-ES"/>
              </w:rPr>
              <w:t xml:space="preserve">Latitud </w:t>
            </w:r>
          </w:p>
        </w:tc>
        <w:tc>
          <w:tcPr>
            <w:tcW w:w="708" w:type="dxa"/>
          </w:tcPr>
          <w:p w:rsidR="00B46D0D" w:rsidRPr="00096174" w:rsidRDefault="00B46D0D">
            <w:pPr>
              <w:rPr>
                <w:b/>
                <w:sz w:val="18"/>
                <w:szCs w:val="18"/>
                <w:lang w:val="es-ES"/>
              </w:rPr>
            </w:pPr>
            <w:r w:rsidRPr="00096174">
              <w:rPr>
                <w:rFonts w:cs="Arial"/>
                <w:b/>
                <w:sz w:val="18"/>
                <w:szCs w:val="18"/>
                <w:lang w:val="es-ES"/>
              </w:rPr>
              <w:t xml:space="preserve">Longitud </w:t>
            </w:r>
          </w:p>
        </w:tc>
        <w:tc>
          <w:tcPr>
            <w:tcW w:w="764" w:type="dxa"/>
            <w:vMerge/>
          </w:tcPr>
          <w:p w:rsidR="00B46D0D" w:rsidRPr="00096174" w:rsidRDefault="00B46D0D">
            <w:pPr>
              <w:rPr>
                <w:b/>
                <w:sz w:val="18"/>
                <w:szCs w:val="18"/>
                <w:lang w:val="es-ES"/>
              </w:rPr>
            </w:pPr>
          </w:p>
        </w:tc>
        <w:tc>
          <w:tcPr>
            <w:tcW w:w="764" w:type="dxa"/>
            <w:vMerge/>
          </w:tcPr>
          <w:p w:rsidR="00B46D0D" w:rsidRPr="00096174" w:rsidRDefault="00B46D0D" w:rsidP="00A93CDA">
            <w:pPr>
              <w:rPr>
                <w:b/>
                <w:sz w:val="18"/>
                <w:szCs w:val="18"/>
                <w:lang w:val="es-ES"/>
              </w:rPr>
            </w:pPr>
          </w:p>
        </w:tc>
        <w:tc>
          <w:tcPr>
            <w:tcW w:w="861" w:type="dxa"/>
            <w:vMerge/>
          </w:tcPr>
          <w:p w:rsidR="00B46D0D" w:rsidRPr="00096174" w:rsidRDefault="00B46D0D" w:rsidP="00A93CDA">
            <w:pPr>
              <w:rPr>
                <w:b/>
                <w:sz w:val="18"/>
                <w:szCs w:val="18"/>
                <w:lang w:val="es-ES"/>
              </w:rPr>
            </w:pPr>
          </w:p>
        </w:tc>
        <w:tc>
          <w:tcPr>
            <w:tcW w:w="944" w:type="dxa"/>
            <w:vMerge/>
          </w:tcPr>
          <w:p w:rsidR="00B46D0D" w:rsidRPr="00096174" w:rsidRDefault="00B46D0D">
            <w:pPr>
              <w:rPr>
                <w:b/>
                <w:sz w:val="18"/>
                <w:szCs w:val="18"/>
                <w:lang w:val="es-ES"/>
              </w:rPr>
            </w:pPr>
          </w:p>
        </w:tc>
        <w:tc>
          <w:tcPr>
            <w:tcW w:w="646" w:type="dxa"/>
            <w:vMerge/>
          </w:tcPr>
          <w:p w:rsidR="00B46D0D" w:rsidRPr="00096174" w:rsidRDefault="00B46D0D">
            <w:pPr>
              <w:rPr>
                <w:rFonts w:cs="Arial"/>
                <w:b/>
                <w:sz w:val="18"/>
                <w:szCs w:val="18"/>
                <w:lang w:val="es-ES"/>
              </w:rPr>
            </w:pPr>
          </w:p>
        </w:tc>
        <w:tc>
          <w:tcPr>
            <w:tcW w:w="694" w:type="dxa"/>
            <w:vMerge/>
          </w:tcPr>
          <w:p w:rsidR="00B46D0D" w:rsidRPr="00096174" w:rsidRDefault="00B46D0D" w:rsidP="00A93CDA">
            <w:pPr>
              <w:rPr>
                <w:rFonts w:cs="Arial"/>
                <w:b/>
                <w:sz w:val="18"/>
                <w:szCs w:val="18"/>
                <w:lang w:val="es-ES"/>
              </w:rPr>
            </w:pPr>
          </w:p>
        </w:tc>
        <w:tc>
          <w:tcPr>
            <w:tcW w:w="791" w:type="dxa"/>
            <w:vMerge/>
          </w:tcPr>
          <w:p w:rsidR="00B46D0D" w:rsidRPr="00096174" w:rsidRDefault="00B46D0D" w:rsidP="00A93CDA">
            <w:pPr>
              <w:rPr>
                <w:rFonts w:cs="Arial"/>
                <w:b/>
                <w:sz w:val="18"/>
                <w:szCs w:val="18"/>
                <w:lang w:val="es-ES"/>
              </w:rPr>
            </w:pPr>
          </w:p>
        </w:tc>
      </w:tr>
      <w:tr w:rsidR="003E15BC" w:rsidRPr="00096174" w:rsidTr="00B46D0D">
        <w:tc>
          <w:tcPr>
            <w:tcW w:w="651" w:type="dxa"/>
          </w:tcPr>
          <w:p w:rsidR="003E15BC" w:rsidRPr="00096174" w:rsidRDefault="003E15BC" w:rsidP="00A93CDA">
            <w:pPr>
              <w:rPr>
                <w:sz w:val="18"/>
                <w:szCs w:val="18"/>
                <w:lang w:val="es-ES"/>
              </w:rPr>
            </w:pPr>
          </w:p>
        </w:tc>
        <w:tc>
          <w:tcPr>
            <w:tcW w:w="760" w:type="dxa"/>
          </w:tcPr>
          <w:p w:rsidR="003E15BC" w:rsidRPr="00096174" w:rsidRDefault="003E15BC" w:rsidP="00A93CDA">
            <w:pPr>
              <w:rPr>
                <w:sz w:val="18"/>
                <w:szCs w:val="18"/>
                <w:lang w:val="es-ES"/>
              </w:rPr>
            </w:pPr>
          </w:p>
        </w:tc>
        <w:tc>
          <w:tcPr>
            <w:tcW w:w="611" w:type="dxa"/>
          </w:tcPr>
          <w:p w:rsidR="003E15BC" w:rsidRPr="00096174" w:rsidRDefault="003E15BC" w:rsidP="00A93CDA">
            <w:pPr>
              <w:rPr>
                <w:sz w:val="18"/>
                <w:szCs w:val="18"/>
                <w:lang w:val="es-ES"/>
              </w:rPr>
            </w:pPr>
          </w:p>
        </w:tc>
        <w:tc>
          <w:tcPr>
            <w:tcW w:w="764" w:type="dxa"/>
          </w:tcPr>
          <w:p w:rsidR="003E15BC" w:rsidRPr="00096174" w:rsidRDefault="003E15BC" w:rsidP="00A93CDA">
            <w:pPr>
              <w:rPr>
                <w:sz w:val="18"/>
                <w:szCs w:val="18"/>
                <w:lang w:val="es-ES"/>
              </w:rPr>
            </w:pPr>
          </w:p>
        </w:tc>
        <w:tc>
          <w:tcPr>
            <w:tcW w:w="618" w:type="dxa"/>
          </w:tcPr>
          <w:p w:rsidR="003E15BC" w:rsidRPr="00096174" w:rsidRDefault="003E15BC" w:rsidP="00A93CDA">
            <w:pPr>
              <w:rPr>
                <w:sz w:val="18"/>
                <w:szCs w:val="18"/>
                <w:lang w:val="es-ES"/>
              </w:rPr>
            </w:pPr>
          </w:p>
        </w:tc>
        <w:tc>
          <w:tcPr>
            <w:tcW w:w="708" w:type="dxa"/>
          </w:tcPr>
          <w:p w:rsidR="003E15BC" w:rsidRPr="00096174" w:rsidRDefault="003E15BC" w:rsidP="00A93CDA">
            <w:pPr>
              <w:rPr>
                <w:sz w:val="18"/>
                <w:szCs w:val="18"/>
                <w:lang w:val="es-ES"/>
              </w:rPr>
            </w:pPr>
          </w:p>
        </w:tc>
        <w:tc>
          <w:tcPr>
            <w:tcW w:w="764" w:type="dxa"/>
          </w:tcPr>
          <w:p w:rsidR="003E15BC" w:rsidRPr="00096174" w:rsidRDefault="003E15BC" w:rsidP="00A93CDA">
            <w:pPr>
              <w:rPr>
                <w:sz w:val="18"/>
                <w:szCs w:val="18"/>
                <w:lang w:val="es-ES"/>
              </w:rPr>
            </w:pPr>
          </w:p>
        </w:tc>
        <w:tc>
          <w:tcPr>
            <w:tcW w:w="764" w:type="dxa"/>
          </w:tcPr>
          <w:p w:rsidR="003E15BC" w:rsidRPr="00096174" w:rsidRDefault="003E15BC" w:rsidP="00A93CDA">
            <w:pPr>
              <w:rPr>
                <w:sz w:val="18"/>
                <w:szCs w:val="18"/>
                <w:lang w:val="es-ES"/>
              </w:rPr>
            </w:pPr>
          </w:p>
        </w:tc>
        <w:tc>
          <w:tcPr>
            <w:tcW w:w="861" w:type="dxa"/>
          </w:tcPr>
          <w:p w:rsidR="003E15BC" w:rsidRPr="00096174" w:rsidRDefault="003E15BC" w:rsidP="00A93CDA">
            <w:pPr>
              <w:rPr>
                <w:sz w:val="18"/>
                <w:szCs w:val="18"/>
                <w:lang w:val="es-ES"/>
              </w:rPr>
            </w:pPr>
          </w:p>
        </w:tc>
        <w:tc>
          <w:tcPr>
            <w:tcW w:w="944" w:type="dxa"/>
          </w:tcPr>
          <w:p w:rsidR="003E15BC" w:rsidRPr="00096174" w:rsidRDefault="003E15BC" w:rsidP="00A93CDA">
            <w:pPr>
              <w:rPr>
                <w:sz w:val="18"/>
                <w:szCs w:val="18"/>
                <w:lang w:val="es-ES"/>
              </w:rPr>
            </w:pPr>
          </w:p>
        </w:tc>
        <w:tc>
          <w:tcPr>
            <w:tcW w:w="646" w:type="dxa"/>
          </w:tcPr>
          <w:p w:rsidR="003E15BC" w:rsidRPr="00096174" w:rsidRDefault="003E15BC" w:rsidP="00A93CDA">
            <w:pPr>
              <w:rPr>
                <w:sz w:val="18"/>
                <w:szCs w:val="18"/>
                <w:lang w:val="es-ES"/>
              </w:rPr>
            </w:pPr>
          </w:p>
        </w:tc>
        <w:tc>
          <w:tcPr>
            <w:tcW w:w="694" w:type="dxa"/>
          </w:tcPr>
          <w:p w:rsidR="003E15BC" w:rsidRPr="00096174" w:rsidRDefault="003E15BC" w:rsidP="00A93CDA">
            <w:pPr>
              <w:rPr>
                <w:sz w:val="18"/>
                <w:szCs w:val="18"/>
                <w:lang w:val="es-ES"/>
              </w:rPr>
            </w:pPr>
          </w:p>
        </w:tc>
        <w:tc>
          <w:tcPr>
            <w:tcW w:w="791" w:type="dxa"/>
          </w:tcPr>
          <w:p w:rsidR="003E15BC" w:rsidRPr="00096174" w:rsidRDefault="003E15BC" w:rsidP="00A93CDA">
            <w:pPr>
              <w:rPr>
                <w:sz w:val="18"/>
                <w:szCs w:val="18"/>
                <w:lang w:val="es-ES"/>
              </w:rPr>
            </w:pPr>
          </w:p>
        </w:tc>
      </w:tr>
      <w:tr w:rsidR="003E15BC" w:rsidRPr="00096174" w:rsidTr="00B46D0D">
        <w:tc>
          <w:tcPr>
            <w:tcW w:w="651" w:type="dxa"/>
          </w:tcPr>
          <w:p w:rsidR="003E15BC" w:rsidRPr="00096174" w:rsidRDefault="003E15BC" w:rsidP="00A93CDA">
            <w:pPr>
              <w:rPr>
                <w:sz w:val="18"/>
                <w:szCs w:val="18"/>
                <w:lang w:val="es-ES"/>
              </w:rPr>
            </w:pPr>
          </w:p>
        </w:tc>
        <w:tc>
          <w:tcPr>
            <w:tcW w:w="760" w:type="dxa"/>
          </w:tcPr>
          <w:p w:rsidR="003E15BC" w:rsidRPr="00096174" w:rsidRDefault="003E15BC" w:rsidP="00A93CDA">
            <w:pPr>
              <w:rPr>
                <w:sz w:val="18"/>
                <w:szCs w:val="18"/>
                <w:lang w:val="es-ES"/>
              </w:rPr>
            </w:pPr>
          </w:p>
        </w:tc>
        <w:tc>
          <w:tcPr>
            <w:tcW w:w="611" w:type="dxa"/>
          </w:tcPr>
          <w:p w:rsidR="003E15BC" w:rsidRPr="00096174" w:rsidRDefault="003E15BC" w:rsidP="00A93CDA">
            <w:pPr>
              <w:rPr>
                <w:sz w:val="18"/>
                <w:szCs w:val="18"/>
                <w:lang w:val="es-ES"/>
              </w:rPr>
            </w:pPr>
          </w:p>
        </w:tc>
        <w:tc>
          <w:tcPr>
            <w:tcW w:w="764" w:type="dxa"/>
          </w:tcPr>
          <w:p w:rsidR="003E15BC" w:rsidRPr="00096174" w:rsidRDefault="003E15BC" w:rsidP="00A93CDA">
            <w:pPr>
              <w:rPr>
                <w:sz w:val="18"/>
                <w:szCs w:val="18"/>
                <w:lang w:val="es-ES"/>
              </w:rPr>
            </w:pPr>
          </w:p>
        </w:tc>
        <w:tc>
          <w:tcPr>
            <w:tcW w:w="618" w:type="dxa"/>
          </w:tcPr>
          <w:p w:rsidR="003E15BC" w:rsidRPr="00096174" w:rsidRDefault="003E15BC" w:rsidP="00A93CDA">
            <w:pPr>
              <w:rPr>
                <w:sz w:val="18"/>
                <w:szCs w:val="18"/>
                <w:lang w:val="es-ES"/>
              </w:rPr>
            </w:pPr>
          </w:p>
        </w:tc>
        <w:tc>
          <w:tcPr>
            <w:tcW w:w="708" w:type="dxa"/>
          </w:tcPr>
          <w:p w:rsidR="003E15BC" w:rsidRPr="00096174" w:rsidRDefault="003E15BC" w:rsidP="00A93CDA">
            <w:pPr>
              <w:rPr>
                <w:sz w:val="18"/>
                <w:szCs w:val="18"/>
                <w:lang w:val="es-ES"/>
              </w:rPr>
            </w:pPr>
          </w:p>
        </w:tc>
        <w:tc>
          <w:tcPr>
            <w:tcW w:w="764" w:type="dxa"/>
          </w:tcPr>
          <w:p w:rsidR="003E15BC" w:rsidRPr="00096174" w:rsidRDefault="003E15BC" w:rsidP="00A93CDA">
            <w:pPr>
              <w:rPr>
                <w:sz w:val="18"/>
                <w:szCs w:val="18"/>
                <w:lang w:val="es-ES"/>
              </w:rPr>
            </w:pPr>
          </w:p>
        </w:tc>
        <w:tc>
          <w:tcPr>
            <w:tcW w:w="764" w:type="dxa"/>
          </w:tcPr>
          <w:p w:rsidR="003E15BC" w:rsidRPr="00096174" w:rsidRDefault="003E15BC" w:rsidP="00A93CDA">
            <w:pPr>
              <w:rPr>
                <w:sz w:val="18"/>
                <w:szCs w:val="18"/>
                <w:lang w:val="es-ES"/>
              </w:rPr>
            </w:pPr>
          </w:p>
        </w:tc>
        <w:tc>
          <w:tcPr>
            <w:tcW w:w="861" w:type="dxa"/>
          </w:tcPr>
          <w:p w:rsidR="003E15BC" w:rsidRPr="00096174" w:rsidRDefault="003E15BC" w:rsidP="00A93CDA">
            <w:pPr>
              <w:rPr>
                <w:sz w:val="18"/>
                <w:szCs w:val="18"/>
                <w:lang w:val="es-ES"/>
              </w:rPr>
            </w:pPr>
          </w:p>
        </w:tc>
        <w:tc>
          <w:tcPr>
            <w:tcW w:w="944" w:type="dxa"/>
          </w:tcPr>
          <w:p w:rsidR="003E15BC" w:rsidRPr="00096174" w:rsidRDefault="003E15BC" w:rsidP="00A93CDA">
            <w:pPr>
              <w:rPr>
                <w:sz w:val="18"/>
                <w:szCs w:val="18"/>
                <w:lang w:val="es-ES"/>
              </w:rPr>
            </w:pPr>
          </w:p>
        </w:tc>
        <w:tc>
          <w:tcPr>
            <w:tcW w:w="646" w:type="dxa"/>
          </w:tcPr>
          <w:p w:rsidR="003E15BC" w:rsidRPr="00096174" w:rsidRDefault="003E15BC" w:rsidP="00A93CDA">
            <w:pPr>
              <w:rPr>
                <w:sz w:val="18"/>
                <w:szCs w:val="18"/>
                <w:lang w:val="es-ES"/>
              </w:rPr>
            </w:pPr>
          </w:p>
        </w:tc>
        <w:tc>
          <w:tcPr>
            <w:tcW w:w="694" w:type="dxa"/>
          </w:tcPr>
          <w:p w:rsidR="003E15BC" w:rsidRPr="00096174" w:rsidRDefault="003E15BC" w:rsidP="00A93CDA">
            <w:pPr>
              <w:rPr>
                <w:sz w:val="18"/>
                <w:szCs w:val="18"/>
                <w:lang w:val="es-ES"/>
              </w:rPr>
            </w:pPr>
          </w:p>
        </w:tc>
        <w:tc>
          <w:tcPr>
            <w:tcW w:w="791" w:type="dxa"/>
          </w:tcPr>
          <w:p w:rsidR="003E15BC" w:rsidRPr="00096174" w:rsidRDefault="003E15BC" w:rsidP="00A93CDA">
            <w:pPr>
              <w:rPr>
                <w:sz w:val="18"/>
                <w:szCs w:val="18"/>
                <w:lang w:val="es-ES"/>
              </w:rPr>
            </w:pPr>
          </w:p>
        </w:tc>
      </w:tr>
      <w:tr w:rsidR="003E15BC" w:rsidRPr="00096174" w:rsidTr="00B46D0D">
        <w:tc>
          <w:tcPr>
            <w:tcW w:w="651" w:type="dxa"/>
          </w:tcPr>
          <w:p w:rsidR="003E15BC" w:rsidRPr="00096174" w:rsidRDefault="003E15BC" w:rsidP="00A93CDA">
            <w:pPr>
              <w:rPr>
                <w:sz w:val="18"/>
                <w:szCs w:val="18"/>
                <w:lang w:val="es-ES"/>
              </w:rPr>
            </w:pPr>
          </w:p>
        </w:tc>
        <w:tc>
          <w:tcPr>
            <w:tcW w:w="760" w:type="dxa"/>
          </w:tcPr>
          <w:p w:rsidR="003E15BC" w:rsidRPr="00096174" w:rsidRDefault="003E15BC" w:rsidP="00A93CDA">
            <w:pPr>
              <w:rPr>
                <w:sz w:val="18"/>
                <w:szCs w:val="18"/>
                <w:lang w:val="es-ES"/>
              </w:rPr>
            </w:pPr>
          </w:p>
        </w:tc>
        <w:tc>
          <w:tcPr>
            <w:tcW w:w="611" w:type="dxa"/>
          </w:tcPr>
          <w:p w:rsidR="003E15BC" w:rsidRPr="00096174" w:rsidRDefault="003E15BC" w:rsidP="00A93CDA">
            <w:pPr>
              <w:rPr>
                <w:sz w:val="18"/>
                <w:szCs w:val="18"/>
                <w:lang w:val="es-ES"/>
              </w:rPr>
            </w:pPr>
          </w:p>
        </w:tc>
        <w:tc>
          <w:tcPr>
            <w:tcW w:w="764" w:type="dxa"/>
          </w:tcPr>
          <w:p w:rsidR="003E15BC" w:rsidRPr="00096174" w:rsidRDefault="003E15BC" w:rsidP="00A93CDA">
            <w:pPr>
              <w:rPr>
                <w:sz w:val="18"/>
                <w:szCs w:val="18"/>
                <w:lang w:val="es-ES"/>
              </w:rPr>
            </w:pPr>
          </w:p>
        </w:tc>
        <w:tc>
          <w:tcPr>
            <w:tcW w:w="618" w:type="dxa"/>
          </w:tcPr>
          <w:p w:rsidR="003E15BC" w:rsidRPr="00096174" w:rsidRDefault="003E15BC" w:rsidP="00A93CDA">
            <w:pPr>
              <w:rPr>
                <w:sz w:val="18"/>
                <w:szCs w:val="18"/>
                <w:lang w:val="es-ES"/>
              </w:rPr>
            </w:pPr>
          </w:p>
        </w:tc>
        <w:tc>
          <w:tcPr>
            <w:tcW w:w="708" w:type="dxa"/>
          </w:tcPr>
          <w:p w:rsidR="003E15BC" w:rsidRPr="00096174" w:rsidRDefault="003E15BC" w:rsidP="00A93CDA">
            <w:pPr>
              <w:rPr>
                <w:sz w:val="18"/>
                <w:szCs w:val="18"/>
                <w:lang w:val="es-ES"/>
              </w:rPr>
            </w:pPr>
          </w:p>
        </w:tc>
        <w:tc>
          <w:tcPr>
            <w:tcW w:w="764" w:type="dxa"/>
          </w:tcPr>
          <w:p w:rsidR="003E15BC" w:rsidRPr="00096174" w:rsidRDefault="003E15BC" w:rsidP="00A93CDA">
            <w:pPr>
              <w:rPr>
                <w:sz w:val="18"/>
                <w:szCs w:val="18"/>
                <w:lang w:val="es-ES"/>
              </w:rPr>
            </w:pPr>
          </w:p>
        </w:tc>
        <w:tc>
          <w:tcPr>
            <w:tcW w:w="764" w:type="dxa"/>
          </w:tcPr>
          <w:p w:rsidR="003E15BC" w:rsidRPr="00096174" w:rsidRDefault="003E15BC" w:rsidP="00A93CDA">
            <w:pPr>
              <w:rPr>
                <w:sz w:val="18"/>
                <w:szCs w:val="18"/>
                <w:lang w:val="es-ES"/>
              </w:rPr>
            </w:pPr>
          </w:p>
        </w:tc>
        <w:tc>
          <w:tcPr>
            <w:tcW w:w="861" w:type="dxa"/>
          </w:tcPr>
          <w:p w:rsidR="003E15BC" w:rsidRPr="00096174" w:rsidRDefault="003E15BC" w:rsidP="00A93CDA">
            <w:pPr>
              <w:rPr>
                <w:sz w:val="18"/>
                <w:szCs w:val="18"/>
                <w:lang w:val="es-ES"/>
              </w:rPr>
            </w:pPr>
          </w:p>
        </w:tc>
        <w:tc>
          <w:tcPr>
            <w:tcW w:w="944" w:type="dxa"/>
          </w:tcPr>
          <w:p w:rsidR="003E15BC" w:rsidRPr="00096174" w:rsidRDefault="003E15BC" w:rsidP="00A93CDA">
            <w:pPr>
              <w:rPr>
                <w:sz w:val="18"/>
                <w:szCs w:val="18"/>
                <w:lang w:val="es-ES"/>
              </w:rPr>
            </w:pPr>
          </w:p>
        </w:tc>
        <w:tc>
          <w:tcPr>
            <w:tcW w:w="646" w:type="dxa"/>
          </w:tcPr>
          <w:p w:rsidR="003E15BC" w:rsidRPr="00096174" w:rsidRDefault="003E15BC" w:rsidP="00A93CDA">
            <w:pPr>
              <w:rPr>
                <w:sz w:val="18"/>
                <w:szCs w:val="18"/>
                <w:lang w:val="es-ES"/>
              </w:rPr>
            </w:pPr>
          </w:p>
        </w:tc>
        <w:tc>
          <w:tcPr>
            <w:tcW w:w="694" w:type="dxa"/>
          </w:tcPr>
          <w:p w:rsidR="003E15BC" w:rsidRPr="00096174" w:rsidRDefault="003E15BC" w:rsidP="00A93CDA">
            <w:pPr>
              <w:rPr>
                <w:sz w:val="18"/>
                <w:szCs w:val="18"/>
                <w:lang w:val="es-ES"/>
              </w:rPr>
            </w:pPr>
          </w:p>
        </w:tc>
        <w:tc>
          <w:tcPr>
            <w:tcW w:w="791" w:type="dxa"/>
          </w:tcPr>
          <w:p w:rsidR="003E15BC" w:rsidRPr="00096174" w:rsidRDefault="003E15BC" w:rsidP="00A93CDA">
            <w:pPr>
              <w:rPr>
                <w:sz w:val="18"/>
                <w:szCs w:val="18"/>
                <w:lang w:val="es-ES"/>
              </w:rPr>
            </w:pPr>
          </w:p>
        </w:tc>
      </w:tr>
    </w:tbl>
    <w:p w:rsidR="00A93CDA" w:rsidRDefault="00A93CDA" w:rsidP="000677A0">
      <w:pPr>
        <w:rPr>
          <w:lang w:val="es-ES"/>
        </w:rPr>
      </w:pPr>
    </w:p>
    <w:p w:rsidR="00922413" w:rsidRDefault="00922413">
      <w:pPr>
        <w:spacing w:before="0"/>
        <w:rPr>
          <w:b/>
          <w:lang w:val="es-ES"/>
        </w:rPr>
      </w:pPr>
      <w:r>
        <w:rPr>
          <w:lang w:val="es-ES"/>
        </w:rPr>
        <w:br w:type="page"/>
      </w:r>
    </w:p>
    <w:p w:rsidR="00270101" w:rsidRPr="00270101" w:rsidRDefault="00270101" w:rsidP="00270101">
      <w:pPr>
        <w:pStyle w:val="Heading2"/>
        <w:numPr>
          <w:ilvl w:val="0"/>
          <w:numId w:val="0"/>
        </w:numPr>
        <w:ind w:left="720"/>
        <w:rPr>
          <w:lang w:val="es-ES"/>
        </w:rPr>
      </w:pPr>
      <w:bookmarkStart w:id="279" w:name="_Toc500232450"/>
      <w:bookmarkStart w:id="280" w:name="_Toc500232507"/>
      <w:r w:rsidRPr="00107279">
        <w:rPr>
          <w:lang w:val="es-ES"/>
        </w:rPr>
        <w:t xml:space="preserve">Apéndice </w:t>
      </w:r>
      <w:r w:rsidR="00D426F1">
        <w:rPr>
          <w:lang w:val="es-ES"/>
        </w:rPr>
        <w:t>E</w:t>
      </w:r>
      <w:r w:rsidRPr="00107279">
        <w:rPr>
          <w:lang w:val="es-ES"/>
        </w:rPr>
        <w:t xml:space="preserve">: </w:t>
      </w:r>
      <w:r w:rsidRPr="000677A0">
        <w:rPr>
          <w:rFonts w:cs="Arial"/>
          <w:lang w:val="es-ES"/>
        </w:rPr>
        <w:t>Inventario de repuestos y equipamiento de respaldo, en relación con la infraestructura crítica</w:t>
      </w:r>
      <w:bookmarkEnd w:id="279"/>
      <w:bookmarkEnd w:id="280"/>
    </w:p>
    <w:p w:rsidR="00807216" w:rsidRDefault="00270101" w:rsidP="00270101">
      <w:pPr>
        <w:jc w:val="both"/>
        <w:rPr>
          <w:i/>
          <w:lang w:val="es-ES"/>
        </w:rPr>
      </w:pPr>
      <w:r w:rsidRPr="00107279">
        <w:rPr>
          <w:i/>
          <w:lang w:val="es-ES"/>
        </w:rPr>
        <w:t xml:space="preserve">&lt; </w:t>
      </w:r>
      <w:r>
        <w:rPr>
          <w:i/>
          <w:lang w:val="es-ES"/>
        </w:rPr>
        <w:t>Se debe incluir la in</w:t>
      </w:r>
      <w:r w:rsidR="00807216">
        <w:rPr>
          <w:i/>
          <w:lang w:val="es-ES"/>
        </w:rPr>
        <w:t xml:space="preserve">formación de repuestos y equipamiento de respaldo disponible para utilizar en caso de fallas o problemas con la Infraestructura Crítica, </w:t>
      </w:r>
      <w:r w:rsidR="00F732CE">
        <w:rPr>
          <w:i/>
          <w:lang w:val="es-ES"/>
        </w:rPr>
        <w:t>Artículo 7 del a Norma Técnica</w:t>
      </w:r>
      <w:r w:rsidR="00807216">
        <w:rPr>
          <w:i/>
          <w:lang w:val="es-ES"/>
        </w:rPr>
        <w:t>.</w:t>
      </w:r>
    </w:p>
    <w:p w:rsidR="000436FD" w:rsidRDefault="000436FD" w:rsidP="000677A0">
      <w:pPr>
        <w:pBdr>
          <w:top w:val="single" w:sz="4" w:space="1" w:color="auto"/>
          <w:left w:val="single" w:sz="4" w:space="4" w:color="auto"/>
          <w:bottom w:val="single" w:sz="4" w:space="1" w:color="auto"/>
          <w:right w:val="single" w:sz="4" w:space="4" w:color="auto"/>
        </w:pBdr>
        <w:shd w:val="pct5" w:color="auto" w:fill="auto"/>
        <w:jc w:val="both"/>
        <w:rPr>
          <w:i/>
          <w:lang w:val="es-ES"/>
        </w:rPr>
      </w:pPr>
      <w:r>
        <w:rPr>
          <w:rFonts w:cs="Arial"/>
          <w:i/>
          <w:lang w:val="es-ES"/>
        </w:rPr>
        <w:t>E</w:t>
      </w:r>
      <w:r w:rsidRPr="006E097E">
        <w:rPr>
          <w:rFonts w:cs="Arial"/>
          <w:i/>
          <w:lang w:val="es-ES"/>
        </w:rPr>
        <w:t>sta información no se incluirá en el documento que se presente a la ARCOTEL; sin embargo de lo cual el prestador de servicios deberá mantener dicha información en el formato que se establezca para tal fin, y deberá ser remitido a la ARCOTEL en caso de ser requerida, o ser presentado durante las tareas de verificación</w:t>
      </w:r>
      <w:r>
        <w:rPr>
          <w:rFonts w:cs="Arial"/>
          <w:i/>
          <w:lang w:val="es-ES"/>
        </w:rPr>
        <w:t>.</w:t>
      </w:r>
    </w:p>
    <w:p w:rsidR="00F732CE" w:rsidRDefault="00F732CE" w:rsidP="00270101">
      <w:pPr>
        <w:jc w:val="both"/>
        <w:rPr>
          <w:rFonts w:cs="Arial"/>
          <w:i/>
          <w:lang w:val="es-ES"/>
        </w:rPr>
      </w:pPr>
      <w:r>
        <w:rPr>
          <w:rFonts w:cs="Arial"/>
          <w:i/>
          <w:lang w:val="es-ES"/>
        </w:rPr>
        <w:t>Campos:</w:t>
      </w:r>
    </w:p>
    <w:p w:rsidR="00F732CE" w:rsidRDefault="00F732CE" w:rsidP="00F732CE">
      <w:pPr>
        <w:jc w:val="both"/>
        <w:rPr>
          <w:i/>
          <w:lang w:val="es-ES"/>
        </w:rPr>
      </w:pPr>
      <w:r w:rsidRPr="006E097E">
        <w:rPr>
          <w:b/>
          <w:i/>
          <w:lang w:val="es-ES"/>
        </w:rPr>
        <w:t>Nombre</w:t>
      </w:r>
      <w:r>
        <w:rPr>
          <w:i/>
          <w:lang w:val="es-ES"/>
        </w:rPr>
        <w:t xml:space="preserve">.- Nombre del repuesto o equipamiento de respaldo para infraestructura crítica, puede ser un nodo, estación, equipo, </w:t>
      </w:r>
      <w:proofErr w:type="spellStart"/>
      <w:r>
        <w:rPr>
          <w:i/>
          <w:lang w:val="es-ES"/>
        </w:rPr>
        <w:t>radiobase</w:t>
      </w:r>
      <w:proofErr w:type="spellEnd"/>
      <w:r>
        <w:rPr>
          <w:i/>
          <w:lang w:val="es-ES"/>
        </w:rPr>
        <w:t>, central, etc.</w:t>
      </w:r>
    </w:p>
    <w:p w:rsidR="00770938" w:rsidRDefault="00770938" w:rsidP="00770938">
      <w:pPr>
        <w:jc w:val="both"/>
        <w:rPr>
          <w:i/>
          <w:lang w:val="es-ES"/>
        </w:rPr>
      </w:pPr>
      <w:r w:rsidRPr="006E097E">
        <w:rPr>
          <w:b/>
          <w:i/>
          <w:lang w:val="es-ES"/>
        </w:rPr>
        <w:t>Descripción</w:t>
      </w:r>
      <w:r>
        <w:rPr>
          <w:rFonts w:cs="Arial"/>
          <w:lang w:val="es-ES"/>
        </w:rPr>
        <w:t>.</w:t>
      </w:r>
      <w:r>
        <w:rPr>
          <w:i/>
          <w:lang w:val="es-ES"/>
        </w:rPr>
        <w:t xml:space="preserve">- En este campo se debe incluir información relativa a la marca y modelo y otra información relevante de la infraestructura crítica. </w:t>
      </w:r>
    </w:p>
    <w:p w:rsidR="00F732CE" w:rsidRDefault="00F732CE" w:rsidP="00F732CE">
      <w:pPr>
        <w:jc w:val="both"/>
        <w:rPr>
          <w:i/>
          <w:lang w:val="es-ES"/>
        </w:rPr>
      </w:pPr>
      <w:r w:rsidRPr="006E097E">
        <w:rPr>
          <w:b/>
          <w:i/>
          <w:lang w:val="es-ES"/>
        </w:rPr>
        <w:t>Provincia</w:t>
      </w:r>
      <w:r>
        <w:rPr>
          <w:i/>
          <w:lang w:val="es-ES"/>
        </w:rPr>
        <w:t>.- Provincia donde se encuentra almacenado el repuesto o equipamiento de respaldo para la infraestructura Crítica, la información de provincia debe estar de acuerdo a la división política que publica el INEC.</w:t>
      </w:r>
    </w:p>
    <w:p w:rsidR="00F732CE" w:rsidRDefault="00F732CE" w:rsidP="00F732CE">
      <w:pPr>
        <w:jc w:val="both"/>
        <w:rPr>
          <w:i/>
          <w:lang w:val="es-ES"/>
        </w:rPr>
      </w:pPr>
      <w:r w:rsidRPr="006E097E">
        <w:rPr>
          <w:b/>
          <w:i/>
          <w:lang w:val="es-ES"/>
        </w:rPr>
        <w:t>Cantón</w:t>
      </w:r>
      <w:r>
        <w:rPr>
          <w:i/>
          <w:lang w:val="es-ES"/>
        </w:rPr>
        <w:t>.- Cantón donde se encuentra almacenado el repuesto o equipamiento de respaldo para la infraestructura Crítica, la información de cantón debe estar de acuerdo a la división política que publica el INEC.</w:t>
      </w:r>
    </w:p>
    <w:p w:rsidR="00F732CE" w:rsidRDefault="00F732CE" w:rsidP="00F732CE">
      <w:pPr>
        <w:jc w:val="both"/>
        <w:rPr>
          <w:i/>
          <w:lang w:val="es-ES"/>
        </w:rPr>
      </w:pPr>
      <w:r w:rsidRPr="006E097E">
        <w:rPr>
          <w:b/>
          <w:i/>
          <w:lang w:val="es-ES"/>
        </w:rPr>
        <w:t>Parroquia</w:t>
      </w:r>
      <w:r>
        <w:rPr>
          <w:i/>
          <w:lang w:val="es-ES"/>
        </w:rPr>
        <w:t>.- Parroquia donde se encuentra almacenado el repuesto o equipamiento de respaldo para la infraestructura Crítica, la información de parroquia debe estar de acuerdo a la división política que publica el INEC.</w:t>
      </w:r>
    </w:p>
    <w:p w:rsidR="00F732CE" w:rsidRDefault="00F732CE" w:rsidP="00F732CE">
      <w:pPr>
        <w:jc w:val="both"/>
        <w:rPr>
          <w:i/>
          <w:lang w:val="es-ES"/>
        </w:rPr>
      </w:pPr>
      <w:r w:rsidRPr="006E097E">
        <w:rPr>
          <w:b/>
          <w:i/>
          <w:lang w:val="es-ES"/>
        </w:rPr>
        <w:t>Ubicación: Latitud</w:t>
      </w:r>
      <w:r>
        <w:rPr>
          <w:rFonts w:cs="Arial"/>
          <w:lang w:val="es-ES"/>
        </w:rPr>
        <w:t xml:space="preserve">.- </w:t>
      </w:r>
      <w:r w:rsidRPr="006E097E">
        <w:rPr>
          <w:i/>
          <w:lang w:val="es-ES"/>
        </w:rPr>
        <w:t>Latitud</w:t>
      </w:r>
      <w:r>
        <w:rPr>
          <w:i/>
          <w:lang w:val="es-ES"/>
        </w:rPr>
        <w:t xml:space="preserve"> de la coordenada geográfica del sitio de ubicación </w:t>
      </w:r>
      <w:r w:rsidR="00C801EB">
        <w:rPr>
          <w:i/>
          <w:lang w:val="es-ES"/>
        </w:rPr>
        <w:t>del repuesto o equipamiento de respaldo para infraestructura crítica</w:t>
      </w:r>
      <w:r w:rsidRPr="006E097E">
        <w:rPr>
          <w:i/>
          <w:lang w:val="es-ES"/>
        </w:rPr>
        <w:t xml:space="preserve"> </w:t>
      </w:r>
      <w:r>
        <w:rPr>
          <w:i/>
          <w:lang w:val="es-ES"/>
        </w:rPr>
        <w:t xml:space="preserve">en formato decimal con signo (Ejemplo: -78.12345), </w:t>
      </w:r>
      <w:proofErr w:type="spellStart"/>
      <w:proofErr w:type="gramStart"/>
      <w:r>
        <w:rPr>
          <w:i/>
          <w:lang w:val="es-ES"/>
        </w:rPr>
        <w:t>Datum</w:t>
      </w:r>
      <w:proofErr w:type="spellEnd"/>
      <w:r>
        <w:rPr>
          <w:i/>
          <w:lang w:val="es-ES"/>
        </w:rPr>
        <w:t xml:space="preserve"> </w:t>
      </w:r>
      <w:r w:rsidRPr="006E097E">
        <w:rPr>
          <w:i/>
          <w:lang w:val="es-ES"/>
        </w:rPr>
        <w:t xml:space="preserve"> WGS84</w:t>
      </w:r>
      <w:proofErr w:type="gramEnd"/>
      <w:r w:rsidRPr="006E097E">
        <w:rPr>
          <w:i/>
          <w:lang w:val="es-ES"/>
        </w:rPr>
        <w:t>).</w:t>
      </w:r>
    </w:p>
    <w:p w:rsidR="00F732CE" w:rsidRDefault="00F732CE" w:rsidP="00F732CE">
      <w:pPr>
        <w:jc w:val="both"/>
        <w:rPr>
          <w:i/>
          <w:lang w:val="es-ES"/>
        </w:rPr>
      </w:pPr>
      <w:r w:rsidRPr="006E097E">
        <w:rPr>
          <w:b/>
          <w:i/>
          <w:lang w:val="es-ES"/>
        </w:rPr>
        <w:t>Ubicación: Longitud</w:t>
      </w:r>
      <w:r>
        <w:rPr>
          <w:rFonts w:cs="Arial"/>
          <w:lang w:val="es-ES"/>
        </w:rPr>
        <w:t xml:space="preserve">.- </w:t>
      </w:r>
      <w:r w:rsidRPr="006E097E">
        <w:rPr>
          <w:i/>
          <w:lang w:val="es-ES"/>
        </w:rPr>
        <w:t>L</w:t>
      </w:r>
      <w:r>
        <w:rPr>
          <w:i/>
          <w:lang w:val="es-ES"/>
        </w:rPr>
        <w:t xml:space="preserve">ongitud de la coordenada geográfica del sitio de ubicación </w:t>
      </w:r>
      <w:r w:rsidR="00C801EB">
        <w:rPr>
          <w:i/>
          <w:lang w:val="es-ES"/>
        </w:rPr>
        <w:t>del repuesto o equipamiento de respaldo para infraestructura crítica</w:t>
      </w:r>
      <w:r w:rsidRPr="006E097E">
        <w:rPr>
          <w:i/>
          <w:lang w:val="es-ES"/>
        </w:rPr>
        <w:t xml:space="preserve"> </w:t>
      </w:r>
      <w:r>
        <w:rPr>
          <w:i/>
          <w:lang w:val="es-ES"/>
        </w:rPr>
        <w:t xml:space="preserve">en formato decimal con signo (Ejemplo: -1.12345), </w:t>
      </w:r>
      <w:proofErr w:type="spellStart"/>
      <w:proofErr w:type="gramStart"/>
      <w:r>
        <w:rPr>
          <w:i/>
          <w:lang w:val="es-ES"/>
        </w:rPr>
        <w:t>Datum</w:t>
      </w:r>
      <w:proofErr w:type="spellEnd"/>
      <w:r>
        <w:rPr>
          <w:i/>
          <w:lang w:val="es-ES"/>
        </w:rPr>
        <w:t xml:space="preserve"> </w:t>
      </w:r>
      <w:r w:rsidRPr="006E097E">
        <w:rPr>
          <w:i/>
          <w:lang w:val="es-ES"/>
        </w:rPr>
        <w:t xml:space="preserve"> WGS84</w:t>
      </w:r>
      <w:proofErr w:type="gramEnd"/>
      <w:r w:rsidRPr="006E097E">
        <w:rPr>
          <w:i/>
          <w:lang w:val="es-ES"/>
        </w:rPr>
        <w:t>).</w:t>
      </w:r>
      <w:r w:rsidRPr="00107279">
        <w:rPr>
          <w:i/>
          <w:lang w:val="es-ES"/>
        </w:rPr>
        <w:t xml:space="preserve"> &gt; </w:t>
      </w:r>
    </w:p>
    <w:p w:rsidR="00270101" w:rsidRDefault="00F732CE" w:rsidP="00270101">
      <w:pPr>
        <w:jc w:val="both"/>
        <w:rPr>
          <w:i/>
          <w:lang w:val="es-ES"/>
        </w:rPr>
      </w:pPr>
      <w:r w:rsidRPr="006E097E">
        <w:rPr>
          <w:rFonts w:cs="Arial"/>
          <w:b/>
          <w:i/>
          <w:lang w:val="es-ES"/>
        </w:rPr>
        <w:t>Dispone de generador (Opción SI/NO)</w:t>
      </w:r>
      <w:r>
        <w:rPr>
          <w:rFonts w:cs="Arial"/>
          <w:lang w:val="es-ES"/>
        </w:rPr>
        <w:t xml:space="preserve">.- </w:t>
      </w:r>
      <w:r w:rsidR="00C801EB" w:rsidRPr="000677A0">
        <w:rPr>
          <w:i/>
          <w:lang w:val="es-ES"/>
        </w:rPr>
        <w:t>En caso que sea aplicable</w:t>
      </w:r>
      <w:r w:rsidR="00C801EB">
        <w:rPr>
          <w:rFonts w:cs="Arial"/>
          <w:lang w:val="es-ES"/>
        </w:rPr>
        <w:t xml:space="preserve"> </w:t>
      </w:r>
      <w:r w:rsidR="00C801EB">
        <w:rPr>
          <w:i/>
          <w:lang w:val="es-ES"/>
        </w:rPr>
        <w:t>d</w:t>
      </w:r>
      <w:r w:rsidRPr="006E097E">
        <w:rPr>
          <w:i/>
          <w:lang w:val="es-ES"/>
        </w:rPr>
        <w:t xml:space="preserve">ebe indicarse si </w:t>
      </w:r>
      <w:r w:rsidR="00C801EB">
        <w:rPr>
          <w:i/>
          <w:lang w:val="es-ES"/>
        </w:rPr>
        <w:t>el repuesto o equipamiento de respaldo para infraestructura crítica</w:t>
      </w:r>
      <w:r w:rsidR="00C801EB" w:rsidRPr="006E097E">
        <w:rPr>
          <w:i/>
          <w:lang w:val="es-ES"/>
        </w:rPr>
        <w:t xml:space="preserve"> </w:t>
      </w:r>
      <w:r w:rsidRPr="006E097E">
        <w:rPr>
          <w:i/>
          <w:lang w:val="es-ES"/>
        </w:rPr>
        <w:t>dispone de grupo electrógeno (generador de energía eléctrica). Las opciones válidas para este campo son SI, para el caso en el que se disponga de generador; y, NO en caso de no disponer de generador.</w:t>
      </w:r>
      <w:r w:rsidR="00C801EB">
        <w:rPr>
          <w:i/>
          <w:lang w:val="es-ES"/>
        </w:rPr>
        <w:t xml:space="preserve"> En el caso de que no sea aplicable se </w:t>
      </w:r>
      <w:proofErr w:type="spellStart"/>
      <w:r w:rsidR="00C801EB">
        <w:rPr>
          <w:i/>
          <w:lang w:val="es-ES"/>
        </w:rPr>
        <w:t>dberá</w:t>
      </w:r>
      <w:proofErr w:type="spellEnd"/>
      <w:r w:rsidR="00C801EB">
        <w:rPr>
          <w:i/>
          <w:lang w:val="es-ES"/>
        </w:rPr>
        <w:t xml:space="preserve"> llenar este campo con “---“.</w:t>
      </w:r>
      <w:r w:rsidR="000436FD">
        <w:rPr>
          <w:i/>
          <w:lang w:val="es-ES"/>
        </w:rPr>
        <w:t xml:space="preserve"> </w:t>
      </w:r>
      <w:r w:rsidR="00270101" w:rsidRPr="00107279">
        <w:rPr>
          <w:i/>
          <w:lang w:val="es-ES"/>
        </w:rPr>
        <w:t xml:space="preserve">&gt; </w:t>
      </w:r>
    </w:p>
    <w:p w:rsidR="00270101" w:rsidRDefault="00270101" w:rsidP="000677A0">
      <w:pPr>
        <w:rPr>
          <w:lang w:val="es-ES"/>
        </w:rPr>
      </w:pPr>
    </w:p>
    <w:p w:rsidR="00310D4A" w:rsidRPr="00C019BC" w:rsidRDefault="00310D4A" w:rsidP="00310D4A">
      <w:pPr>
        <w:jc w:val="both"/>
        <w:rPr>
          <w:b/>
          <w:lang w:val="es-ES"/>
        </w:rPr>
      </w:pPr>
      <w:r w:rsidRPr="00C019BC">
        <w:rPr>
          <w:b/>
          <w:lang w:val="es-ES"/>
        </w:rPr>
        <w:t>El reporte que se detalla a continuación debe ser elaborado y presentado en formato Excel (*.</w:t>
      </w:r>
      <w:proofErr w:type="spellStart"/>
      <w:r w:rsidRPr="00C019BC">
        <w:rPr>
          <w:b/>
          <w:lang w:val="es-ES"/>
        </w:rPr>
        <w:t>xls</w:t>
      </w:r>
      <w:proofErr w:type="spellEnd"/>
      <w:r w:rsidRPr="00C019BC">
        <w:rPr>
          <w:b/>
          <w:lang w:val="es-ES"/>
        </w:rPr>
        <w:t>) editable.</w:t>
      </w:r>
    </w:p>
    <w:p w:rsidR="00310D4A" w:rsidRDefault="00310D4A" w:rsidP="000677A0">
      <w:pPr>
        <w:rPr>
          <w:lang w:val="es-ES"/>
        </w:rPr>
      </w:pPr>
    </w:p>
    <w:p w:rsidR="00F871D3" w:rsidRDefault="00F871D3" w:rsidP="00F871D3">
      <w:pPr>
        <w:jc w:val="both"/>
        <w:rPr>
          <w:lang w:val="es-ES"/>
        </w:rPr>
      </w:pPr>
      <w:r w:rsidRPr="006E097E">
        <w:rPr>
          <w:lang w:val="es-ES"/>
        </w:rPr>
        <w:t>Nombre de la Empresa:</w:t>
      </w:r>
    </w:p>
    <w:p w:rsidR="00F871D3" w:rsidRDefault="00F871D3" w:rsidP="00F871D3">
      <w:pPr>
        <w:jc w:val="both"/>
        <w:rPr>
          <w:lang w:val="es-ES"/>
        </w:rPr>
      </w:pPr>
      <w:r>
        <w:rPr>
          <w:lang w:val="es-ES"/>
        </w:rPr>
        <w:t xml:space="preserve">Plan de Contingencias corresponde al año: </w:t>
      </w:r>
    </w:p>
    <w:p w:rsidR="00F871D3" w:rsidRPr="006E097E" w:rsidRDefault="00F871D3" w:rsidP="00F871D3">
      <w:pPr>
        <w:jc w:val="both"/>
        <w:rPr>
          <w:lang w:val="es-ES"/>
        </w:rPr>
      </w:pPr>
      <w:r>
        <w:rPr>
          <w:lang w:val="es-ES"/>
        </w:rPr>
        <w:t xml:space="preserve">Cuadro elaborado por: </w:t>
      </w:r>
    </w:p>
    <w:p w:rsidR="00F871D3" w:rsidRDefault="00F871D3" w:rsidP="000677A0">
      <w:pPr>
        <w:rPr>
          <w:lang w:val="es-ES"/>
        </w:rPr>
      </w:pPr>
    </w:p>
    <w:p w:rsidR="00F871D3" w:rsidRDefault="00F871D3" w:rsidP="000677A0">
      <w:pPr>
        <w:rPr>
          <w:lang w:val="es-ES"/>
        </w:rPr>
      </w:pPr>
    </w:p>
    <w:tbl>
      <w:tblPr>
        <w:tblStyle w:val="TableGrid"/>
        <w:tblW w:w="0" w:type="auto"/>
        <w:tblLook w:val="04A0" w:firstRow="1" w:lastRow="0" w:firstColumn="1" w:lastColumn="0" w:noHBand="0" w:noVBand="1"/>
      </w:tblPr>
      <w:tblGrid>
        <w:gridCol w:w="1219"/>
        <w:gridCol w:w="1399"/>
        <w:gridCol w:w="1178"/>
        <w:gridCol w:w="958"/>
        <w:gridCol w:w="1243"/>
        <w:gridCol w:w="970"/>
        <w:gridCol w:w="1140"/>
        <w:gridCol w:w="1243"/>
      </w:tblGrid>
      <w:tr w:rsidR="00770938" w:rsidRPr="00096174" w:rsidTr="000677A0">
        <w:tc>
          <w:tcPr>
            <w:tcW w:w="1272" w:type="dxa"/>
            <w:vMerge w:val="restart"/>
          </w:tcPr>
          <w:p w:rsidR="00770938" w:rsidRPr="00096174" w:rsidRDefault="00770938">
            <w:pPr>
              <w:rPr>
                <w:rFonts w:cs="Arial"/>
                <w:b/>
                <w:sz w:val="20"/>
                <w:szCs w:val="20"/>
                <w:lang w:val="es-ES"/>
              </w:rPr>
            </w:pPr>
            <w:r w:rsidRPr="00096174">
              <w:rPr>
                <w:rFonts w:cs="Arial"/>
                <w:b/>
                <w:sz w:val="20"/>
                <w:szCs w:val="20"/>
                <w:lang w:val="es-ES"/>
              </w:rPr>
              <w:t xml:space="preserve">Nombre </w:t>
            </w:r>
          </w:p>
        </w:tc>
        <w:tc>
          <w:tcPr>
            <w:tcW w:w="1430" w:type="dxa"/>
            <w:vMerge w:val="restart"/>
          </w:tcPr>
          <w:p w:rsidR="00770938" w:rsidRPr="00096174" w:rsidRDefault="00770938">
            <w:pPr>
              <w:rPr>
                <w:rFonts w:cs="Arial"/>
                <w:b/>
                <w:sz w:val="20"/>
                <w:szCs w:val="20"/>
                <w:lang w:val="es-ES"/>
              </w:rPr>
            </w:pPr>
            <w:r w:rsidRPr="00096174">
              <w:rPr>
                <w:rFonts w:cs="Arial"/>
                <w:b/>
                <w:sz w:val="20"/>
                <w:szCs w:val="20"/>
                <w:lang w:val="es-ES"/>
              </w:rPr>
              <w:t xml:space="preserve">Descripción </w:t>
            </w:r>
          </w:p>
        </w:tc>
        <w:tc>
          <w:tcPr>
            <w:tcW w:w="1203" w:type="dxa"/>
            <w:vMerge w:val="restart"/>
          </w:tcPr>
          <w:p w:rsidR="00770938" w:rsidRPr="00096174" w:rsidRDefault="00770938" w:rsidP="00A93CDA">
            <w:pPr>
              <w:rPr>
                <w:rFonts w:cs="Arial"/>
                <w:b/>
                <w:sz w:val="20"/>
                <w:szCs w:val="20"/>
                <w:lang w:val="es-ES"/>
              </w:rPr>
            </w:pPr>
            <w:proofErr w:type="spellStart"/>
            <w:r w:rsidRPr="00096174">
              <w:rPr>
                <w:rFonts w:cs="Arial"/>
                <w:b/>
                <w:sz w:val="20"/>
                <w:szCs w:val="20"/>
              </w:rPr>
              <w:t>Provincia</w:t>
            </w:r>
            <w:proofErr w:type="spellEnd"/>
          </w:p>
        </w:tc>
        <w:tc>
          <w:tcPr>
            <w:tcW w:w="977" w:type="dxa"/>
            <w:vMerge w:val="restart"/>
          </w:tcPr>
          <w:p w:rsidR="00770938" w:rsidRPr="00096174" w:rsidRDefault="00770938" w:rsidP="00A93CDA">
            <w:pPr>
              <w:rPr>
                <w:rFonts w:cs="Arial"/>
                <w:b/>
                <w:sz w:val="20"/>
                <w:szCs w:val="20"/>
                <w:lang w:val="es-ES"/>
              </w:rPr>
            </w:pPr>
            <w:proofErr w:type="spellStart"/>
            <w:r w:rsidRPr="00096174">
              <w:rPr>
                <w:rFonts w:cs="Arial"/>
                <w:b/>
                <w:sz w:val="20"/>
                <w:szCs w:val="20"/>
              </w:rPr>
              <w:t>Cantón</w:t>
            </w:r>
            <w:proofErr w:type="spellEnd"/>
            <w:r w:rsidRPr="00096174">
              <w:rPr>
                <w:b/>
                <w:sz w:val="20"/>
                <w:szCs w:val="20"/>
                <w:lang w:val="es-ES"/>
              </w:rPr>
              <w:t xml:space="preserve"> </w:t>
            </w:r>
          </w:p>
        </w:tc>
        <w:tc>
          <w:tcPr>
            <w:tcW w:w="1270" w:type="dxa"/>
            <w:vMerge w:val="restart"/>
          </w:tcPr>
          <w:p w:rsidR="00770938" w:rsidRPr="00096174" w:rsidRDefault="00770938" w:rsidP="00A93CDA">
            <w:pPr>
              <w:rPr>
                <w:rFonts w:cs="Arial"/>
                <w:b/>
                <w:sz w:val="20"/>
                <w:szCs w:val="20"/>
                <w:lang w:val="es-ES"/>
              </w:rPr>
            </w:pPr>
            <w:proofErr w:type="spellStart"/>
            <w:r w:rsidRPr="00096174">
              <w:rPr>
                <w:rFonts w:cs="Arial"/>
                <w:b/>
                <w:sz w:val="20"/>
                <w:szCs w:val="20"/>
              </w:rPr>
              <w:t>Parroquia</w:t>
            </w:r>
            <w:proofErr w:type="spellEnd"/>
          </w:p>
        </w:tc>
        <w:tc>
          <w:tcPr>
            <w:tcW w:w="2154" w:type="dxa"/>
            <w:gridSpan w:val="2"/>
          </w:tcPr>
          <w:p w:rsidR="00770938" w:rsidRPr="00096174" w:rsidRDefault="00770938" w:rsidP="00A93CDA">
            <w:pPr>
              <w:rPr>
                <w:rFonts w:cs="Arial"/>
                <w:b/>
                <w:sz w:val="20"/>
                <w:szCs w:val="20"/>
                <w:lang w:val="es-ES"/>
              </w:rPr>
            </w:pPr>
            <w:r w:rsidRPr="00096174">
              <w:rPr>
                <w:rFonts w:cs="Arial"/>
                <w:b/>
                <w:sz w:val="20"/>
                <w:szCs w:val="20"/>
                <w:lang w:val="es-ES"/>
              </w:rPr>
              <w:t>Ubicación</w:t>
            </w:r>
          </w:p>
        </w:tc>
        <w:tc>
          <w:tcPr>
            <w:tcW w:w="1270" w:type="dxa"/>
            <w:vMerge w:val="restart"/>
          </w:tcPr>
          <w:p w:rsidR="00770938" w:rsidRPr="00096174" w:rsidRDefault="00770938" w:rsidP="00770938">
            <w:pPr>
              <w:rPr>
                <w:rFonts w:cs="Arial"/>
                <w:b/>
                <w:sz w:val="20"/>
                <w:szCs w:val="20"/>
                <w:lang w:val="es-ES"/>
              </w:rPr>
            </w:pPr>
            <w:r w:rsidRPr="00096174">
              <w:rPr>
                <w:rFonts w:cs="Arial"/>
                <w:b/>
                <w:sz w:val="20"/>
                <w:szCs w:val="20"/>
                <w:lang w:val="es-ES"/>
              </w:rPr>
              <w:t xml:space="preserve">Dispone de generador </w:t>
            </w:r>
          </w:p>
        </w:tc>
      </w:tr>
      <w:tr w:rsidR="00770938" w:rsidRPr="00A93CDA" w:rsidTr="000677A0">
        <w:tc>
          <w:tcPr>
            <w:tcW w:w="1272" w:type="dxa"/>
            <w:vMerge/>
          </w:tcPr>
          <w:p w:rsidR="00770938" w:rsidRPr="00A93CDA" w:rsidRDefault="00770938" w:rsidP="00A93CDA">
            <w:pPr>
              <w:rPr>
                <w:b/>
                <w:lang w:val="es-ES"/>
              </w:rPr>
            </w:pPr>
          </w:p>
        </w:tc>
        <w:tc>
          <w:tcPr>
            <w:tcW w:w="1430" w:type="dxa"/>
            <w:vMerge/>
          </w:tcPr>
          <w:p w:rsidR="00770938" w:rsidRPr="00A93CDA" w:rsidRDefault="00770938" w:rsidP="00A93CDA">
            <w:pPr>
              <w:rPr>
                <w:b/>
                <w:lang w:val="es-ES"/>
              </w:rPr>
            </w:pPr>
          </w:p>
        </w:tc>
        <w:tc>
          <w:tcPr>
            <w:tcW w:w="1203" w:type="dxa"/>
            <w:vMerge/>
          </w:tcPr>
          <w:p w:rsidR="00770938" w:rsidRPr="00A93CDA" w:rsidRDefault="00770938" w:rsidP="00A93CDA">
            <w:pPr>
              <w:rPr>
                <w:b/>
                <w:lang w:val="es-ES"/>
              </w:rPr>
            </w:pPr>
          </w:p>
        </w:tc>
        <w:tc>
          <w:tcPr>
            <w:tcW w:w="977" w:type="dxa"/>
            <w:vMerge/>
          </w:tcPr>
          <w:p w:rsidR="00770938" w:rsidRPr="00A93CDA" w:rsidRDefault="00770938" w:rsidP="00A93CDA">
            <w:pPr>
              <w:rPr>
                <w:b/>
                <w:lang w:val="es-ES"/>
              </w:rPr>
            </w:pPr>
          </w:p>
        </w:tc>
        <w:tc>
          <w:tcPr>
            <w:tcW w:w="1270" w:type="dxa"/>
            <w:vMerge/>
          </w:tcPr>
          <w:p w:rsidR="00770938" w:rsidRPr="00A93CDA" w:rsidRDefault="00770938" w:rsidP="00A93CDA">
            <w:pPr>
              <w:rPr>
                <w:b/>
                <w:lang w:val="es-ES"/>
              </w:rPr>
            </w:pPr>
          </w:p>
        </w:tc>
        <w:tc>
          <w:tcPr>
            <w:tcW w:w="990" w:type="dxa"/>
          </w:tcPr>
          <w:p w:rsidR="00770938" w:rsidRPr="00096174" w:rsidRDefault="00770938">
            <w:pPr>
              <w:rPr>
                <w:b/>
                <w:sz w:val="20"/>
                <w:szCs w:val="20"/>
                <w:lang w:val="es-ES"/>
              </w:rPr>
            </w:pPr>
            <w:r w:rsidRPr="00096174">
              <w:rPr>
                <w:rFonts w:cs="Arial"/>
                <w:b/>
                <w:sz w:val="20"/>
                <w:szCs w:val="20"/>
                <w:lang w:val="es-ES"/>
              </w:rPr>
              <w:t xml:space="preserve">Latitud </w:t>
            </w:r>
          </w:p>
        </w:tc>
        <w:tc>
          <w:tcPr>
            <w:tcW w:w="1164" w:type="dxa"/>
          </w:tcPr>
          <w:p w:rsidR="00770938" w:rsidRPr="00096174" w:rsidRDefault="00770938">
            <w:pPr>
              <w:rPr>
                <w:rFonts w:cs="Arial"/>
                <w:b/>
                <w:sz w:val="20"/>
                <w:szCs w:val="20"/>
                <w:lang w:val="es-ES"/>
              </w:rPr>
            </w:pPr>
            <w:r w:rsidRPr="00096174">
              <w:rPr>
                <w:rFonts w:cs="Arial"/>
                <w:b/>
                <w:sz w:val="20"/>
                <w:szCs w:val="20"/>
                <w:lang w:val="es-ES"/>
              </w:rPr>
              <w:t xml:space="preserve">Longitud </w:t>
            </w:r>
          </w:p>
        </w:tc>
        <w:tc>
          <w:tcPr>
            <w:tcW w:w="1270" w:type="dxa"/>
            <w:vMerge/>
          </w:tcPr>
          <w:p w:rsidR="00770938" w:rsidRPr="00A93CDA" w:rsidRDefault="00770938">
            <w:pPr>
              <w:rPr>
                <w:b/>
                <w:lang w:val="es-ES"/>
              </w:rPr>
            </w:pPr>
          </w:p>
        </w:tc>
      </w:tr>
      <w:tr w:rsidR="00A93CDA" w:rsidTr="000677A0">
        <w:tc>
          <w:tcPr>
            <w:tcW w:w="1272" w:type="dxa"/>
          </w:tcPr>
          <w:p w:rsidR="00A93CDA" w:rsidRDefault="00A93CDA" w:rsidP="00A93CDA">
            <w:pPr>
              <w:rPr>
                <w:lang w:val="es-ES"/>
              </w:rPr>
            </w:pPr>
          </w:p>
        </w:tc>
        <w:tc>
          <w:tcPr>
            <w:tcW w:w="1430" w:type="dxa"/>
          </w:tcPr>
          <w:p w:rsidR="00A93CDA" w:rsidRDefault="00A93CDA" w:rsidP="00A93CDA">
            <w:pPr>
              <w:rPr>
                <w:lang w:val="es-ES"/>
              </w:rPr>
            </w:pPr>
          </w:p>
        </w:tc>
        <w:tc>
          <w:tcPr>
            <w:tcW w:w="1203" w:type="dxa"/>
          </w:tcPr>
          <w:p w:rsidR="00A93CDA" w:rsidRDefault="00A93CDA" w:rsidP="00A93CDA">
            <w:pPr>
              <w:rPr>
                <w:lang w:val="es-ES"/>
              </w:rPr>
            </w:pPr>
          </w:p>
        </w:tc>
        <w:tc>
          <w:tcPr>
            <w:tcW w:w="977" w:type="dxa"/>
          </w:tcPr>
          <w:p w:rsidR="00A93CDA" w:rsidRDefault="00A93CDA" w:rsidP="00A93CDA">
            <w:pPr>
              <w:rPr>
                <w:lang w:val="es-ES"/>
              </w:rPr>
            </w:pPr>
          </w:p>
        </w:tc>
        <w:tc>
          <w:tcPr>
            <w:tcW w:w="1270" w:type="dxa"/>
          </w:tcPr>
          <w:p w:rsidR="00A93CDA" w:rsidRDefault="00A93CDA" w:rsidP="00A93CDA">
            <w:pPr>
              <w:rPr>
                <w:lang w:val="es-ES"/>
              </w:rPr>
            </w:pPr>
          </w:p>
        </w:tc>
        <w:tc>
          <w:tcPr>
            <w:tcW w:w="990" w:type="dxa"/>
          </w:tcPr>
          <w:p w:rsidR="00A93CDA" w:rsidRDefault="00A93CDA" w:rsidP="00A93CDA">
            <w:pPr>
              <w:rPr>
                <w:lang w:val="es-ES"/>
              </w:rPr>
            </w:pPr>
          </w:p>
        </w:tc>
        <w:tc>
          <w:tcPr>
            <w:tcW w:w="1164" w:type="dxa"/>
          </w:tcPr>
          <w:p w:rsidR="00A93CDA" w:rsidRDefault="00A93CDA" w:rsidP="00A93CDA">
            <w:pPr>
              <w:rPr>
                <w:lang w:val="es-ES"/>
              </w:rPr>
            </w:pPr>
          </w:p>
        </w:tc>
        <w:tc>
          <w:tcPr>
            <w:tcW w:w="1270" w:type="dxa"/>
          </w:tcPr>
          <w:p w:rsidR="00A93CDA" w:rsidRDefault="00A93CDA" w:rsidP="00A93CDA">
            <w:pPr>
              <w:rPr>
                <w:lang w:val="es-ES"/>
              </w:rPr>
            </w:pPr>
          </w:p>
        </w:tc>
      </w:tr>
    </w:tbl>
    <w:p w:rsidR="00A93CDA" w:rsidRDefault="00A93CDA" w:rsidP="000677A0">
      <w:pPr>
        <w:rPr>
          <w:lang w:val="es-ES"/>
        </w:rPr>
      </w:pPr>
    </w:p>
    <w:p w:rsidR="00770938" w:rsidRDefault="00770938">
      <w:pPr>
        <w:spacing w:before="0"/>
        <w:rPr>
          <w:b/>
          <w:lang w:val="es-ES"/>
        </w:rPr>
      </w:pPr>
      <w:r>
        <w:rPr>
          <w:lang w:val="es-ES"/>
        </w:rPr>
        <w:br w:type="page"/>
      </w:r>
    </w:p>
    <w:p w:rsidR="00270101" w:rsidRPr="00270101" w:rsidRDefault="00270101" w:rsidP="00270101">
      <w:pPr>
        <w:pStyle w:val="Heading2"/>
        <w:numPr>
          <w:ilvl w:val="0"/>
          <w:numId w:val="0"/>
        </w:numPr>
        <w:ind w:left="720"/>
        <w:rPr>
          <w:lang w:val="es-ES"/>
        </w:rPr>
      </w:pPr>
      <w:bookmarkStart w:id="281" w:name="_Toc500232451"/>
      <w:bookmarkStart w:id="282" w:name="_Toc500232508"/>
      <w:r w:rsidRPr="00107279">
        <w:rPr>
          <w:lang w:val="es-ES"/>
        </w:rPr>
        <w:t xml:space="preserve">Apéndice </w:t>
      </w:r>
      <w:r w:rsidR="00DB7012">
        <w:rPr>
          <w:lang w:val="es-ES"/>
        </w:rPr>
        <w:t>F</w:t>
      </w:r>
      <w:r w:rsidRPr="00107279">
        <w:rPr>
          <w:lang w:val="es-ES"/>
        </w:rPr>
        <w:t xml:space="preserve">: </w:t>
      </w:r>
      <w:r w:rsidRPr="000677A0">
        <w:rPr>
          <w:rFonts w:cs="Arial"/>
          <w:lang w:val="es-ES"/>
        </w:rPr>
        <w:t>Sistemas portátiles de respaldo de energía - generadores o grupos electrógenos</w:t>
      </w:r>
      <w:bookmarkEnd w:id="281"/>
      <w:bookmarkEnd w:id="282"/>
    </w:p>
    <w:p w:rsidR="00270101" w:rsidRDefault="00270101" w:rsidP="00270101">
      <w:pPr>
        <w:jc w:val="both"/>
        <w:rPr>
          <w:i/>
          <w:lang w:val="es-ES"/>
        </w:rPr>
      </w:pPr>
      <w:r w:rsidRPr="00107279">
        <w:rPr>
          <w:i/>
          <w:lang w:val="es-ES"/>
        </w:rPr>
        <w:t xml:space="preserve">&lt; </w:t>
      </w:r>
      <w:r>
        <w:rPr>
          <w:i/>
          <w:lang w:val="es-ES"/>
        </w:rPr>
        <w:t>Se debe incluir la información de acuerdo a lo establecido en el artículo 7 de la Norma Técnica.</w:t>
      </w:r>
    </w:p>
    <w:p w:rsidR="000436FD" w:rsidRDefault="000436FD" w:rsidP="000677A0">
      <w:pPr>
        <w:pBdr>
          <w:top w:val="single" w:sz="4" w:space="1" w:color="auto"/>
          <w:left w:val="single" w:sz="4" w:space="4" w:color="auto"/>
          <w:bottom w:val="single" w:sz="4" w:space="1" w:color="auto"/>
          <w:right w:val="single" w:sz="4" w:space="4" w:color="auto"/>
        </w:pBdr>
        <w:shd w:val="pct5" w:color="auto" w:fill="auto"/>
        <w:jc w:val="both"/>
        <w:rPr>
          <w:i/>
          <w:lang w:val="es-ES"/>
        </w:rPr>
      </w:pPr>
      <w:r>
        <w:rPr>
          <w:rFonts w:cs="Arial"/>
          <w:i/>
          <w:lang w:val="es-ES"/>
        </w:rPr>
        <w:t>E</w:t>
      </w:r>
      <w:r w:rsidRPr="006E097E">
        <w:rPr>
          <w:rFonts w:cs="Arial"/>
          <w:i/>
          <w:lang w:val="es-ES"/>
        </w:rPr>
        <w:t>sta información no se incluirá en el documento que se presente a la ARCOTEL; sin embargo de lo cual el prestador de servicios deberá mantener dicha información en el formato que se establezca para tal fin, y deberá ser remitido a la ARCOTEL en caso de ser requerida, o ser presentado durante las tareas de verificación</w:t>
      </w:r>
      <w:r>
        <w:rPr>
          <w:i/>
          <w:lang w:val="es-ES"/>
        </w:rPr>
        <w:t>.</w:t>
      </w:r>
    </w:p>
    <w:p w:rsidR="00770938" w:rsidRDefault="00770938" w:rsidP="00770938">
      <w:pPr>
        <w:jc w:val="both"/>
        <w:rPr>
          <w:i/>
          <w:lang w:val="es-ES"/>
        </w:rPr>
      </w:pPr>
      <w:r>
        <w:rPr>
          <w:i/>
          <w:lang w:val="es-ES"/>
        </w:rPr>
        <w:t>Campos:</w:t>
      </w:r>
    </w:p>
    <w:p w:rsidR="00770938" w:rsidRDefault="00770938" w:rsidP="00770938">
      <w:pPr>
        <w:jc w:val="both"/>
        <w:rPr>
          <w:i/>
          <w:lang w:val="es-ES"/>
        </w:rPr>
      </w:pPr>
      <w:r w:rsidRPr="006E097E">
        <w:rPr>
          <w:b/>
          <w:i/>
          <w:lang w:val="es-ES"/>
        </w:rPr>
        <w:t>Provincia</w:t>
      </w:r>
      <w:r>
        <w:rPr>
          <w:i/>
          <w:lang w:val="es-ES"/>
        </w:rPr>
        <w:t>.- Provincia donde se encuentra el sistema portátil de respaldo de energía, la información de provincia debe estar de acuerdo a la división política que publica el INEC.</w:t>
      </w:r>
    </w:p>
    <w:p w:rsidR="00770938" w:rsidRDefault="00770938" w:rsidP="00770938">
      <w:pPr>
        <w:jc w:val="both"/>
        <w:rPr>
          <w:i/>
          <w:lang w:val="es-ES"/>
        </w:rPr>
      </w:pPr>
      <w:r w:rsidRPr="006E097E">
        <w:rPr>
          <w:b/>
          <w:i/>
          <w:lang w:val="es-ES"/>
        </w:rPr>
        <w:t>Cantón</w:t>
      </w:r>
      <w:r>
        <w:rPr>
          <w:i/>
          <w:lang w:val="es-ES"/>
        </w:rPr>
        <w:t>.- Cantón donde se encuentra el sistema portátil de respaldo de energía, la información de provincia debe estar de acuerdo a la división política que publica el INEC.</w:t>
      </w:r>
    </w:p>
    <w:p w:rsidR="00770938" w:rsidRDefault="00770938" w:rsidP="00770938">
      <w:pPr>
        <w:jc w:val="both"/>
        <w:rPr>
          <w:i/>
          <w:lang w:val="es-ES"/>
        </w:rPr>
      </w:pPr>
      <w:r w:rsidRPr="006E097E">
        <w:rPr>
          <w:b/>
          <w:i/>
          <w:lang w:val="es-ES"/>
        </w:rPr>
        <w:t>Parroquia</w:t>
      </w:r>
      <w:r>
        <w:rPr>
          <w:i/>
          <w:lang w:val="es-ES"/>
        </w:rPr>
        <w:t>.- Cantón donde se encuentra el sistema portátil de respaldo de energía, la información de provincia debe estar de acuerdo a la división política que publica el INEC.</w:t>
      </w:r>
    </w:p>
    <w:p w:rsidR="00770938" w:rsidRDefault="00770938" w:rsidP="00770938">
      <w:pPr>
        <w:jc w:val="both"/>
        <w:rPr>
          <w:i/>
          <w:lang w:val="es-ES"/>
        </w:rPr>
      </w:pPr>
      <w:r w:rsidRPr="006E097E">
        <w:rPr>
          <w:b/>
          <w:i/>
          <w:lang w:val="es-ES"/>
        </w:rPr>
        <w:t>Ubicación: Latitud</w:t>
      </w:r>
      <w:r>
        <w:rPr>
          <w:rFonts w:cs="Arial"/>
          <w:lang w:val="es-ES"/>
        </w:rPr>
        <w:t xml:space="preserve">.- </w:t>
      </w:r>
      <w:r w:rsidRPr="006E097E">
        <w:rPr>
          <w:i/>
          <w:lang w:val="es-ES"/>
        </w:rPr>
        <w:t>Latitud</w:t>
      </w:r>
      <w:r>
        <w:rPr>
          <w:i/>
          <w:lang w:val="es-ES"/>
        </w:rPr>
        <w:t xml:space="preserve"> de la coordenada geográfica del sitio de ubicación </w:t>
      </w:r>
      <w:r w:rsidR="00F224DB">
        <w:rPr>
          <w:i/>
          <w:lang w:val="es-ES"/>
        </w:rPr>
        <w:t>del sistema portátil de respaldo de energía</w:t>
      </w:r>
      <w:r w:rsidRPr="006E097E">
        <w:rPr>
          <w:i/>
          <w:lang w:val="es-ES"/>
        </w:rPr>
        <w:t xml:space="preserve"> </w:t>
      </w:r>
      <w:r>
        <w:rPr>
          <w:i/>
          <w:lang w:val="es-ES"/>
        </w:rPr>
        <w:t xml:space="preserve">en formato decimal con signo (Ejemplo: -78.12345), </w:t>
      </w:r>
      <w:proofErr w:type="spellStart"/>
      <w:proofErr w:type="gramStart"/>
      <w:r>
        <w:rPr>
          <w:i/>
          <w:lang w:val="es-ES"/>
        </w:rPr>
        <w:t>Datum</w:t>
      </w:r>
      <w:proofErr w:type="spellEnd"/>
      <w:r>
        <w:rPr>
          <w:i/>
          <w:lang w:val="es-ES"/>
        </w:rPr>
        <w:t xml:space="preserve"> </w:t>
      </w:r>
      <w:r w:rsidRPr="006E097E">
        <w:rPr>
          <w:i/>
          <w:lang w:val="es-ES"/>
        </w:rPr>
        <w:t xml:space="preserve"> WGS84</w:t>
      </w:r>
      <w:proofErr w:type="gramEnd"/>
      <w:r w:rsidRPr="006E097E">
        <w:rPr>
          <w:i/>
          <w:lang w:val="es-ES"/>
        </w:rPr>
        <w:t>).</w:t>
      </w:r>
    </w:p>
    <w:p w:rsidR="00770938" w:rsidRDefault="00770938" w:rsidP="00770938">
      <w:pPr>
        <w:jc w:val="both"/>
        <w:rPr>
          <w:i/>
          <w:lang w:val="es-ES"/>
        </w:rPr>
      </w:pPr>
      <w:r w:rsidRPr="006E097E">
        <w:rPr>
          <w:b/>
          <w:i/>
          <w:lang w:val="es-ES"/>
        </w:rPr>
        <w:t>Ubicación: Longitud</w:t>
      </w:r>
      <w:r>
        <w:rPr>
          <w:rFonts w:cs="Arial"/>
          <w:lang w:val="es-ES"/>
        </w:rPr>
        <w:t xml:space="preserve">.- </w:t>
      </w:r>
      <w:r w:rsidRPr="006E097E">
        <w:rPr>
          <w:i/>
          <w:lang w:val="es-ES"/>
        </w:rPr>
        <w:t>L</w:t>
      </w:r>
      <w:r>
        <w:rPr>
          <w:i/>
          <w:lang w:val="es-ES"/>
        </w:rPr>
        <w:t xml:space="preserve">ongitud de la coordenada geográfica del sitio de ubicación </w:t>
      </w:r>
      <w:r w:rsidR="00F224DB">
        <w:rPr>
          <w:i/>
          <w:lang w:val="es-ES"/>
        </w:rPr>
        <w:t>del sistema portátil de respaldo de energía</w:t>
      </w:r>
      <w:r w:rsidRPr="006E097E">
        <w:rPr>
          <w:i/>
          <w:lang w:val="es-ES"/>
        </w:rPr>
        <w:t xml:space="preserve"> </w:t>
      </w:r>
      <w:r>
        <w:rPr>
          <w:i/>
          <w:lang w:val="es-ES"/>
        </w:rPr>
        <w:t xml:space="preserve">en formato decimal con signo (Ejemplo: -1.12345), </w:t>
      </w:r>
      <w:proofErr w:type="spellStart"/>
      <w:proofErr w:type="gramStart"/>
      <w:r>
        <w:rPr>
          <w:i/>
          <w:lang w:val="es-ES"/>
        </w:rPr>
        <w:t>Datum</w:t>
      </w:r>
      <w:proofErr w:type="spellEnd"/>
      <w:r>
        <w:rPr>
          <w:i/>
          <w:lang w:val="es-ES"/>
        </w:rPr>
        <w:t xml:space="preserve"> </w:t>
      </w:r>
      <w:r w:rsidRPr="006E097E">
        <w:rPr>
          <w:i/>
          <w:lang w:val="es-ES"/>
        </w:rPr>
        <w:t xml:space="preserve"> WGS84</w:t>
      </w:r>
      <w:proofErr w:type="gramEnd"/>
      <w:r w:rsidRPr="006E097E">
        <w:rPr>
          <w:i/>
          <w:lang w:val="es-ES"/>
        </w:rPr>
        <w:t>).</w:t>
      </w:r>
      <w:r w:rsidRPr="00107279">
        <w:rPr>
          <w:i/>
          <w:lang w:val="es-ES"/>
        </w:rPr>
        <w:t xml:space="preserve"> &gt; </w:t>
      </w:r>
    </w:p>
    <w:p w:rsidR="00F224DB" w:rsidRDefault="00770938" w:rsidP="00770938">
      <w:pPr>
        <w:jc w:val="both"/>
        <w:rPr>
          <w:i/>
          <w:lang w:val="es-ES"/>
        </w:rPr>
      </w:pPr>
      <w:r w:rsidRPr="006E097E">
        <w:rPr>
          <w:rFonts w:cs="Arial"/>
          <w:b/>
          <w:i/>
          <w:lang w:val="es-ES"/>
        </w:rPr>
        <w:t>Tiempo estimado de respaldo del generador con tanque lleno (horas - h)</w:t>
      </w:r>
      <w:r>
        <w:rPr>
          <w:rFonts w:cs="Arial"/>
          <w:lang w:val="es-ES"/>
        </w:rPr>
        <w:t xml:space="preserve">.- </w:t>
      </w:r>
      <w:r>
        <w:rPr>
          <w:i/>
          <w:lang w:val="es-ES"/>
        </w:rPr>
        <w:t>Se debe indicar el tiempo de autonomía del grupo electrógeno considerando que el tanque de combustible se encuentre lleno, el tiempo debe darse en horas.</w:t>
      </w:r>
      <w:r w:rsidRPr="00D12F34">
        <w:rPr>
          <w:i/>
          <w:lang w:val="es-ES"/>
        </w:rPr>
        <w:t xml:space="preserve"> </w:t>
      </w:r>
    </w:p>
    <w:p w:rsidR="00F224DB" w:rsidRDefault="00770938" w:rsidP="00770938">
      <w:pPr>
        <w:jc w:val="both"/>
        <w:rPr>
          <w:i/>
          <w:lang w:val="es-ES"/>
        </w:rPr>
      </w:pPr>
      <w:r w:rsidRPr="006E097E">
        <w:rPr>
          <w:rFonts w:cs="Arial"/>
          <w:b/>
          <w:i/>
          <w:lang w:val="es-ES"/>
        </w:rPr>
        <w:t xml:space="preserve">Capacidad Máxima del tanque de combustible (galones - </w:t>
      </w:r>
      <w:proofErr w:type="spellStart"/>
      <w:r w:rsidRPr="006E097E">
        <w:rPr>
          <w:rFonts w:cs="Arial"/>
          <w:b/>
          <w:i/>
          <w:lang w:val="es-ES"/>
        </w:rPr>
        <w:t>gl</w:t>
      </w:r>
      <w:proofErr w:type="spellEnd"/>
      <w:r w:rsidRPr="006E097E">
        <w:rPr>
          <w:rFonts w:cs="Arial"/>
          <w:b/>
          <w:i/>
          <w:lang w:val="es-ES"/>
        </w:rPr>
        <w:t>)</w:t>
      </w:r>
      <w:r>
        <w:rPr>
          <w:rFonts w:cs="Arial"/>
          <w:lang w:val="es-ES"/>
        </w:rPr>
        <w:t xml:space="preserve">.- </w:t>
      </w:r>
      <w:r>
        <w:rPr>
          <w:i/>
          <w:lang w:val="es-ES"/>
        </w:rPr>
        <w:t>Se debe indicar cuál es la capacidad máxima en galones del tanque de combustible del grupo electrógeno.</w:t>
      </w:r>
      <w:r w:rsidRPr="00D12F34">
        <w:rPr>
          <w:i/>
          <w:lang w:val="es-ES"/>
        </w:rPr>
        <w:t xml:space="preserve"> </w:t>
      </w:r>
    </w:p>
    <w:p w:rsidR="00270101" w:rsidRDefault="00770938" w:rsidP="00270101">
      <w:pPr>
        <w:jc w:val="both"/>
        <w:rPr>
          <w:i/>
          <w:lang w:val="es-ES"/>
        </w:rPr>
      </w:pPr>
      <w:r w:rsidRPr="006E097E">
        <w:rPr>
          <w:rFonts w:cs="Arial"/>
          <w:b/>
          <w:i/>
          <w:lang w:val="es-ES"/>
        </w:rPr>
        <w:t>Dispone de un sistema o equipamiento de medición de cantidad de combustible (Opción SI/NO)</w:t>
      </w:r>
      <w:r>
        <w:rPr>
          <w:rFonts w:cs="Arial"/>
          <w:lang w:val="es-ES"/>
        </w:rPr>
        <w:t xml:space="preserve">.- </w:t>
      </w:r>
      <w:r w:rsidRPr="006E097E">
        <w:rPr>
          <w:i/>
          <w:lang w:val="es-ES"/>
        </w:rPr>
        <w:t xml:space="preserve">Se debe indicar si el grupo electrógeno dispone de un sistema indicador del nivel de combustible que reporte automáticamente cuando el nivel se encuentra bajo un determinado nivel. </w:t>
      </w:r>
      <w:r w:rsidR="00270101" w:rsidRPr="00107279">
        <w:rPr>
          <w:i/>
          <w:lang w:val="es-ES"/>
        </w:rPr>
        <w:t xml:space="preserve">&gt; </w:t>
      </w:r>
    </w:p>
    <w:p w:rsidR="00270101" w:rsidRDefault="00270101" w:rsidP="000677A0">
      <w:pPr>
        <w:rPr>
          <w:lang w:val="es-ES"/>
        </w:rPr>
      </w:pPr>
    </w:p>
    <w:p w:rsidR="00310D4A" w:rsidRPr="00C019BC" w:rsidRDefault="00310D4A" w:rsidP="00310D4A">
      <w:pPr>
        <w:jc w:val="both"/>
        <w:rPr>
          <w:b/>
          <w:lang w:val="es-ES"/>
        </w:rPr>
      </w:pPr>
      <w:r w:rsidRPr="00C019BC">
        <w:rPr>
          <w:b/>
          <w:lang w:val="es-ES"/>
        </w:rPr>
        <w:t>El reporte que se detalla a continuación debe ser elaborado y presentado en formato Excel (*.</w:t>
      </w:r>
      <w:proofErr w:type="spellStart"/>
      <w:r w:rsidRPr="00C019BC">
        <w:rPr>
          <w:b/>
          <w:lang w:val="es-ES"/>
        </w:rPr>
        <w:t>xls</w:t>
      </w:r>
      <w:proofErr w:type="spellEnd"/>
      <w:r w:rsidRPr="00C019BC">
        <w:rPr>
          <w:b/>
          <w:lang w:val="es-ES"/>
        </w:rPr>
        <w:t>) editable.</w:t>
      </w:r>
    </w:p>
    <w:p w:rsidR="00310D4A" w:rsidRDefault="00310D4A" w:rsidP="000677A0">
      <w:pPr>
        <w:rPr>
          <w:lang w:val="es-ES"/>
        </w:rPr>
      </w:pPr>
    </w:p>
    <w:p w:rsidR="00F871D3" w:rsidRDefault="00F871D3" w:rsidP="00F871D3">
      <w:pPr>
        <w:jc w:val="both"/>
        <w:rPr>
          <w:lang w:val="es-ES"/>
        </w:rPr>
      </w:pPr>
      <w:r w:rsidRPr="006E097E">
        <w:rPr>
          <w:lang w:val="es-ES"/>
        </w:rPr>
        <w:t>Nombre de la Empresa:</w:t>
      </w:r>
    </w:p>
    <w:p w:rsidR="00F871D3" w:rsidRDefault="00F871D3" w:rsidP="00F871D3">
      <w:pPr>
        <w:jc w:val="both"/>
        <w:rPr>
          <w:lang w:val="es-ES"/>
        </w:rPr>
      </w:pPr>
      <w:r>
        <w:rPr>
          <w:lang w:val="es-ES"/>
        </w:rPr>
        <w:t xml:space="preserve">Plan de Contingencias corresponde al año: </w:t>
      </w:r>
    </w:p>
    <w:p w:rsidR="00F871D3" w:rsidRPr="006E097E" w:rsidRDefault="00F871D3" w:rsidP="00F871D3">
      <w:pPr>
        <w:jc w:val="both"/>
        <w:rPr>
          <w:lang w:val="es-ES"/>
        </w:rPr>
      </w:pPr>
      <w:r>
        <w:rPr>
          <w:lang w:val="es-ES"/>
        </w:rPr>
        <w:t xml:space="preserve">Cuadro elaborado por: </w:t>
      </w:r>
    </w:p>
    <w:p w:rsidR="00F871D3" w:rsidRDefault="00F871D3" w:rsidP="000677A0">
      <w:pPr>
        <w:rPr>
          <w:lang w:val="es-ES"/>
        </w:rPr>
      </w:pPr>
    </w:p>
    <w:p w:rsidR="00096174" w:rsidRDefault="00096174" w:rsidP="000677A0">
      <w:pPr>
        <w:rPr>
          <w:lang w:val="es-ES"/>
        </w:rPr>
      </w:pPr>
    </w:p>
    <w:p w:rsidR="00096174" w:rsidRDefault="00096174" w:rsidP="000677A0">
      <w:pPr>
        <w:rPr>
          <w:lang w:val="es-ES"/>
        </w:rPr>
      </w:pPr>
    </w:p>
    <w:tbl>
      <w:tblPr>
        <w:tblStyle w:val="TableGrid"/>
        <w:tblW w:w="0" w:type="auto"/>
        <w:tblLook w:val="04A0" w:firstRow="1" w:lastRow="0" w:firstColumn="1" w:lastColumn="0" w:noHBand="0" w:noVBand="1"/>
      </w:tblPr>
      <w:tblGrid>
        <w:gridCol w:w="1131"/>
        <w:gridCol w:w="922"/>
        <w:gridCol w:w="1193"/>
        <w:gridCol w:w="934"/>
        <w:gridCol w:w="1095"/>
        <w:gridCol w:w="1193"/>
        <w:gridCol w:w="1367"/>
        <w:gridCol w:w="1515"/>
      </w:tblGrid>
      <w:tr w:rsidR="00270101" w:rsidRPr="00096174" w:rsidTr="000677A0">
        <w:tc>
          <w:tcPr>
            <w:tcW w:w="1158" w:type="dxa"/>
          </w:tcPr>
          <w:p w:rsidR="00270101" w:rsidRPr="00096174" w:rsidRDefault="00270101" w:rsidP="00096174">
            <w:pPr>
              <w:jc w:val="center"/>
              <w:rPr>
                <w:b/>
                <w:sz w:val="16"/>
                <w:szCs w:val="16"/>
                <w:lang w:val="es-ES"/>
              </w:rPr>
            </w:pPr>
            <w:r w:rsidRPr="00096174">
              <w:rPr>
                <w:rFonts w:cs="Arial"/>
                <w:b/>
                <w:sz w:val="16"/>
                <w:szCs w:val="16"/>
                <w:lang w:val="es-ES"/>
              </w:rPr>
              <w:t>Provincia</w:t>
            </w:r>
          </w:p>
        </w:tc>
        <w:tc>
          <w:tcPr>
            <w:tcW w:w="943" w:type="dxa"/>
          </w:tcPr>
          <w:p w:rsidR="00270101" w:rsidRPr="00096174" w:rsidRDefault="00270101" w:rsidP="00096174">
            <w:pPr>
              <w:jc w:val="center"/>
              <w:rPr>
                <w:b/>
                <w:sz w:val="16"/>
                <w:szCs w:val="16"/>
                <w:lang w:val="es-ES"/>
              </w:rPr>
            </w:pPr>
            <w:r w:rsidRPr="00096174">
              <w:rPr>
                <w:rFonts w:cs="Arial"/>
                <w:b/>
                <w:sz w:val="16"/>
                <w:szCs w:val="16"/>
                <w:lang w:val="es-ES"/>
              </w:rPr>
              <w:t>Cantón</w:t>
            </w:r>
          </w:p>
        </w:tc>
        <w:tc>
          <w:tcPr>
            <w:tcW w:w="1222" w:type="dxa"/>
          </w:tcPr>
          <w:p w:rsidR="00270101" w:rsidRPr="00096174" w:rsidRDefault="00270101" w:rsidP="00096174">
            <w:pPr>
              <w:jc w:val="center"/>
              <w:rPr>
                <w:b/>
                <w:sz w:val="16"/>
                <w:szCs w:val="16"/>
                <w:lang w:val="es-ES"/>
              </w:rPr>
            </w:pPr>
            <w:r w:rsidRPr="00096174">
              <w:rPr>
                <w:rFonts w:cs="Arial"/>
                <w:b/>
                <w:sz w:val="16"/>
                <w:szCs w:val="16"/>
                <w:lang w:val="es-ES"/>
              </w:rPr>
              <w:t>Parroquia</w:t>
            </w:r>
          </w:p>
        </w:tc>
        <w:tc>
          <w:tcPr>
            <w:tcW w:w="955" w:type="dxa"/>
          </w:tcPr>
          <w:p w:rsidR="00270101" w:rsidRPr="00096174" w:rsidRDefault="00770938" w:rsidP="00096174">
            <w:pPr>
              <w:jc w:val="center"/>
              <w:rPr>
                <w:b/>
                <w:sz w:val="16"/>
                <w:szCs w:val="16"/>
                <w:lang w:val="es-ES"/>
              </w:rPr>
            </w:pPr>
            <w:r w:rsidRPr="00096174">
              <w:rPr>
                <w:rFonts w:cs="Arial"/>
                <w:b/>
                <w:sz w:val="16"/>
                <w:szCs w:val="16"/>
                <w:lang w:val="es-ES"/>
              </w:rPr>
              <w:t>Latitud</w:t>
            </w:r>
          </w:p>
        </w:tc>
        <w:tc>
          <w:tcPr>
            <w:tcW w:w="1121" w:type="dxa"/>
          </w:tcPr>
          <w:p w:rsidR="00270101" w:rsidRPr="00096174" w:rsidRDefault="00270101" w:rsidP="00096174">
            <w:pPr>
              <w:jc w:val="center"/>
              <w:rPr>
                <w:b/>
                <w:sz w:val="16"/>
                <w:szCs w:val="16"/>
                <w:lang w:val="es-ES"/>
              </w:rPr>
            </w:pPr>
            <w:r w:rsidRPr="00096174">
              <w:rPr>
                <w:rFonts w:cs="Arial"/>
                <w:b/>
                <w:sz w:val="16"/>
                <w:szCs w:val="16"/>
                <w:lang w:val="es-ES"/>
              </w:rPr>
              <w:t>Longitud</w:t>
            </w:r>
          </w:p>
        </w:tc>
        <w:tc>
          <w:tcPr>
            <w:tcW w:w="1222" w:type="dxa"/>
          </w:tcPr>
          <w:p w:rsidR="00270101" w:rsidRPr="00096174" w:rsidRDefault="00270101" w:rsidP="00096174">
            <w:pPr>
              <w:jc w:val="center"/>
              <w:rPr>
                <w:b/>
                <w:sz w:val="16"/>
                <w:szCs w:val="16"/>
                <w:lang w:val="es-ES"/>
              </w:rPr>
            </w:pPr>
            <w:r w:rsidRPr="00096174">
              <w:rPr>
                <w:rFonts w:cs="Arial"/>
                <w:b/>
                <w:sz w:val="16"/>
                <w:szCs w:val="16"/>
                <w:lang w:val="es-ES"/>
              </w:rPr>
              <w:t>Tiempo estimado de respaldo del generador con tanque lleno (horas - h)</w:t>
            </w:r>
          </w:p>
        </w:tc>
        <w:tc>
          <w:tcPr>
            <w:tcW w:w="1401" w:type="dxa"/>
          </w:tcPr>
          <w:p w:rsidR="00270101" w:rsidRPr="00096174" w:rsidRDefault="00270101" w:rsidP="00096174">
            <w:pPr>
              <w:jc w:val="center"/>
              <w:rPr>
                <w:rFonts w:cs="Arial"/>
                <w:b/>
                <w:sz w:val="16"/>
                <w:szCs w:val="16"/>
                <w:lang w:val="es-ES"/>
              </w:rPr>
            </w:pPr>
            <w:r w:rsidRPr="00096174">
              <w:rPr>
                <w:rFonts w:cs="Arial"/>
                <w:b/>
                <w:sz w:val="16"/>
                <w:szCs w:val="16"/>
                <w:lang w:val="es-ES"/>
              </w:rPr>
              <w:t xml:space="preserve">Capacidad Máxima del tanque de combustible (galones - </w:t>
            </w:r>
            <w:proofErr w:type="spellStart"/>
            <w:r w:rsidRPr="00096174">
              <w:rPr>
                <w:rFonts w:cs="Arial"/>
                <w:b/>
                <w:sz w:val="16"/>
                <w:szCs w:val="16"/>
                <w:lang w:val="es-ES"/>
              </w:rPr>
              <w:t>gl</w:t>
            </w:r>
            <w:proofErr w:type="spellEnd"/>
            <w:r w:rsidRPr="00096174">
              <w:rPr>
                <w:rFonts w:cs="Arial"/>
                <w:b/>
                <w:sz w:val="16"/>
                <w:szCs w:val="16"/>
                <w:lang w:val="es-ES"/>
              </w:rPr>
              <w:t>)</w:t>
            </w:r>
          </w:p>
        </w:tc>
        <w:tc>
          <w:tcPr>
            <w:tcW w:w="1554" w:type="dxa"/>
          </w:tcPr>
          <w:p w:rsidR="00270101" w:rsidRPr="00096174" w:rsidRDefault="00270101" w:rsidP="00096174">
            <w:pPr>
              <w:jc w:val="center"/>
              <w:rPr>
                <w:rFonts w:cs="Arial"/>
                <w:b/>
                <w:sz w:val="16"/>
                <w:szCs w:val="16"/>
                <w:lang w:val="es-ES"/>
              </w:rPr>
            </w:pPr>
            <w:r w:rsidRPr="00096174">
              <w:rPr>
                <w:rFonts w:cs="Arial"/>
                <w:b/>
                <w:sz w:val="16"/>
                <w:szCs w:val="16"/>
                <w:lang w:val="es-ES"/>
              </w:rPr>
              <w:t>Dispone de sistema o equipamiento de medición de cantidad de combustible</w:t>
            </w:r>
          </w:p>
        </w:tc>
      </w:tr>
      <w:tr w:rsidR="00270101" w:rsidRPr="00142E89" w:rsidTr="000677A0">
        <w:tc>
          <w:tcPr>
            <w:tcW w:w="1158" w:type="dxa"/>
          </w:tcPr>
          <w:p w:rsidR="00270101" w:rsidRDefault="00270101" w:rsidP="00A93CDA">
            <w:pPr>
              <w:rPr>
                <w:lang w:val="es-ES"/>
              </w:rPr>
            </w:pPr>
          </w:p>
        </w:tc>
        <w:tc>
          <w:tcPr>
            <w:tcW w:w="943" w:type="dxa"/>
          </w:tcPr>
          <w:p w:rsidR="00270101" w:rsidRDefault="00270101" w:rsidP="00A93CDA">
            <w:pPr>
              <w:rPr>
                <w:lang w:val="es-ES"/>
              </w:rPr>
            </w:pPr>
          </w:p>
        </w:tc>
        <w:tc>
          <w:tcPr>
            <w:tcW w:w="1222" w:type="dxa"/>
          </w:tcPr>
          <w:p w:rsidR="00270101" w:rsidRDefault="00270101" w:rsidP="00A93CDA">
            <w:pPr>
              <w:rPr>
                <w:lang w:val="es-ES"/>
              </w:rPr>
            </w:pPr>
          </w:p>
        </w:tc>
        <w:tc>
          <w:tcPr>
            <w:tcW w:w="955" w:type="dxa"/>
          </w:tcPr>
          <w:p w:rsidR="00270101" w:rsidRDefault="00270101" w:rsidP="00A93CDA">
            <w:pPr>
              <w:rPr>
                <w:lang w:val="es-ES"/>
              </w:rPr>
            </w:pPr>
          </w:p>
        </w:tc>
        <w:tc>
          <w:tcPr>
            <w:tcW w:w="1121" w:type="dxa"/>
          </w:tcPr>
          <w:p w:rsidR="00270101" w:rsidRDefault="00270101" w:rsidP="00A93CDA">
            <w:pPr>
              <w:rPr>
                <w:lang w:val="es-ES"/>
              </w:rPr>
            </w:pPr>
          </w:p>
        </w:tc>
        <w:tc>
          <w:tcPr>
            <w:tcW w:w="1222" w:type="dxa"/>
          </w:tcPr>
          <w:p w:rsidR="00270101" w:rsidRDefault="00270101" w:rsidP="00A93CDA">
            <w:pPr>
              <w:rPr>
                <w:lang w:val="es-ES"/>
              </w:rPr>
            </w:pPr>
          </w:p>
        </w:tc>
        <w:tc>
          <w:tcPr>
            <w:tcW w:w="1401" w:type="dxa"/>
          </w:tcPr>
          <w:p w:rsidR="00270101" w:rsidRDefault="00270101" w:rsidP="00A93CDA">
            <w:pPr>
              <w:rPr>
                <w:lang w:val="es-ES"/>
              </w:rPr>
            </w:pPr>
          </w:p>
        </w:tc>
        <w:tc>
          <w:tcPr>
            <w:tcW w:w="1554" w:type="dxa"/>
          </w:tcPr>
          <w:p w:rsidR="00270101" w:rsidRDefault="00270101" w:rsidP="00A93CDA">
            <w:pPr>
              <w:rPr>
                <w:lang w:val="es-ES"/>
              </w:rPr>
            </w:pPr>
          </w:p>
        </w:tc>
      </w:tr>
      <w:tr w:rsidR="00270101" w:rsidRPr="00142E89" w:rsidTr="000677A0">
        <w:tc>
          <w:tcPr>
            <w:tcW w:w="1158" w:type="dxa"/>
          </w:tcPr>
          <w:p w:rsidR="00270101" w:rsidRDefault="00270101" w:rsidP="00A93CDA">
            <w:pPr>
              <w:rPr>
                <w:lang w:val="es-ES"/>
              </w:rPr>
            </w:pPr>
          </w:p>
        </w:tc>
        <w:tc>
          <w:tcPr>
            <w:tcW w:w="943" w:type="dxa"/>
          </w:tcPr>
          <w:p w:rsidR="00270101" w:rsidRDefault="00270101" w:rsidP="00A93CDA">
            <w:pPr>
              <w:rPr>
                <w:lang w:val="es-ES"/>
              </w:rPr>
            </w:pPr>
          </w:p>
        </w:tc>
        <w:tc>
          <w:tcPr>
            <w:tcW w:w="1222" w:type="dxa"/>
          </w:tcPr>
          <w:p w:rsidR="00270101" w:rsidRDefault="00270101" w:rsidP="00A93CDA">
            <w:pPr>
              <w:rPr>
                <w:lang w:val="es-ES"/>
              </w:rPr>
            </w:pPr>
          </w:p>
        </w:tc>
        <w:tc>
          <w:tcPr>
            <w:tcW w:w="955" w:type="dxa"/>
          </w:tcPr>
          <w:p w:rsidR="00270101" w:rsidRDefault="00270101" w:rsidP="00A93CDA">
            <w:pPr>
              <w:rPr>
                <w:lang w:val="es-ES"/>
              </w:rPr>
            </w:pPr>
          </w:p>
        </w:tc>
        <w:tc>
          <w:tcPr>
            <w:tcW w:w="1121" w:type="dxa"/>
          </w:tcPr>
          <w:p w:rsidR="00270101" w:rsidRDefault="00270101" w:rsidP="00A93CDA">
            <w:pPr>
              <w:rPr>
                <w:lang w:val="es-ES"/>
              </w:rPr>
            </w:pPr>
          </w:p>
        </w:tc>
        <w:tc>
          <w:tcPr>
            <w:tcW w:w="1222" w:type="dxa"/>
          </w:tcPr>
          <w:p w:rsidR="00270101" w:rsidRDefault="00270101" w:rsidP="00A93CDA">
            <w:pPr>
              <w:rPr>
                <w:lang w:val="es-ES"/>
              </w:rPr>
            </w:pPr>
          </w:p>
        </w:tc>
        <w:tc>
          <w:tcPr>
            <w:tcW w:w="1401" w:type="dxa"/>
          </w:tcPr>
          <w:p w:rsidR="00270101" w:rsidRDefault="00270101" w:rsidP="00A93CDA">
            <w:pPr>
              <w:rPr>
                <w:lang w:val="es-ES"/>
              </w:rPr>
            </w:pPr>
          </w:p>
        </w:tc>
        <w:tc>
          <w:tcPr>
            <w:tcW w:w="1554" w:type="dxa"/>
          </w:tcPr>
          <w:p w:rsidR="00270101" w:rsidRDefault="00270101" w:rsidP="00A93CDA">
            <w:pPr>
              <w:rPr>
                <w:lang w:val="es-ES"/>
              </w:rPr>
            </w:pPr>
          </w:p>
        </w:tc>
      </w:tr>
      <w:tr w:rsidR="00270101" w:rsidRPr="00142E89" w:rsidTr="000677A0">
        <w:tc>
          <w:tcPr>
            <w:tcW w:w="1158" w:type="dxa"/>
          </w:tcPr>
          <w:p w:rsidR="00270101" w:rsidRDefault="00270101" w:rsidP="00A93CDA">
            <w:pPr>
              <w:rPr>
                <w:lang w:val="es-ES"/>
              </w:rPr>
            </w:pPr>
          </w:p>
        </w:tc>
        <w:tc>
          <w:tcPr>
            <w:tcW w:w="943" w:type="dxa"/>
          </w:tcPr>
          <w:p w:rsidR="00270101" w:rsidRDefault="00270101" w:rsidP="00A93CDA">
            <w:pPr>
              <w:rPr>
                <w:lang w:val="es-ES"/>
              </w:rPr>
            </w:pPr>
          </w:p>
        </w:tc>
        <w:tc>
          <w:tcPr>
            <w:tcW w:w="1222" w:type="dxa"/>
          </w:tcPr>
          <w:p w:rsidR="00270101" w:rsidRDefault="00270101" w:rsidP="00A93CDA">
            <w:pPr>
              <w:rPr>
                <w:lang w:val="es-ES"/>
              </w:rPr>
            </w:pPr>
          </w:p>
        </w:tc>
        <w:tc>
          <w:tcPr>
            <w:tcW w:w="955" w:type="dxa"/>
          </w:tcPr>
          <w:p w:rsidR="00270101" w:rsidRDefault="00270101" w:rsidP="00A93CDA">
            <w:pPr>
              <w:rPr>
                <w:lang w:val="es-ES"/>
              </w:rPr>
            </w:pPr>
          </w:p>
        </w:tc>
        <w:tc>
          <w:tcPr>
            <w:tcW w:w="1121" w:type="dxa"/>
          </w:tcPr>
          <w:p w:rsidR="00270101" w:rsidRDefault="00270101" w:rsidP="00A93CDA">
            <w:pPr>
              <w:rPr>
                <w:lang w:val="es-ES"/>
              </w:rPr>
            </w:pPr>
          </w:p>
        </w:tc>
        <w:tc>
          <w:tcPr>
            <w:tcW w:w="1222" w:type="dxa"/>
          </w:tcPr>
          <w:p w:rsidR="00270101" w:rsidRDefault="00270101" w:rsidP="00A93CDA">
            <w:pPr>
              <w:rPr>
                <w:lang w:val="es-ES"/>
              </w:rPr>
            </w:pPr>
          </w:p>
        </w:tc>
        <w:tc>
          <w:tcPr>
            <w:tcW w:w="1401" w:type="dxa"/>
          </w:tcPr>
          <w:p w:rsidR="00270101" w:rsidRDefault="00270101" w:rsidP="00A93CDA">
            <w:pPr>
              <w:rPr>
                <w:lang w:val="es-ES"/>
              </w:rPr>
            </w:pPr>
          </w:p>
        </w:tc>
        <w:tc>
          <w:tcPr>
            <w:tcW w:w="1554" w:type="dxa"/>
          </w:tcPr>
          <w:p w:rsidR="00270101" w:rsidRDefault="00270101" w:rsidP="00A93CDA">
            <w:pPr>
              <w:rPr>
                <w:lang w:val="es-ES"/>
              </w:rPr>
            </w:pPr>
          </w:p>
        </w:tc>
      </w:tr>
    </w:tbl>
    <w:p w:rsidR="00A93CDA" w:rsidRDefault="00A93CDA" w:rsidP="000677A0">
      <w:pPr>
        <w:rPr>
          <w:lang w:val="es-ES"/>
        </w:rPr>
      </w:pPr>
    </w:p>
    <w:p w:rsidR="003D048F" w:rsidRDefault="003D048F">
      <w:pPr>
        <w:spacing w:before="0"/>
        <w:rPr>
          <w:b/>
          <w:lang w:val="es-ES"/>
        </w:rPr>
      </w:pPr>
      <w:r>
        <w:rPr>
          <w:lang w:val="es-ES"/>
        </w:rPr>
        <w:br w:type="page"/>
      </w:r>
    </w:p>
    <w:p w:rsidR="00270101" w:rsidRPr="00270101" w:rsidRDefault="00270101" w:rsidP="00270101">
      <w:pPr>
        <w:pStyle w:val="Heading2"/>
        <w:numPr>
          <w:ilvl w:val="0"/>
          <w:numId w:val="0"/>
        </w:numPr>
        <w:ind w:left="720"/>
        <w:rPr>
          <w:lang w:val="es-ES"/>
        </w:rPr>
      </w:pPr>
      <w:bookmarkStart w:id="283" w:name="_Toc500232452"/>
      <w:bookmarkStart w:id="284" w:name="_Toc500232509"/>
      <w:r w:rsidRPr="00107279">
        <w:rPr>
          <w:lang w:val="es-ES"/>
        </w:rPr>
        <w:t xml:space="preserve">Apéndice </w:t>
      </w:r>
      <w:r w:rsidR="00DB7012">
        <w:rPr>
          <w:lang w:val="es-ES"/>
        </w:rPr>
        <w:t>G</w:t>
      </w:r>
      <w:r w:rsidRPr="00107279">
        <w:rPr>
          <w:lang w:val="es-ES"/>
        </w:rPr>
        <w:t xml:space="preserve">: </w:t>
      </w:r>
      <w:r w:rsidRPr="000677A0">
        <w:rPr>
          <w:rFonts w:cs="Arial"/>
          <w:lang w:val="es-ES"/>
        </w:rPr>
        <w:t>Planes de mantenimiento preventivo programados para el año de aplicación del Plan de contingencia</w:t>
      </w:r>
      <w:bookmarkEnd w:id="283"/>
      <w:bookmarkEnd w:id="284"/>
    </w:p>
    <w:p w:rsidR="00270101" w:rsidRDefault="00270101" w:rsidP="00270101">
      <w:pPr>
        <w:jc w:val="both"/>
        <w:rPr>
          <w:i/>
          <w:lang w:val="es-ES"/>
        </w:rPr>
      </w:pPr>
      <w:r w:rsidRPr="00107279">
        <w:rPr>
          <w:i/>
          <w:lang w:val="es-ES"/>
        </w:rPr>
        <w:t xml:space="preserve">&lt; </w:t>
      </w:r>
      <w:r>
        <w:rPr>
          <w:i/>
          <w:lang w:val="es-ES"/>
        </w:rPr>
        <w:t xml:space="preserve">Se debe incluir la información de acuerdo a lo establecido en el artículo </w:t>
      </w:r>
      <w:r w:rsidR="001A33E1">
        <w:rPr>
          <w:i/>
          <w:lang w:val="es-ES"/>
        </w:rPr>
        <w:t>8</w:t>
      </w:r>
      <w:r>
        <w:rPr>
          <w:i/>
          <w:lang w:val="es-ES"/>
        </w:rPr>
        <w:t xml:space="preserve"> de la Norma Técnica.</w:t>
      </w:r>
    </w:p>
    <w:p w:rsidR="001A33E1" w:rsidRPr="000677A0" w:rsidRDefault="001A33E1" w:rsidP="001A33E1">
      <w:pPr>
        <w:jc w:val="both"/>
        <w:rPr>
          <w:i/>
          <w:lang w:val="es-ES"/>
        </w:rPr>
      </w:pPr>
      <w:r w:rsidRPr="000677A0">
        <w:rPr>
          <w:i/>
          <w:lang w:val="es-ES"/>
        </w:rPr>
        <w:t>Campos:</w:t>
      </w:r>
    </w:p>
    <w:p w:rsidR="003D048F" w:rsidRDefault="003D048F" w:rsidP="003D048F">
      <w:pPr>
        <w:jc w:val="both"/>
        <w:rPr>
          <w:i/>
          <w:lang w:val="es-ES"/>
        </w:rPr>
      </w:pPr>
      <w:r w:rsidRPr="006E097E">
        <w:rPr>
          <w:b/>
          <w:i/>
          <w:lang w:val="es-ES"/>
        </w:rPr>
        <w:t>Nombre</w:t>
      </w:r>
      <w:r>
        <w:rPr>
          <w:i/>
          <w:lang w:val="es-ES"/>
        </w:rPr>
        <w:t>.- Nombre de la Infraestructura Crítica para la cual aplica el mantenimiento preventivo</w:t>
      </w:r>
      <w:proofErr w:type="gramStart"/>
      <w:r>
        <w:rPr>
          <w:i/>
          <w:lang w:val="es-ES"/>
        </w:rPr>
        <w:t>,  puede</w:t>
      </w:r>
      <w:proofErr w:type="gramEnd"/>
      <w:r>
        <w:rPr>
          <w:i/>
          <w:lang w:val="es-ES"/>
        </w:rPr>
        <w:t xml:space="preserve"> ser un nodo, estación, equipo, </w:t>
      </w:r>
      <w:proofErr w:type="spellStart"/>
      <w:r>
        <w:rPr>
          <w:i/>
          <w:lang w:val="es-ES"/>
        </w:rPr>
        <w:t>radiobase</w:t>
      </w:r>
      <w:proofErr w:type="spellEnd"/>
      <w:r>
        <w:rPr>
          <w:i/>
          <w:lang w:val="es-ES"/>
        </w:rPr>
        <w:t>, central, etc.</w:t>
      </w:r>
    </w:p>
    <w:p w:rsidR="001A33E1" w:rsidRDefault="001A33E1" w:rsidP="001A33E1">
      <w:pPr>
        <w:jc w:val="both"/>
        <w:rPr>
          <w:i/>
          <w:lang w:val="es-ES"/>
        </w:rPr>
      </w:pPr>
      <w:r w:rsidRPr="006E097E">
        <w:rPr>
          <w:b/>
          <w:i/>
          <w:lang w:val="es-ES"/>
        </w:rPr>
        <w:t>Provincia</w:t>
      </w:r>
      <w:r>
        <w:rPr>
          <w:i/>
          <w:lang w:val="es-ES"/>
        </w:rPr>
        <w:t xml:space="preserve">.- Provincia donde se encuentra </w:t>
      </w:r>
      <w:r w:rsidR="003D048F">
        <w:rPr>
          <w:i/>
          <w:lang w:val="es-ES"/>
        </w:rPr>
        <w:t>la Infraestructura Crítica</w:t>
      </w:r>
      <w:r>
        <w:rPr>
          <w:i/>
          <w:lang w:val="es-ES"/>
        </w:rPr>
        <w:t>, la información de provincia debe estar de acuerdo a la división política que publica el INEC.</w:t>
      </w:r>
    </w:p>
    <w:p w:rsidR="001A33E1" w:rsidRDefault="001A33E1" w:rsidP="001A33E1">
      <w:pPr>
        <w:jc w:val="both"/>
        <w:rPr>
          <w:i/>
          <w:lang w:val="es-ES"/>
        </w:rPr>
      </w:pPr>
      <w:r w:rsidRPr="006E097E">
        <w:rPr>
          <w:b/>
          <w:i/>
          <w:lang w:val="es-ES"/>
        </w:rPr>
        <w:t>Cantón</w:t>
      </w:r>
      <w:r>
        <w:rPr>
          <w:i/>
          <w:lang w:val="es-ES"/>
        </w:rPr>
        <w:t xml:space="preserve">.- Cantón donde se encuentra </w:t>
      </w:r>
      <w:r w:rsidR="003D048F">
        <w:rPr>
          <w:i/>
          <w:lang w:val="es-ES"/>
        </w:rPr>
        <w:t>la Infraestructura Crítica</w:t>
      </w:r>
      <w:r>
        <w:rPr>
          <w:i/>
          <w:lang w:val="es-ES"/>
        </w:rPr>
        <w:t>, la información de provincia debe estar de acuerdo a la división política que publica el INEC.</w:t>
      </w:r>
    </w:p>
    <w:p w:rsidR="001A33E1" w:rsidRDefault="001A33E1" w:rsidP="001A33E1">
      <w:pPr>
        <w:jc w:val="both"/>
        <w:rPr>
          <w:i/>
          <w:lang w:val="es-ES"/>
        </w:rPr>
      </w:pPr>
      <w:r w:rsidRPr="006E097E">
        <w:rPr>
          <w:b/>
          <w:i/>
          <w:lang w:val="es-ES"/>
        </w:rPr>
        <w:t>Parroquia</w:t>
      </w:r>
      <w:r>
        <w:rPr>
          <w:i/>
          <w:lang w:val="es-ES"/>
        </w:rPr>
        <w:t xml:space="preserve">.- Cantón donde se encuentra </w:t>
      </w:r>
      <w:r w:rsidR="003D048F">
        <w:rPr>
          <w:i/>
          <w:lang w:val="es-ES"/>
        </w:rPr>
        <w:t>la Infraestructura Crítica</w:t>
      </w:r>
      <w:r>
        <w:rPr>
          <w:i/>
          <w:lang w:val="es-ES"/>
        </w:rPr>
        <w:t>, la información de provincia debe estar de acuerdo a la división política que publica el INEC.</w:t>
      </w:r>
    </w:p>
    <w:p w:rsidR="00C05A47" w:rsidRDefault="003D048F" w:rsidP="00270101">
      <w:pPr>
        <w:jc w:val="both"/>
        <w:rPr>
          <w:i/>
          <w:lang w:val="es-ES"/>
        </w:rPr>
      </w:pPr>
      <w:r w:rsidRPr="000677A0">
        <w:rPr>
          <w:b/>
          <w:i/>
          <w:lang w:val="es-ES"/>
        </w:rPr>
        <w:t>Alcance y descripción general de las actividades de mantenimiento preventivo a realizar</w:t>
      </w:r>
      <w:r w:rsidR="001A33E1">
        <w:rPr>
          <w:rFonts w:cs="Arial"/>
          <w:lang w:val="es-ES"/>
        </w:rPr>
        <w:t xml:space="preserve">.- </w:t>
      </w:r>
      <w:r>
        <w:rPr>
          <w:i/>
          <w:lang w:val="es-ES"/>
        </w:rPr>
        <w:t>Incluir una descripción breve de las tareas de mantenimiento preventivo a</w:t>
      </w:r>
      <w:r w:rsidR="00C05A47">
        <w:rPr>
          <w:i/>
          <w:lang w:val="es-ES"/>
        </w:rPr>
        <w:t xml:space="preserve"> </w:t>
      </w:r>
      <w:r>
        <w:rPr>
          <w:i/>
          <w:lang w:val="es-ES"/>
        </w:rPr>
        <w:t>realizar y el alcance que tendrían (todo</w:t>
      </w:r>
      <w:r w:rsidR="00C05A47">
        <w:rPr>
          <w:i/>
          <w:lang w:val="es-ES"/>
        </w:rPr>
        <w:t xml:space="preserve"> el sistema, únicamente una parte, etc.)</w:t>
      </w:r>
      <w:r w:rsidR="001A33E1" w:rsidRPr="006E097E">
        <w:rPr>
          <w:i/>
          <w:lang w:val="es-ES"/>
        </w:rPr>
        <w:t xml:space="preserve">. </w:t>
      </w:r>
    </w:p>
    <w:p w:rsidR="00270101" w:rsidRDefault="00C05A47" w:rsidP="00270101">
      <w:pPr>
        <w:jc w:val="both"/>
        <w:rPr>
          <w:i/>
          <w:lang w:val="es-ES"/>
        </w:rPr>
      </w:pPr>
      <w:r w:rsidRPr="000677A0">
        <w:rPr>
          <w:rFonts w:cs="Arial"/>
          <w:b/>
          <w:i/>
          <w:lang w:val="es-ES"/>
        </w:rPr>
        <w:t>Periodicidad de las actividades de mantenimiento preventivo, en caso de aplicar</w:t>
      </w:r>
      <w:r>
        <w:rPr>
          <w:rFonts w:cs="Arial"/>
          <w:lang w:val="es-ES"/>
        </w:rPr>
        <w:t xml:space="preserve">.- </w:t>
      </w:r>
      <w:r>
        <w:rPr>
          <w:i/>
          <w:lang w:val="es-ES"/>
        </w:rPr>
        <w:t xml:space="preserve">Indicar con que periodicidad se aplicarán las tareas de mantenimiento preventivo (semanal, mensual, semestral, anual, etc.)  </w:t>
      </w:r>
      <w:r w:rsidR="00270101" w:rsidRPr="00107279">
        <w:rPr>
          <w:i/>
          <w:lang w:val="es-ES"/>
        </w:rPr>
        <w:t xml:space="preserve">&gt; </w:t>
      </w:r>
    </w:p>
    <w:p w:rsidR="00270101" w:rsidRDefault="00270101" w:rsidP="00270101">
      <w:pPr>
        <w:rPr>
          <w:lang w:val="es-ES"/>
        </w:rPr>
      </w:pPr>
    </w:p>
    <w:p w:rsidR="00310D4A" w:rsidRPr="00C019BC" w:rsidRDefault="00310D4A" w:rsidP="00310D4A">
      <w:pPr>
        <w:jc w:val="both"/>
        <w:rPr>
          <w:b/>
          <w:lang w:val="es-ES"/>
        </w:rPr>
      </w:pPr>
      <w:r w:rsidRPr="00C019BC">
        <w:rPr>
          <w:b/>
          <w:lang w:val="es-ES"/>
        </w:rPr>
        <w:t>El reporte que se detalla a continuación debe ser elaborado y presentado en formato Excel (*.</w:t>
      </w:r>
      <w:proofErr w:type="spellStart"/>
      <w:r w:rsidRPr="00C019BC">
        <w:rPr>
          <w:b/>
          <w:lang w:val="es-ES"/>
        </w:rPr>
        <w:t>xls</w:t>
      </w:r>
      <w:proofErr w:type="spellEnd"/>
      <w:r w:rsidRPr="00C019BC">
        <w:rPr>
          <w:b/>
          <w:lang w:val="es-ES"/>
        </w:rPr>
        <w:t>) editable.</w:t>
      </w:r>
    </w:p>
    <w:p w:rsidR="00310D4A" w:rsidRDefault="00310D4A" w:rsidP="00270101">
      <w:pPr>
        <w:rPr>
          <w:lang w:val="es-ES"/>
        </w:rPr>
      </w:pPr>
    </w:p>
    <w:p w:rsidR="00F871D3" w:rsidRDefault="00F871D3" w:rsidP="00F871D3">
      <w:pPr>
        <w:jc w:val="both"/>
        <w:rPr>
          <w:lang w:val="es-ES"/>
        </w:rPr>
      </w:pPr>
      <w:r w:rsidRPr="006E097E">
        <w:rPr>
          <w:lang w:val="es-ES"/>
        </w:rPr>
        <w:t>Nombre de la Empresa:</w:t>
      </w:r>
    </w:p>
    <w:p w:rsidR="00F871D3" w:rsidRDefault="00F871D3" w:rsidP="00F871D3">
      <w:pPr>
        <w:jc w:val="both"/>
        <w:rPr>
          <w:lang w:val="es-ES"/>
        </w:rPr>
      </w:pPr>
      <w:r>
        <w:rPr>
          <w:lang w:val="es-ES"/>
        </w:rPr>
        <w:t xml:space="preserve">Plan de Contingencias corresponde al año: </w:t>
      </w:r>
    </w:p>
    <w:p w:rsidR="00F871D3" w:rsidRPr="006E097E" w:rsidRDefault="00F871D3" w:rsidP="00F871D3">
      <w:pPr>
        <w:jc w:val="both"/>
        <w:rPr>
          <w:lang w:val="es-ES"/>
        </w:rPr>
      </w:pPr>
      <w:r>
        <w:rPr>
          <w:lang w:val="es-ES"/>
        </w:rPr>
        <w:t xml:space="preserve">Cuadro elaborado por: </w:t>
      </w:r>
    </w:p>
    <w:tbl>
      <w:tblPr>
        <w:tblStyle w:val="TableGrid"/>
        <w:tblW w:w="9464" w:type="dxa"/>
        <w:tblLook w:val="04A0" w:firstRow="1" w:lastRow="0" w:firstColumn="1" w:lastColumn="0" w:noHBand="0" w:noVBand="1"/>
      </w:tblPr>
      <w:tblGrid>
        <w:gridCol w:w="1526"/>
        <w:gridCol w:w="1276"/>
        <w:gridCol w:w="1134"/>
        <w:gridCol w:w="1270"/>
        <w:gridCol w:w="1848"/>
        <w:gridCol w:w="2410"/>
      </w:tblGrid>
      <w:tr w:rsidR="00C05A47" w:rsidRPr="00142E89" w:rsidTr="000677A0">
        <w:tc>
          <w:tcPr>
            <w:tcW w:w="1526" w:type="dxa"/>
          </w:tcPr>
          <w:p w:rsidR="00C05A47" w:rsidRPr="00270101" w:rsidRDefault="00C05A47">
            <w:pPr>
              <w:rPr>
                <w:rFonts w:cs="Arial"/>
                <w:b/>
              </w:rPr>
            </w:pPr>
            <w:proofErr w:type="spellStart"/>
            <w:r w:rsidRPr="000677A0">
              <w:rPr>
                <w:rFonts w:cs="Arial"/>
                <w:b/>
              </w:rPr>
              <w:t>Nombre</w:t>
            </w:r>
            <w:proofErr w:type="spellEnd"/>
            <w:r w:rsidRPr="000677A0">
              <w:rPr>
                <w:rFonts w:cs="Arial"/>
                <w:b/>
              </w:rPr>
              <w:t xml:space="preserve"> </w:t>
            </w:r>
          </w:p>
        </w:tc>
        <w:tc>
          <w:tcPr>
            <w:tcW w:w="1276" w:type="dxa"/>
          </w:tcPr>
          <w:p w:rsidR="00C05A47" w:rsidRPr="00270101" w:rsidRDefault="00C05A47" w:rsidP="00770938">
            <w:pPr>
              <w:rPr>
                <w:b/>
                <w:lang w:val="es-ES"/>
              </w:rPr>
            </w:pPr>
            <w:proofErr w:type="spellStart"/>
            <w:r w:rsidRPr="00270101">
              <w:rPr>
                <w:rFonts w:cs="Arial"/>
                <w:b/>
              </w:rPr>
              <w:t>Provincia</w:t>
            </w:r>
            <w:proofErr w:type="spellEnd"/>
          </w:p>
        </w:tc>
        <w:tc>
          <w:tcPr>
            <w:tcW w:w="1134" w:type="dxa"/>
          </w:tcPr>
          <w:p w:rsidR="00C05A47" w:rsidRPr="00270101" w:rsidRDefault="00C05A47" w:rsidP="00770938">
            <w:pPr>
              <w:rPr>
                <w:b/>
                <w:lang w:val="es-ES"/>
              </w:rPr>
            </w:pPr>
            <w:proofErr w:type="spellStart"/>
            <w:r w:rsidRPr="00270101">
              <w:rPr>
                <w:rFonts w:cs="Arial"/>
                <w:b/>
              </w:rPr>
              <w:t>Cantón</w:t>
            </w:r>
            <w:proofErr w:type="spellEnd"/>
          </w:p>
        </w:tc>
        <w:tc>
          <w:tcPr>
            <w:tcW w:w="1270" w:type="dxa"/>
          </w:tcPr>
          <w:p w:rsidR="00C05A47" w:rsidRPr="00270101" w:rsidRDefault="00C05A47" w:rsidP="00770938">
            <w:pPr>
              <w:rPr>
                <w:b/>
                <w:lang w:val="es-ES"/>
              </w:rPr>
            </w:pPr>
            <w:proofErr w:type="spellStart"/>
            <w:r w:rsidRPr="00270101">
              <w:rPr>
                <w:rFonts w:cs="Arial"/>
                <w:b/>
              </w:rPr>
              <w:t>Parroquia</w:t>
            </w:r>
            <w:proofErr w:type="spellEnd"/>
          </w:p>
        </w:tc>
        <w:tc>
          <w:tcPr>
            <w:tcW w:w="1848" w:type="dxa"/>
          </w:tcPr>
          <w:p w:rsidR="00C05A47" w:rsidRPr="00270101" w:rsidRDefault="00C05A47" w:rsidP="00770938">
            <w:pPr>
              <w:rPr>
                <w:b/>
                <w:lang w:val="es-ES"/>
              </w:rPr>
            </w:pPr>
            <w:r w:rsidRPr="000677A0">
              <w:rPr>
                <w:rFonts w:cs="Arial"/>
                <w:b/>
                <w:lang w:val="es-ES"/>
              </w:rPr>
              <w:t>Alcance y descripción general de las actividades de mantenimiento preventivo a realizar</w:t>
            </w:r>
          </w:p>
        </w:tc>
        <w:tc>
          <w:tcPr>
            <w:tcW w:w="2410" w:type="dxa"/>
          </w:tcPr>
          <w:p w:rsidR="00C05A47" w:rsidRPr="00270101" w:rsidRDefault="00C05A47" w:rsidP="00770938">
            <w:pPr>
              <w:rPr>
                <w:b/>
                <w:lang w:val="es-ES"/>
              </w:rPr>
            </w:pPr>
            <w:r w:rsidRPr="000677A0">
              <w:rPr>
                <w:rFonts w:cs="Arial"/>
                <w:b/>
                <w:lang w:val="es-ES"/>
              </w:rPr>
              <w:t>Periodicidad de las actividades de mantenimiento preventivo, en caso de aplicar</w:t>
            </w:r>
          </w:p>
        </w:tc>
      </w:tr>
      <w:tr w:rsidR="00C05A47" w:rsidRPr="00142E89" w:rsidTr="000677A0">
        <w:tc>
          <w:tcPr>
            <w:tcW w:w="1526" w:type="dxa"/>
          </w:tcPr>
          <w:p w:rsidR="00C05A47" w:rsidRDefault="00C05A47" w:rsidP="00770938">
            <w:pPr>
              <w:rPr>
                <w:lang w:val="es-ES"/>
              </w:rPr>
            </w:pPr>
          </w:p>
        </w:tc>
        <w:tc>
          <w:tcPr>
            <w:tcW w:w="1276" w:type="dxa"/>
          </w:tcPr>
          <w:p w:rsidR="00C05A47" w:rsidRDefault="00C05A47" w:rsidP="00770938">
            <w:pPr>
              <w:rPr>
                <w:lang w:val="es-ES"/>
              </w:rPr>
            </w:pPr>
          </w:p>
        </w:tc>
        <w:tc>
          <w:tcPr>
            <w:tcW w:w="1134" w:type="dxa"/>
          </w:tcPr>
          <w:p w:rsidR="00C05A47" w:rsidRDefault="00C05A47" w:rsidP="00770938">
            <w:pPr>
              <w:rPr>
                <w:lang w:val="es-ES"/>
              </w:rPr>
            </w:pPr>
          </w:p>
        </w:tc>
        <w:tc>
          <w:tcPr>
            <w:tcW w:w="1270" w:type="dxa"/>
          </w:tcPr>
          <w:p w:rsidR="00C05A47" w:rsidRDefault="00C05A47" w:rsidP="00770938">
            <w:pPr>
              <w:rPr>
                <w:lang w:val="es-ES"/>
              </w:rPr>
            </w:pPr>
          </w:p>
        </w:tc>
        <w:tc>
          <w:tcPr>
            <w:tcW w:w="1848" w:type="dxa"/>
          </w:tcPr>
          <w:p w:rsidR="00C05A47" w:rsidRDefault="00C05A47" w:rsidP="00770938">
            <w:pPr>
              <w:rPr>
                <w:lang w:val="es-ES"/>
              </w:rPr>
            </w:pPr>
          </w:p>
        </w:tc>
        <w:tc>
          <w:tcPr>
            <w:tcW w:w="2410" w:type="dxa"/>
          </w:tcPr>
          <w:p w:rsidR="00C05A47" w:rsidRDefault="00C05A47" w:rsidP="00770938">
            <w:pPr>
              <w:rPr>
                <w:lang w:val="es-ES"/>
              </w:rPr>
            </w:pPr>
          </w:p>
        </w:tc>
      </w:tr>
      <w:tr w:rsidR="00C05A47" w:rsidRPr="00142E89" w:rsidTr="000677A0">
        <w:tc>
          <w:tcPr>
            <w:tcW w:w="1526" w:type="dxa"/>
          </w:tcPr>
          <w:p w:rsidR="00C05A47" w:rsidRDefault="00C05A47" w:rsidP="00770938">
            <w:pPr>
              <w:rPr>
                <w:lang w:val="es-ES"/>
              </w:rPr>
            </w:pPr>
          </w:p>
        </w:tc>
        <w:tc>
          <w:tcPr>
            <w:tcW w:w="1276" w:type="dxa"/>
          </w:tcPr>
          <w:p w:rsidR="00C05A47" w:rsidRDefault="00C05A47" w:rsidP="00770938">
            <w:pPr>
              <w:rPr>
                <w:lang w:val="es-ES"/>
              </w:rPr>
            </w:pPr>
          </w:p>
        </w:tc>
        <w:tc>
          <w:tcPr>
            <w:tcW w:w="1134" w:type="dxa"/>
          </w:tcPr>
          <w:p w:rsidR="00C05A47" w:rsidRDefault="00C05A47" w:rsidP="00770938">
            <w:pPr>
              <w:rPr>
                <w:lang w:val="es-ES"/>
              </w:rPr>
            </w:pPr>
          </w:p>
        </w:tc>
        <w:tc>
          <w:tcPr>
            <w:tcW w:w="1270" w:type="dxa"/>
          </w:tcPr>
          <w:p w:rsidR="00C05A47" w:rsidRDefault="00C05A47" w:rsidP="00770938">
            <w:pPr>
              <w:rPr>
                <w:lang w:val="es-ES"/>
              </w:rPr>
            </w:pPr>
          </w:p>
        </w:tc>
        <w:tc>
          <w:tcPr>
            <w:tcW w:w="1848" w:type="dxa"/>
          </w:tcPr>
          <w:p w:rsidR="00C05A47" w:rsidRDefault="00C05A47" w:rsidP="00770938">
            <w:pPr>
              <w:rPr>
                <w:lang w:val="es-ES"/>
              </w:rPr>
            </w:pPr>
          </w:p>
        </w:tc>
        <w:tc>
          <w:tcPr>
            <w:tcW w:w="2410" w:type="dxa"/>
          </w:tcPr>
          <w:p w:rsidR="00C05A47" w:rsidRDefault="00C05A47" w:rsidP="00770938">
            <w:pPr>
              <w:rPr>
                <w:lang w:val="es-ES"/>
              </w:rPr>
            </w:pPr>
          </w:p>
        </w:tc>
      </w:tr>
      <w:tr w:rsidR="00C05A47" w:rsidRPr="00142E89" w:rsidTr="000677A0">
        <w:tc>
          <w:tcPr>
            <w:tcW w:w="1526" w:type="dxa"/>
          </w:tcPr>
          <w:p w:rsidR="00C05A47" w:rsidRDefault="00C05A47" w:rsidP="00770938">
            <w:pPr>
              <w:rPr>
                <w:lang w:val="es-ES"/>
              </w:rPr>
            </w:pPr>
          </w:p>
        </w:tc>
        <w:tc>
          <w:tcPr>
            <w:tcW w:w="1276" w:type="dxa"/>
          </w:tcPr>
          <w:p w:rsidR="00C05A47" w:rsidRDefault="00C05A47" w:rsidP="00770938">
            <w:pPr>
              <w:rPr>
                <w:lang w:val="es-ES"/>
              </w:rPr>
            </w:pPr>
          </w:p>
        </w:tc>
        <w:tc>
          <w:tcPr>
            <w:tcW w:w="1134" w:type="dxa"/>
          </w:tcPr>
          <w:p w:rsidR="00C05A47" w:rsidRDefault="00C05A47" w:rsidP="00770938">
            <w:pPr>
              <w:rPr>
                <w:lang w:val="es-ES"/>
              </w:rPr>
            </w:pPr>
          </w:p>
        </w:tc>
        <w:tc>
          <w:tcPr>
            <w:tcW w:w="1270" w:type="dxa"/>
          </w:tcPr>
          <w:p w:rsidR="00C05A47" w:rsidRDefault="00C05A47" w:rsidP="00770938">
            <w:pPr>
              <w:rPr>
                <w:lang w:val="es-ES"/>
              </w:rPr>
            </w:pPr>
          </w:p>
        </w:tc>
        <w:tc>
          <w:tcPr>
            <w:tcW w:w="1848" w:type="dxa"/>
          </w:tcPr>
          <w:p w:rsidR="00C05A47" w:rsidRDefault="00C05A47" w:rsidP="00770938">
            <w:pPr>
              <w:rPr>
                <w:lang w:val="es-ES"/>
              </w:rPr>
            </w:pPr>
          </w:p>
        </w:tc>
        <w:tc>
          <w:tcPr>
            <w:tcW w:w="2410" w:type="dxa"/>
          </w:tcPr>
          <w:p w:rsidR="00C05A47" w:rsidRDefault="00C05A47" w:rsidP="00770938">
            <w:pPr>
              <w:rPr>
                <w:lang w:val="es-ES"/>
              </w:rPr>
            </w:pPr>
          </w:p>
        </w:tc>
      </w:tr>
    </w:tbl>
    <w:p w:rsidR="00270101" w:rsidRDefault="00270101" w:rsidP="000677A0">
      <w:pPr>
        <w:rPr>
          <w:lang w:val="es-ES"/>
        </w:rPr>
      </w:pPr>
    </w:p>
    <w:p w:rsidR="00C05A47" w:rsidRDefault="00C05A47">
      <w:pPr>
        <w:spacing w:before="0"/>
        <w:rPr>
          <w:b/>
          <w:lang w:val="es-ES"/>
        </w:rPr>
      </w:pPr>
      <w:r>
        <w:rPr>
          <w:lang w:val="es-ES"/>
        </w:rPr>
        <w:br w:type="page"/>
      </w:r>
    </w:p>
    <w:p w:rsidR="00270101" w:rsidRPr="00270101" w:rsidRDefault="00270101" w:rsidP="00270101">
      <w:pPr>
        <w:pStyle w:val="Heading2"/>
        <w:numPr>
          <w:ilvl w:val="0"/>
          <w:numId w:val="0"/>
        </w:numPr>
        <w:ind w:left="720"/>
        <w:rPr>
          <w:lang w:val="es-ES"/>
        </w:rPr>
      </w:pPr>
      <w:bookmarkStart w:id="285" w:name="_Toc500232453"/>
      <w:bookmarkStart w:id="286" w:name="_Toc500232510"/>
      <w:r w:rsidRPr="00107279">
        <w:rPr>
          <w:lang w:val="es-ES"/>
        </w:rPr>
        <w:t xml:space="preserve">Apéndice </w:t>
      </w:r>
      <w:r w:rsidR="0095368A">
        <w:rPr>
          <w:lang w:val="es-ES"/>
        </w:rPr>
        <w:t>H</w:t>
      </w:r>
      <w:r w:rsidRPr="00107279">
        <w:rPr>
          <w:lang w:val="es-ES"/>
        </w:rPr>
        <w:t xml:space="preserve">: </w:t>
      </w:r>
      <w:r w:rsidRPr="000677A0">
        <w:rPr>
          <w:rFonts w:cs="Arial"/>
          <w:lang w:val="es-ES"/>
        </w:rPr>
        <w:t>Reportes de ejecución del último año, de mantenimientos preventivos, correctivos y emergentes</w:t>
      </w:r>
      <w:bookmarkEnd w:id="285"/>
      <w:bookmarkEnd w:id="286"/>
    </w:p>
    <w:p w:rsidR="00270101" w:rsidRDefault="00270101" w:rsidP="00270101">
      <w:pPr>
        <w:jc w:val="both"/>
        <w:rPr>
          <w:i/>
          <w:lang w:val="es-ES"/>
        </w:rPr>
      </w:pPr>
      <w:r w:rsidRPr="00107279">
        <w:rPr>
          <w:i/>
          <w:lang w:val="es-ES"/>
        </w:rPr>
        <w:t xml:space="preserve">&lt; </w:t>
      </w:r>
      <w:r>
        <w:rPr>
          <w:i/>
          <w:lang w:val="es-ES"/>
        </w:rPr>
        <w:t xml:space="preserve">Se debe incluir la información de acuerdo a lo establecido en el artículo </w:t>
      </w:r>
      <w:r w:rsidR="00C05A47">
        <w:rPr>
          <w:i/>
          <w:lang w:val="es-ES"/>
        </w:rPr>
        <w:t>8</w:t>
      </w:r>
      <w:r>
        <w:rPr>
          <w:i/>
          <w:lang w:val="es-ES"/>
        </w:rPr>
        <w:t xml:space="preserve"> de la Norma Técnica.</w:t>
      </w:r>
    </w:p>
    <w:p w:rsidR="00C05A47" w:rsidRPr="006E097E" w:rsidRDefault="00C05A47" w:rsidP="00C05A47">
      <w:pPr>
        <w:jc w:val="both"/>
        <w:rPr>
          <w:i/>
          <w:lang w:val="es-ES"/>
        </w:rPr>
      </w:pPr>
      <w:r w:rsidRPr="006E097E">
        <w:rPr>
          <w:i/>
          <w:lang w:val="es-ES"/>
        </w:rPr>
        <w:t>Campos:</w:t>
      </w:r>
    </w:p>
    <w:p w:rsidR="00C05A47" w:rsidRDefault="00C05A47" w:rsidP="00C05A47">
      <w:pPr>
        <w:jc w:val="both"/>
        <w:rPr>
          <w:i/>
          <w:lang w:val="es-ES"/>
        </w:rPr>
      </w:pPr>
      <w:r w:rsidRPr="006E097E">
        <w:rPr>
          <w:b/>
          <w:i/>
          <w:lang w:val="es-ES"/>
        </w:rPr>
        <w:t>Nombre</w:t>
      </w:r>
      <w:r>
        <w:rPr>
          <w:i/>
          <w:lang w:val="es-ES"/>
        </w:rPr>
        <w:t xml:space="preserve">.- Nombre de la Infraestructura Crítica para la cual aplica el mantenimiento, puede ser un nodo, estación, equipo, </w:t>
      </w:r>
      <w:proofErr w:type="spellStart"/>
      <w:r>
        <w:rPr>
          <w:i/>
          <w:lang w:val="es-ES"/>
        </w:rPr>
        <w:t>radiobase</w:t>
      </w:r>
      <w:proofErr w:type="spellEnd"/>
      <w:r>
        <w:rPr>
          <w:i/>
          <w:lang w:val="es-ES"/>
        </w:rPr>
        <w:t>, central, etc.</w:t>
      </w:r>
    </w:p>
    <w:p w:rsidR="00C05A47" w:rsidRDefault="00C05A47" w:rsidP="00C05A47">
      <w:pPr>
        <w:jc w:val="both"/>
        <w:rPr>
          <w:i/>
          <w:lang w:val="es-ES"/>
        </w:rPr>
      </w:pPr>
      <w:r w:rsidRPr="006E097E">
        <w:rPr>
          <w:b/>
          <w:i/>
          <w:lang w:val="es-ES"/>
        </w:rPr>
        <w:t>Provincia</w:t>
      </w:r>
      <w:r>
        <w:rPr>
          <w:i/>
          <w:lang w:val="es-ES"/>
        </w:rPr>
        <w:t>.- Provincia donde se encuentra la Infraestructura Crítica, la información de provincia debe estar de acuerdo a la división política que publica el INEC.</w:t>
      </w:r>
    </w:p>
    <w:p w:rsidR="00C05A47" w:rsidRDefault="00C05A47" w:rsidP="00C05A47">
      <w:pPr>
        <w:jc w:val="both"/>
        <w:rPr>
          <w:i/>
          <w:lang w:val="es-ES"/>
        </w:rPr>
      </w:pPr>
      <w:r w:rsidRPr="006E097E">
        <w:rPr>
          <w:b/>
          <w:i/>
          <w:lang w:val="es-ES"/>
        </w:rPr>
        <w:t>Cantón</w:t>
      </w:r>
      <w:r>
        <w:rPr>
          <w:i/>
          <w:lang w:val="es-ES"/>
        </w:rPr>
        <w:t>.- Cantón donde se encuentra la Infraestructura Crítica, la información de provincia debe estar de acuerdo a la división política que publica el INEC.</w:t>
      </w:r>
    </w:p>
    <w:p w:rsidR="00C05A47" w:rsidRDefault="00C05A47" w:rsidP="00C05A47">
      <w:pPr>
        <w:jc w:val="both"/>
        <w:rPr>
          <w:i/>
          <w:lang w:val="es-ES"/>
        </w:rPr>
      </w:pPr>
      <w:r w:rsidRPr="006E097E">
        <w:rPr>
          <w:b/>
          <w:i/>
          <w:lang w:val="es-ES"/>
        </w:rPr>
        <w:t>Parroquia</w:t>
      </w:r>
      <w:r>
        <w:rPr>
          <w:i/>
          <w:lang w:val="es-ES"/>
        </w:rPr>
        <w:t>.- Cantón donde se encuentra la Infraestructura Crítica, la información de provincia debe estar de acuerdo a la división política que publica el INEC.</w:t>
      </w:r>
    </w:p>
    <w:p w:rsidR="00C05A47" w:rsidRDefault="00C05A47" w:rsidP="00C05A47">
      <w:pPr>
        <w:jc w:val="both"/>
        <w:rPr>
          <w:i/>
          <w:lang w:val="es-ES"/>
        </w:rPr>
      </w:pPr>
      <w:r w:rsidRPr="006E097E">
        <w:rPr>
          <w:b/>
          <w:i/>
          <w:lang w:val="es-ES"/>
        </w:rPr>
        <w:t>Alcance</w:t>
      </w:r>
      <w:r>
        <w:rPr>
          <w:rFonts w:cs="Arial"/>
          <w:lang w:val="es-ES"/>
        </w:rPr>
        <w:t xml:space="preserve">.- </w:t>
      </w:r>
      <w:r>
        <w:rPr>
          <w:i/>
          <w:lang w:val="es-ES"/>
        </w:rPr>
        <w:t>Indicar si se trató de un mantenimiento Preventivo, Correctivo o Emergente.</w:t>
      </w:r>
    </w:p>
    <w:p w:rsidR="00C05A47" w:rsidRDefault="00C05A47" w:rsidP="00C05A47">
      <w:pPr>
        <w:jc w:val="both"/>
        <w:rPr>
          <w:i/>
          <w:lang w:val="es-ES"/>
        </w:rPr>
      </w:pPr>
      <w:r>
        <w:rPr>
          <w:b/>
          <w:i/>
          <w:lang w:val="es-ES"/>
        </w:rPr>
        <w:t>Duración</w:t>
      </w:r>
      <w:r>
        <w:rPr>
          <w:rFonts w:cs="Arial"/>
          <w:lang w:val="es-ES"/>
        </w:rPr>
        <w:t xml:space="preserve">.- </w:t>
      </w:r>
      <w:r>
        <w:rPr>
          <w:i/>
          <w:lang w:val="es-ES"/>
        </w:rPr>
        <w:t>Indicar el tiempo de duración del mantenimiento realizado en horas (h).</w:t>
      </w:r>
    </w:p>
    <w:p w:rsidR="00270101" w:rsidRDefault="00C05A47" w:rsidP="00270101">
      <w:pPr>
        <w:jc w:val="both"/>
        <w:rPr>
          <w:i/>
          <w:lang w:val="es-ES"/>
        </w:rPr>
      </w:pPr>
      <w:r>
        <w:rPr>
          <w:b/>
          <w:i/>
          <w:lang w:val="es-ES"/>
        </w:rPr>
        <w:t>D</w:t>
      </w:r>
      <w:r w:rsidRPr="006E097E">
        <w:rPr>
          <w:b/>
          <w:i/>
          <w:lang w:val="es-ES"/>
        </w:rPr>
        <w:t xml:space="preserve">escripción general de las actividades de mantenimiento </w:t>
      </w:r>
      <w:r w:rsidRPr="006E097E">
        <w:rPr>
          <w:rFonts w:cs="Arial"/>
          <w:b/>
          <w:lang w:val="es-ES"/>
        </w:rPr>
        <w:t>preventivas, correctivas o emergentes ejecutadas</w:t>
      </w:r>
      <w:r>
        <w:rPr>
          <w:rFonts w:cs="Arial"/>
          <w:lang w:val="es-ES"/>
        </w:rPr>
        <w:t xml:space="preserve">.- </w:t>
      </w:r>
      <w:r>
        <w:rPr>
          <w:i/>
          <w:lang w:val="es-ES"/>
        </w:rPr>
        <w:t>Incluir una descripción breve de las tareas de mantenimiento realizado.</w:t>
      </w:r>
      <w:r w:rsidR="00270101" w:rsidRPr="00107279">
        <w:rPr>
          <w:i/>
          <w:lang w:val="es-ES"/>
        </w:rPr>
        <w:t xml:space="preserve"> &gt; </w:t>
      </w:r>
    </w:p>
    <w:p w:rsidR="00FA67FB" w:rsidRDefault="00FA67FB" w:rsidP="00FA67FB">
      <w:pPr>
        <w:jc w:val="both"/>
        <w:rPr>
          <w:lang w:val="es-ES"/>
        </w:rPr>
      </w:pPr>
    </w:p>
    <w:p w:rsidR="00310D4A" w:rsidRPr="00C019BC" w:rsidRDefault="00310D4A" w:rsidP="00310D4A">
      <w:pPr>
        <w:jc w:val="both"/>
        <w:rPr>
          <w:b/>
          <w:lang w:val="es-ES"/>
        </w:rPr>
      </w:pPr>
      <w:r w:rsidRPr="00C019BC">
        <w:rPr>
          <w:b/>
          <w:lang w:val="es-ES"/>
        </w:rPr>
        <w:t>El reporte que se detalla a continuación debe ser elaborado y presentado en formato Excel (*.</w:t>
      </w:r>
      <w:proofErr w:type="spellStart"/>
      <w:r w:rsidRPr="00C019BC">
        <w:rPr>
          <w:b/>
          <w:lang w:val="es-ES"/>
        </w:rPr>
        <w:t>xls</w:t>
      </w:r>
      <w:proofErr w:type="spellEnd"/>
      <w:r w:rsidRPr="00C019BC">
        <w:rPr>
          <w:b/>
          <w:lang w:val="es-ES"/>
        </w:rPr>
        <w:t>) editable.</w:t>
      </w:r>
    </w:p>
    <w:p w:rsidR="00310D4A" w:rsidRDefault="00310D4A" w:rsidP="00FA67FB">
      <w:pPr>
        <w:jc w:val="both"/>
        <w:rPr>
          <w:lang w:val="es-ES"/>
        </w:rPr>
      </w:pPr>
    </w:p>
    <w:p w:rsidR="00FA67FB" w:rsidRDefault="00FA67FB" w:rsidP="00FA67FB">
      <w:pPr>
        <w:jc w:val="both"/>
        <w:rPr>
          <w:lang w:val="es-ES"/>
        </w:rPr>
      </w:pPr>
      <w:r w:rsidRPr="006E097E">
        <w:rPr>
          <w:lang w:val="es-ES"/>
        </w:rPr>
        <w:t>Nombre de la Empresa:</w:t>
      </w:r>
    </w:p>
    <w:p w:rsidR="00FA67FB" w:rsidRDefault="00FA67FB" w:rsidP="00FA67FB">
      <w:pPr>
        <w:jc w:val="both"/>
        <w:rPr>
          <w:lang w:val="es-ES"/>
        </w:rPr>
      </w:pPr>
      <w:r>
        <w:rPr>
          <w:lang w:val="es-ES"/>
        </w:rPr>
        <w:t xml:space="preserve">Plan de Contingencias corresponde al año: </w:t>
      </w:r>
    </w:p>
    <w:p w:rsidR="00FA67FB" w:rsidRPr="006E097E" w:rsidRDefault="00FA67FB" w:rsidP="00FA67FB">
      <w:pPr>
        <w:jc w:val="both"/>
        <w:rPr>
          <w:lang w:val="es-ES"/>
        </w:rPr>
      </w:pPr>
      <w:r>
        <w:rPr>
          <w:lang w:val="es-ES"/>
        </w:rPr>
        <w:t xml:space="preserve">Cuadro elaborado por: </w:t>
      </w:r>
    </w:p>
    <w:tbl>
      <w:tblPr>
        <w:tblStyle w:val="TableGrid"/>
        <w:tblW w:w="0" w:type="auto"/>
        <w:tblLook w:val="04A0" w:firstRow="1" w:lastRow="0" w:firstColumn="1" w:lastColumn="0" w:noHBand="0" w:noVBand="1"/>
      </w:tblPr>
      <w:tblGrid>
        <w:gridCol w:w="967"/>
        <w:gridCol w:w="1100"/>
        <w:gridCol w:w="898"/>
        <w:gridCol w:w="1160"/>
        <w:gridCol w:w="1602"/>
        <w:gridCol w:w="945"/>
        <w:gridCol w:w="1076"/>
        <w:gridCol w:w="1602"/>
      </w:tblGrid>
      <w:tr w:rsidR="00DF0853" w:rsidRPr="00142E89" w:rsidTr="000677A0">
        <w:tc>
          <w:tcPr>
            <w:tcW w:w="990" w:type="dxa"/>
          </w:tcPr>
          <w:p w:rsidR="00DF0853" w:rsidRPr="00DF0853" w:rsidRDefault="00DF0853">
            <w:pPr>
              <w:rPr>
                <w:rFonts w:cs="Arial"/>
                <w:b/>
              </w:rPr>
            </w:pPr>
            <w:proofErr w:type="spellStart"/>
            <w:r w:rsidRPr="00DF0853">
              <w:rPr>
                <w:rFonts w:cs="Arial"/>
                <w:b/>
              </w:rPr>
              <w:t>Nombre</w:t>
            </w:r>
            <w:proofErr w:type="spellEnd"/>
            <w:r w:rsidRPr="00DF0853">
              <w:rPr>
                <w:rFonts w:cs="Arial"/>
                <w:b/>
              </w:rPr>
              <w:t xml:space="preserve"> </w:t>
            </w:r>
          </w:p>
        </w:tc>
        <w:tc>
          <w:tcPr>
            <w:tcW w:w="1126" w:type="dxa"/>
          </w:tcPr>
          <w:p w:rsidR="00DF0853" w:rsidRPr="00DF0853" w:rsidRDefault="00DF0853" w:rsidP="00770938">
            <w:pPr>
              <w:rPr>
                <w:b/>
                <w:lang w:val="es-ES"/>
              </w:rPr>
            </w:pPr>
            <w:proofErr w:type="spellStart"/>
            <w:r w:rsidRPr="00DF0853">
              <w:rPr>
                <w:rFonts w:cs="Arial"/>
                <w:b/>
              </w:rPr>
              <w:t>Provincia</w:t>
            </w:r>
            <w:proofErr w:type="spellEnd"/>
          </w:p>
        </w:tc>
        <w:tc>
          <w:tcPr>
            <w:tcW w:w="918" w:type="dxa"/>
          </w:tcPr>
          <w:p w:rsidR="00DF0853" w:rsidRPr="00DF0853" w:rsidRDefault="00DF0853" w:rsidP="00770938">
            <w:pPr>
              <w:rPr>
                <w:b/>
                <w:lang w:val="es-ES"/>
              </w:rPr>
            </w:pPr>
            <w:proofErr w:type="spellStart"/>
            <w:r w:rsidRPr="00DF0853">
              <w:rPr>
                <w:rFonts w:cs="Arial"/>
                <w:b/>
              </w:rPr>
              <w:t>Cantón</w:t>
            </w:r>
            <w:proofErr w:type="spellEnd"/>
          </w:p>
        </w:tc>
        <w:tc>
          <w:tcPr>
            <w:tcW w:w="1188" w:type="dxa"/>
          </w:tcPr>
          <w:p w:rsidR="00DF0853" w:rsidRPr="00DF0853" w:rsidRDefault="00DF0853" w:rsidP="00770938">
            <w:pPr>
              <w:rPr>
                <w:b/>
                <w:lang w:val="es-ES"/>
              </w:rPr>
            </w:pPr>
            <w:proofErr w:type="spellStart"/>
            <w:r w:rsidRPr="00DF0853">
              <w:rPr>
                <w:rFonts w:cs="Arial"/>
                <w:b/>
              </w:rPr>
              <w:t>Parroquia</w:t>
            </w:r>
            <w:proofErr w:type="spellEnd"/>
          </w:p>
        </w:tc>
        <w:tc>
          <w:tcPr>
            <w:tcW w:w="1643" w:type="dxa"/>
          </w:tcPr>
          <w:p w:rsidR="00DF0853" w:rsidRPr="00DF0853" w:rsidRDefault="00DF0853" w:rsidP="00770938">
            <w:pPr>
              <w:rPr>
                <w:rFonts w:cs="Arial"/>
                <w:b/>
                <w:lang w:val="es-ES"/>
              </w:rPr>
            </w:pPr>
            <w:r w:rsidRPr="00DF0853">
              <w:rPr>
                <w:rFonts w:cs="Arial"/>
                <w:b/>
                <w:lang w:val="es-ES"/>
              </w:rPr>
              <w:t>Fecha de ejecución de mantenimiento</w:t>
            </w:r>
          </w:p>
        </w:tc>
        <w:tc>
          <w:tcPr>
            <w:tcW w:w="967" w:type="dxa"/>
          </w:tcPr>
          <w:p w:rsidR="00DF0853" w:rsidRPr="00DF0853" w:rsidRDefault="00DF0853">
            <w:pPr>
              <w:rPr>
                <w:b/>
                <w:lang w:val="es-ES"/>
              </w:rPr>
            </w:pPr>
            <w:r w:rsidRPr="000677A0">
              <w:rPr>
                <w:rFonts w:cs="Arial"/>
                <w:b/>
                <w:lang w:val="es-ES"/>
              </w:rPr>
              <w:t xml:space="preserve">Alcance </w:t>
            </w:r>
          </w:p>
        </w:tc>
        <w:tc>
          <w:tcPr>
            <w:tcW w:w="1101" w:type="dxa"/>
          </w:tcPr>
          <w:p w:rsidR="00DF0853" w:rsidRPr="00DF0853" w:rsidRDefault="008F76F3">
            <w:pPr>
              <w:rPr>
                <w:b/>
                <w:lang w:val="es-ES"/>
              </w:rPr>
            </w:pPr>
            <w:r>
              <w:rPr>
                <w:rFonts w:cs="Arial"/>
                <w:b/>
                <w:lang w:val="es-ES"/>
              </w:rPr>
              <w:t>D</w:t>
            </w:r>
            <w:r w:rsidR="00DF0853" w:rsidRPr="000677A0">
              <w:rPr>
                <w:rFonts w:cs="Arial"/>
                <w:b/>
                <w:lang w:val="es-ES"/>
              </w:rPr>
              <w:t xml:space="preserve">uración </w:t>
            </w:r>
          </w:p>
        </w:tc>
        <w:tc>
          <w:tcPr>
            <w:tcW w:w="1643" w:type="dxa"/>
          </w:tcPr>
          <w:p w:rsidR="00DF0853" w:rsidRPr="000677A0" w:rsidRDefault="008F76F3" w:rsidP="00770938">
            <w:pPr>
              <w:rPr>
                <w:rFonts w:cs="Arial"/>
                <w:b/>
                <w:lang w:val="es-ES"/>
              </w:rPr>
            </w:pPr>
            <w:r>
              <w:rPr>
                <w:rFonts w:cs="Arial"/>
                <w:b/>
                <w:lang w:val="es-ES"/>
              </w:rPr>
              <w:t>D</w:t>
            </w:r>
            <w:r w:rsidR="00DF0853" w:rsidRPr="000677A0">
              <w:rPr>
                <w:rFonts w:cs="Arial"/>
                <w:b/>
                <w:lang w:val="es-ES"/>
              </w:rPr>
              <w:t>escripción general de las actividades de mantenimiento preventivas, correctivas o emergentes ejecutadas</w:t>
            </w:r>
          </w:p>
        </w:tc>
      </w:tr>
      <w:tr w:rsidR="00DF0853" w:rsidRPr="00142E89" w:rsidTr="000677A0">
        <w:tc>
          <w:tcPr>
            <w:tcW w:w="990" w:type="dxa"/>
          </w:tcPr>
          <w:p w:rsidR="00DF0853" w:rsidRDefault="00DF0853" w:rsidP="00770938">
            <w:pPr>
              <w:rPr>
                <w:lang w:val="es-ES"/>
              </w:rPr>
            </w:pPr>
          </w:p>
        </w:tc>
        <w:tc>
          <w:tcPr>
            <w:tcW w:w="1126" w:type="dxa"/>
          </w:tcPr>
          <w:p w:rsidR="00DF0853" w:rsidRDefault="00DF0853" w:rsidP="00770938">
            <w:pPr>
              <w:rPr>
                <w:lang w:val="es-ES"/>
              </w:rPr>
            </w:pPr>
          </w:p>
        </w:tc>
        <w:tc>
          <w:tcPr>
            <w:tcW w:w="918" w:type="dxa"/>
          </w:tcPr>
          <w:p w:rsidR="00DF0853" w:rsidRDefault="00DF0853" w:rsidP="00770938">
            <w:pPr>
              <w:rPr>
                <w:lang w:val="es-ES"/>
              </w:rPr>
            </w:pPr>
          </w:p>
        </w:tc>
        <w:tc>
          <w:tcPr>
            <w:tcW w:w="1188" w:type="dxa"/>
          </w:tcPr>
          <w:p w:rsidR="00DF0853" w:rsidRDefault="00DF0853" w:rsidP="00770938">
            <w:pPr>
              <w:rPr>
                <w:lang w:val="es-ES"/>
              </w:rPr>
            </w:pPr>
          </w:p>
        </w:tc>
        <w:tc>
          <w:tcPr>
            <w:tcW w:w="1643" w:type="dxa"/>
          </w:tcPr>
          <w:p w:rsidR="00DF0853" w:rsidRDefault="00DF0853" w:rsidP="00770938">
            <w:pPr>
              <w:rPr>
                <w:lang w:val="es-ES"/>
              </w:rPr>
            </w:pPr>
          </w:p>
        </w:tc>
        <w:tc>
          <w:tcPr>
            <w:tcW w:w="967" w:type="dxa"/>
          </w:tcPr>
          <w:p w:rsidR="00DF0853" w:rsidRDefault="00DF0853" w:rsidP="00770938">
            <w:pPr>
              <w:rPr>
                <w:lang w:val="es-ES"/>
              </w:rPr>
            </w:pPr>
          </w:p>
        </w:tc>
        <w:tc>
          <w:tcPr>
            <w:tcW w:w="1101" w:type="dxa"/>
          </w:tcPr>
          <w:p w:rsidR="00DF0853" w:rsidRDefault="00DF0853" w:rsidP="00770938">
            <w:pPr>
              <w:rPr>
                <w:lang w:val="es-ES"/>
              </w:rPr>
            </w:pPr>
          </w:p>
        </w:tc>
        <w:tc>
          <w:tcPr>
            <w:tcW w:w="1643" w:type="dxa"/>
          </w:tcPr>
          <w:p w:rsidR="00DF0853" w:rsidRDefault="00DF0853" w:rsidP="00770938">
            <w:pPr>
              <w:rPr>
                <w:lang w:val="es-ES"/>
              </w:rPr>
            </w:pPr>
          </w:p>
        </w:tc>
      </w:tr>
      <w:tr w:rsidR="00DF0853" w:rsidRPr="00142E89" w:rsidTr="000677A0">
        <w:tc>
          <w:tcPr>
            <w:tcW w:w="990" w:type="dxa"/>
          </w:tcPr>
          <w:p w:rsidR="00DF0853" w:rsidRDefault="00DF0853" w:rsidP="00770938">
            <w:pPr>
              <w:rPr>
                <w:lang w:val="es-ES"/>
              </w:rPr>
            </w:pPr>
          </w:p>
        </w:tc>
        <w:tc>
          <w:tcPr>
            <w:tcW w:w="1126" w:type="dxa"/>
          </w:tcPr>
          <w:p w:rsidR="00DF0853" w:rsidRDefault="00DF0853" w:rsidP="00770938">
            <w:pPr>
              <w:rPr>
                <w:lang w:val="es-ES"/>
              </w:rPr>
            </w:pPr>
          </w:p>
        </w:tc>
        <w:tc>
          <w:tcPr>
            <w:tcW w:w="918" w:type="dxa"/>
          </w:tcPr>
          <w:p w:rsidR="00DF0853" w:rsidRDefault="00DF0853" w:rsidP="00770938">
            <w:pPr>
              <w:rPr>
                <w:lang w:val="es-ES"/>
              </w:rPr>
            </w:pPr>
          </w:p>
        </w:tc>
        <w:tc>
          <w:tcPr>
            <w:tcW w:w="1188" w:type="dxa"/>
          </w:tcPr>
          <w:p w:rsidR="00DF0853" w:rsidRDefault="00DF0853" w:rsidP="00770938">
            <w:pPr>
              <w:rPr>
                <w:lang w:val="es-ES"/>
              </w:rPr>
            </w:pPr>
          </w:p>
        </w:tc>
        <w:tc>
          <w:tcPr>
            <w:tcW w:w="1643" w:type="dxa"/>
          </w:tcPr>
          <w:p w:rsidR="00DF0853" w:rsidRDefault="00DF0853" w:rsidP="00770938">
            <w:pPr>
              <w:rPr>
                <w:lang w:val="es-ES"/>
              </w:rPr>
            </w:pPr>
          </w:p>
        </w:tc>
        <w:tc>
          <w:tcPr>
            <w:tcW w:w="967" w:type="dxa"/>
          </w:tcPr>
          <w:p w:rsidR="00DF0853" w:rsidRDefault="00DF0853" w:rsidP="00770938">
            <w:pPr>
              <w:rPr>
                <w:lang w:val="es-ES"/>
              </w:rPr>
            </w:pPr>
          </w:p>
        </w:tc>
        <w:tc>
          <w:tcPr>
            <w:tcW w:w="1101" w:type="dxa"/>
          </w:tcPr>
          <w:p w:rsidR="00DF0853" w:rsidRDefault="00DF0853" w:rsidP="00770938">
            <w:pPr>
              <w:rPr>
                <w:lang w:val="es-ES"/>
              </w:rPr>
            </w:pPr>
          </w:p>
        </w:tc>
        <w:tc>
          <w:tcPr>
            <w:tcW w:w="1643" w:type="dxa"/>
          </w:tcPr>
          <w:p w:rsidR="00DF0853" w:rsidRDefault="00DF0853" w:rsidP="00770938">
            <w:pPr>
              <w:rPr>
                <w:lang w:val="es-ES"/>
              </w:rPr>
            </w:pPr>
          </w:p>
        </w:tc>
      </w:tr>
      <w:tr w:rsidR="00DF0853" w:rsidRPr="00142E89" w:rsidTr="000677A0">
        <w:tc>
          <w:tcPr>
            <w:tcW w:w="990" w:type="dxa"/>
          </w:tcPr>
          <w:p w:rsidR="00DF0853" w:rsidRDefault="00DF0853" w:rsidP="00770938">
            <w:pPr>
              <w:rPr>
                <w:lang w:val="es-ES"/>
              </w:rPr>
            </w:pPr>
          </w:p>
        </w:tc>
        <w:tc>
          <w:tcPr>
            <w:tcW w:w="1126" w:type="dxa"/>
          </w:tcPr>
          <w:p w:rsidR="00DF0853" w:rsidRDefault="00DF0853" w:rsidP="00770938">
            <w:pPr>
              <w:rPr>
                <w:lang w:val="es-ES"/>
              </w:rPr>
            </w:pPr>
          </w:p>
        </w:tc>
        <w:tc>
          <w:tcPr>
            <w:tcW w:w="918" w:type="dxa"/>
          </w:tcPr>
          <w:p w:rsidR="00DF0853" w:rsidRDefault="00DF0853" w:rsidP="00770938">
            <w:pPr>
              <w:rPr>
                <w:lang w:val="es-ES"/>
              </w:rPr>
            </w:pPr>
          </w:p>
        </w:tc>
        <w:tc>
          <w:tcPr>
            <w:tcW w:w="1188" w:type="dxa"/>
          </w:tcPr>
          <w:p w:rsidR="00DF0853" w:rsidRDefault="00DF0853" w:rsidP="00770938">
            <w:pPr>
              <w:rPr>
                <w:lang w:val="es-ES"/>
              </w:rPr>
            </w:pPr>
          </w:p>
        </w:tc>
        <w:tc>
          <w:tcPr>
            <w:tcW w:w="1643" w:type="dxa"/>
          </w:tcPr>
          <w:p w:rsidR="00DF0853" w:rsidRDefault="00DF0853" w:rsidP="00770938">
            <w:pPr>
              <w:rPr>
                <w:lang w:val="es-ES"/>
              </w:rPr>
            </w:pPr>
          </w:p>
        </w:tc>
        <w:tc>
          <w:tcPr>
            <w:tcW w:w="967" w:type="dxa"/>
          </w:tcPr>
          <w:p w:rsidR="00DF0853" w:rsidRDefault="00DF0853" w:rsidP="00770938">
            <w:pPr>
              <w:rPr>
                <w:lang w:val="es-ES"/>
              </w:rPr>
            </w:pPr>
          </w:p>
        </w:tc>
        <w:tc>
          <w:tcPr>
            <w:tcW w:w="1101" w:type="dxa"/>
          </w:tcPr>
          <w:p w:rsidR="00DF0853" w:rsidRDefault="00DF0853" w:rsidP="00770938">
            <w:pPr>
              <w:rPr>
                <w:lang w:val="es-ES"/>
              </w:rPr>
            </w:pPr>
          </w:p>
        </w:tc>
        <w:tc>
          <w:tcPr>
            <w:tcW w:w="1643" w:type="dxa"/>
          </w:tcPr>
          <w:p w:rsidR="00DF0853" w:rsidRDefault="00DF0853" w:rsidP="00770938">
            <w:pPr>
              <w:rPr>
                <w:lang w:val="es-ES"/>
              </w:rPr>
            </w:pPr>
          </w:p>
        </w:tc>
      </w:tr>
    </w:tbl>
    <w:p w:rsidR="000E3C75" w:rsidRPr="00107279" w:rsidRDefault="000E3C75" w:rsidP="000E3C75">
      <w:pPr>
        <w:pStyle w:val="Heading2"/>
        <w:numPr>
          <w:ilvl w:val="0"/>
          <w:numId w:val="0"/>
        </w:numPr>
        <w:ind w:left="720"/>
        <w:rPr>
          <w:lang w:val="es-ES"/>
        </w:rPr>
      </w:pPr>
      <w:bookmarkStart w:id="287" w:name="_Toc500232454"/>
      <w:bookmarkStart w:id="288" w:name="_Toc500232511"/>
      <w:r w:rsidRPr="00107279">
        <w:rPr>
          <w:lang w:val="es-ES"/>
        </w:rPr>
        <w:t xml:space="preserve">Apéndice </w:t>
      </w:r>
      <w:r w:rsidR="0095368A">
        <w:rPr>
          <w:lang w:val="es-ES"/>
        </w:rPr>
        <w:t>I</w:t>
      </w:r>
      <w:r w:rsidRPr="00107279">
        <w:rPr>
          <w:lang w:val="es-ES"/>
        </w:rPr>
        <w:t>: Roles y Responsabilidades</w:t>
      </w:r>
      <w:bookmarkEnd w:id="287"/>
      <w:bookmarkEnd w:id="288"/>
      <w:r w:rsidRPr="00107279">
        <w:rPr>
          <w:lang w:val="es-ES"/>
        </w:rPr>
        <w:t xml:space="preserve">  </w:t>
      </w:r>
    </w:p>
    <w:p w:rsidR="000E3C75" w:rsidRPr="00107279" w:rsidRDefault="00156CFB">
      <w:pPr>
        <w:spacing w:after="120"/>
        <w:jc w:val="both"/>
        <w:rPr>
          <w:lang w:val="es-ES"/>
        </w:rPr>
      </w:pPr>
      <w:bookmarkStart w:id="289" w:name="_GoBack"/>
      <w:bookmarkEnd w:id="289"/>
      <w:r>
        <w:rPr>
          <w:lang w:val="es-ES"/>
        </w:rPr>
        <w:t xml:space="preserve">Como ayuda para la determinación del personal involucrado en las tareas del plan de contingencias se propone como una guía la siguiente estructura de </w:t>
      </w:r>
      <w:r w:rsidR="000E3C75" w:rsidRPr="00107279">
        <w:rPr>
          <w:lang w:val="es-ES"/>
        </w:rPr>
        <w:t>equipos entrenados para participar en la recuperación de las operaciones del {nombre del sistema}, infraestructura, todas las aplicaciones</w:t>
      </w:r>
      <w:r w:rsidR="000E3C75">
        <w:rPr>
          <w:lang w:val="es-ES"/>
        </w:rPr>
        <w:t>, y de los servicios</w:t>
      </w:r>
      <w:r w:rsidR="000E3C75" w:rsidRPr="00107279">
        <w:rPr>
          <w:lang w:val="es-ES"/>
        </w:rPr>
        <w:t xml:space="preserve">. Los miembros de los equipos </w:t>
      </w:r>
      <w:r w:rsidR="00094A32">
        <w:rPr>
          <w:lang w:val="es-ES"/>
        </w:rPr>
        <w:t xml:space="preserve">deben incluir </w:t>
      </w:r>
      <w:r w:rsidR="000E3C75">
        <w:rPr>
          <w:lang w:val="es-ES"/>
        </w:rPr>
        <w:t xml:space="preserve">al </w:t>
      </w:r>
      <w:r w:rsidR="000E3C75" w:rsidRPr="00107279">
        <w:rPr>
          <w:lang w:val="es-ES"/>
        </w:rPr>
        <w:t>personal que es responsable por las operaciones diarias del sistema.</w:t>
      </w:r>
      <w:r w:rsidR="000E3C75" w:rsidRPr="00107279">
        <w:rPr>
          <w:u w:val="single"/>
          <w:lang w:val="es-ES"/>
        </w:rPr>
        <w:t xml:space="preserve"> </w:t>
      </w:r>
    </w:p>
    <w:p w:rsidR="003669DA" w:rsidRDefault="000E3C75" w:rsidP="000E3C75">
      <w:pPr>
        <w:pStyle w:val="BodyTextIndent2"/>
        <w:spacing w:line="240" w:lineRule="auto"/>
        <w:ind w:left="0"/>
        <w:jc w:val="both"/>
        <w:rPr>
          <w:i/>
          <w:lang w:val="es-ES"/>
        </w:rPr>
      </w:pPr>
      <w:r w:rsidRPr="00107279">
        <w:rPr>
          <w:i/>
          <w:lang w:val="es-ES"/>
        </w:rPr>
        <w:t>&lt;</w:t>
      </w:r>
      <w:r w:rsidR="003669DA">
        <w:rPr>
          <w:i/>
          <w:lang w:val="es-ES"/>
        </w:rPr>
        <w:t>Cada prestador de servicios podrá adaptar el número de equipos de trabajo necesarios, los que se presentan aquí es únicamente una referencia, de acuerdo a la magnitud de sus sistemas</w:t>
      </w:r>
      <w:r w:rsidR="00954A9C">
        <w:rPr>
          <w:i/>
          <w:lang w:val="es-ES"/>
        </w:rPr>
        <w:t>.</w:t>
      </w:r>
    </w:p>
    <w:p w:rsidR="000E3C75" w:rsidRPr="00107279" w:rsidRDefault="000E3C75" w:rsidP="000E3C75">
      <w:pPr>
        <w:pStyle w:val="BodyTextIndent2"/>
        <w:spacing w:line="240" w:lineRule="auto"/>
        <w:ind w:left="0"/>
        <w:jc w:val="both"/>
        <w:rPr>
          <w:i/>
          <w:lang w:val="es-ES"/>
        </w:rPr>
      </w:pPr>
      <w:r w:rsidRPr="00107279">
        <w:rPr>
          <w:i/>
          <w:lang w:val="es-ES"/>
        </w:rPr>
        <w:t xml:space="preserve">Describir las responsabilidades de cada equipo y de cada uno de sus miembros, con </w:t>
      </w:r>
      <w:r>
        <w:rPr>
          <w:i/>
          <w:lang w:val="es-ES"/>
        </w:rPr>
        <w:t>narrativa y listas con viñeta</w:t>
      </w:r>
      <w:r w:rsidRPr="00107279">
        <w:rPr>
          <w:i/>
          <w:lang w:val="es-ES"/>
        </w:rPr>
        <w:t xml:space="preserve">. Incluye responsabilidades, liderazgo, y coordinación con otros miembros y equipos durante el proceso de recuperación. Resaltar los objetivos de recuperación globales y responsabilidades específicas. No se debe detallar los procedimientos que se utilizaran para ejecutar las responsabilidades; esos procedimientos se incluirán en las </w:t>
      </w:r>
      <w:r>
        <w:rPr>
          <w:i/>
          <w:lang w:val="es-ES"/>
        </w:rPr>
        <w:t xml:space="preserve">secciones </w:t>
      </w:r>
      <w:r w:rsidRPr="00107279">
        <w:rPr>
          <w:i/>
          <w:lang w:val="es-ES"/>
        </w:rPr>
        <w:t>apropiadas de cada fase.&gt;</w:t>
      </w:r>
    </w:p>
    <w:p w:rsidR="000E3C75" w:rsidRPr="00107279" w:rsidRDefault="000E3C75" w:rsidP="000677A0">
      <w:pPr>
        <w:pStyle w:val="Heading3"/>
        <w:numPr>
          <w:ilvl w:val="0"/>
          <w:numId w:val="74"/>
        </w:numPr>
        <w:tabs>
          <w:tab w:val="left" w:pos="900"/>
        </w:tabs>
        <w:rPr>
          <w:lang w:val="es-ES"/>
        </w:rPr>
      </w:pPr>
      <w:bookmarkStart w:id="290" w:name="_Toc500232455"/>
      <w:bookmarkStart w:id="291" w:name="_Toc500232512"/>
      <w:r>
        <w:rPr>
          <w:lang w:val="es-ES"/>
        </w:rPr>
        <w:t xml:space="preserve">Gerente de </w:t>
      </w:r>
      <w:r w:rsidRPr="00107279">
        <w:rPr>
          <w:lang w:val="es-ES"/>
        </w:rPr>
        <w:t>Administración</w:t>
      </w:r>
      <w:r>
        <w:rPr>
          <w:lang w:val="es-ES"/>
        </w:rPr>
        <w:t xml:space="preserve"> o Responsable del </w:t>
      </w:r>
      <w:r w:rsidR="00094A32">
        <w:rPr>
          <w:lang w:val="es-ES"/>
        </w:rPr>
        <w:t>Plan de Contingencias (</w:t>
      </w:r>
      <w:r>
        <w:rPr>
          <w:lang w:val="es-ES"/>
        </w:rPr>
        <w:t>PC</w:t>
      </w:r>
      <w:r w:rsidR="00094A32">
        <w:rPr>
          <w:lang w:val="es-ES"/>
        </w:rPr>
        <w:t>)</w:t>
      </w:r>
      <w:bookmarkEnd w:id="290"/>
      <w:bookmarkEnd w:id="291"/>
      <w:r w:rsidRPr="00107279">
        <w:rPr>
          <w:lang w:val="es-ES"/>
        </w:rPr>
        <w:t xml:space="preserve"> </w:t>
      </w:r>
    </w:p>
    <w:p w:rsidR="000E3C75" w:rsidRPr="00107279" w:rsidRDefault="000E3C75" w:rsidP="000E3C75">
      <w:pPr>
        <w:pStyle w:val="BodyTextIndent2"/>
        <w:spacing w:after="0" w:line="240" w:lineRule="auto"/>
        <w:ind w:left="0"/>
        <w:jc w:val="both"/>
        <w:rPr>
          <w:lang w:val="es-ES"/>
        </w:rPr>
      </w:pPr>
      <w:r w:rsidRPr="00107279">
        <w:rPr>
          <w:lang w:val="es-ES"/>
        </w:rPr>
        <w:t xml:space="preserve">Es </w:t>
      </w:r>
      <w:r>
        <w:rPr>
          <w:lang w:val="es-ES"/>
        </w:rPr>
        <w:t>el</w:t>
      </w:r>
      <w:r w:rsidRPr="00107279">
        <w:rPr>
          <w:lang w:val="es-ES"/>
        </w:rPr>
        <w:t xml:space="preserve"> gerente de administración y es</w:t>
      </w:r>
      <w:r>
        <w:rPr>
          <w:lang w:val="es-ES"/>
        </w:rPr>
        <w:t xml:space="preserve"> </w:t>
      </w:r>
      <w:r w:rsidRPr="00107279">
        <w:rPr>
          <w:lang w:val="es-ES"/>
        </w:rPr>
        <w:t xml:space="preserve">responsable de la administración ejecutiva </w:t>
      </w:r>
      <w:r>
        <w:rPr>
          <w:lang w:val="es-ES"/>
        </w:rPr>
        <w:t>de</w:t>
      </w:r>
      <w:r w:rsidRPr="00107279">
        <w:rPr>
          <w:lang w:val="es-ES"/>
        </w:rPr>
        <w:t xml:space="preserve"> todas las facetas del plan de contingencia y ejercicios</w:t>
      </w:r>
      <w:r>
        <w:rPr>
          <w:lang w:val="es-ES"/>
        </w:rPr>
        <w:t xml:space="preserve"> de prueba del mismo</w:t>
      </w:r>
      <w:r w:rsidRPr="00107279">
        <w:rPr>
          <w:lang w:val="es-ES"/>
        </w:rPr>
        <w:t xml:space="preserve">, así como </w:t>
      </w:r>
      <w:r>
        <w:rPr>
          <w:lang w:val="es-ES"/>
        </w:rPr>
        <w:t>de</w:t>
      </w:r>
      <w:r w:rsidRPr="00107279">
        <w:rPr>
          <w:lang w:val="es-ES"/>
        </w:rPr>
        <w:t xml:space="preserve"> las operaciones de recuperación</w:t>
      </w:r>
      <w:r w:rsidR="00094A32">
        <w:rPr>
          <w:lang w:val="es-ES"/>
        </w:rPr>
        <w:t>,</w:t>
      </w:r>
      <w:r w:rsidR="00094A32" w:rsidRPr="00094A32">
        <w:rPr>
          <w:lang w:val="es-ES"/>
        </w:rPr>
        <w:t xml:space="preserve"> </w:t>
      </w:r>
      <w:r w:rsidR="00094A32">
        <w:rPr>
          <w:lang w:val="es-ES"/>
        </w:rPr>
        <w:t>viene a ser el Responsable de Nivel 1 a contactar en caso de desastre natural o conmoción interna</w:t>
      </w:r>
      <w:r w:rsidRPr="00107279">
        <w:rPr>
          <w:lang w:val="es-ES"/>
        </w:rPr>
        <w:t>.</w:t>
      </w:r>
      <w:r>
        <w:rPr>
          <w:lang w:val="es-ES"/>
        </w:rPr>
        <w:t xml:space="preserve"> Sus actividades son las siguientes:</w:t>
      </w:r>
    </w:p>
    <w:p w:rsidR="000E3C75" w:rsidRPr="00107279" w:rsidRDefault="000E3C75" w:rsidP="000E3C75">
      <w:pPr>
        <w:pStyle w:val="BullList2"/>
        <w:numPr>
          <w:ilvl w:val="0"/>
          <w:numId w:val="39"/>
        </w:numPr>
        <w:rPr>
          <w:lang w:val="es-ES"/>
        </w:rPr>
      </w:pPr>
      <w:r w:rsidRPr="00107279">
        <w:rPr>
          <w:lang w:val="es-ES"/>
        </w:rPr>
        <w:t>Previo al evento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Aprobar el Plan</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 xml:space="preserve">Asegurar que el plan </w:t>
      </w:r>
      <w:r>
        <w:rPr>
          <w:lang w:val="es-ES"/>
        </w:rPr>
        <w:t>sea</w:t>
      </w:r>
      <w:r w:rsidRPr="00107279">
        <w:rPr>
          <w:lang w:val="es-ES"/>
        </w:rPr>
        <w:t xml:space="preserve"> mantenido </w:t>
      </w:r>
      <w:r>
        <w:rPr>
          <w:lang w:val="es-ES"/>
        </w:rPr>
        <w:t>y actualizado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Asegurar que se ejecute el plan de entrenamiento</w:t>
      </w:r>
      <w:r>
        <w:rPr>
          <w:lang w:val="es-ES"/>
        </w:rPr>
        <w:t xml:space="preserve"> y capacitación</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Autorizar los ejercicios periódicos</w:t>
      </w:r>
      <w:r>
        <w:rPr>
          <w:lang w:val="es-ES"/>
        </w:rPr>
        <w:t xml:space="preserve"> de prueba del plan</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 xml:space="preserve">Brindar soporte al líder del Equipo de Administración de Contingencia y a todos los </w:t>
      </w:r>
      <w:r>
        <w:rPr>
          <w:lang w:val="es-ES"/>
        </w:rPr>
        <w:t>d</w:t>
      </w:r>
      <w:r w:rsidRPr="00107279">
        <w:rPr>
          <w:lang w:val="es-ES"/>
        </w:rPr>
        <w:t>emás participantes</w:t>
      </w:r>
      <w:r>
        <w:rPr>
          <w:lang w:val="es-ES"/>
        </w:rPr>
        <w:t>,</w:t>
      </w:r>
      <w:r w:rsidRPr="00107279">
        <w:rPr>
          <w:lang w:val="es-ES"/>
        </w:rPr>
        <w:t xml:space="preserve"> previo y durante los ejercicios de prueba del plan.</w:t>
      </w:r>
    </w:p>
    <w:p w:rsidR="000E3C75" w:rsidRPr="00107279" w:rsidRDefault="000E3C75" w:rsidP="000E3C75">
      <w:pPr>
        <w:pStyle w:val="BullList2"/>
        <w:numPr>
          <w:ilvl w:val="0"/>
          <w:numId w:val="39"/>
        </w:numPr>
        <w:rPr>
          <w:lang w:val="es-ES"/>
        </w:rPr>
      </w:pPr>
      <w:r w:rsidRPr="00107279">
        <w:rPr>
          <w:lang w:val="es-ES"/>
        </w:rPr>
        <w:t>Posterior al Evento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Pr>
          <w:lang w:val="es-ES"/>
        </w:rPr>
        <w:t>Es el encargado de realizar la d</w:t>
      </w:r>
      <w:r w:rsidRPr="00107279">
        <w:rPr>
          <w:lang w:val="es-ES"/>
        </w:rPr>
        <w:t>eclaración de</w:t>
      </w:r>
      <w:r>
        <w:rPr>
          <w:lang w:val="es-ES"/>
        </w:rPr>
        <w:t xml:space="preserve"> ocurrencia de eventos de </w:t>
      </w:r>
      <w:r w:rsidRPr="00D10753">
        <w:rPr>
          <w:lang w:val="es-ES"/>
        </w:rPr>
        <w:t>desastres naturales o conmoción interna</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Autorizar el desplazamiento y estadía p</w:t>
      </w:r>
      <w:r>
        <w:rPr>
          <w:lang w:val="es-ES"/>
        </w:rPr>
        <w:t>ara</w:t>
      </w:r>
      <w:r w:rsidRPr="00107279">
        <w:rPr>
          <w:lang w:val="es-ES"/>
        </w:rPr>
        <w:t xml:space="preserve"> los miembros de los equipos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Autorizar los gastos a través del equipo de Administración.</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Administrar y monitorear todo el proceso de recuperación.</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Periódicamente informar a</w:t>
      </w:r>
      <w:r>
        <w:rPr>
          <w:lang w:val="es-ES"/>
        </w:rPr>
        <w:t xml:space="preserve"> </w:t>
      </w:r>
      <w:r w:rsidRPr="00107279">
        <w:rPr>
          <w:lang w:val="es-ES"/>
        </w:rPr>
        <w:t>l</w:t>
      </w:r>
      <w:r>
        <w:rPr>
          <w:lang w:val="es-ES"/>
        </w:rPr>
        <w:t>os mandos</w:t>
      </w:r>
      <w:r w:rsidRPr="00107279">
        <w:rPr>
          <w:lang w:val="es-ES"/>
        </w:rPr>
        <w:t xml:space="preserve"> superior</w:t>
      </w:r>
      <w:r>
        <w:rPr>
          <w:lang w:val="es-ES"/>
        </w:rPr>
        <w:t>es</w:t>
      </w:r>
      <w:r w:rsidRPr="00107279">
        <w:rPr>
          <w:lang w:val="es-ES"/>
        </w:rPr>
        <w:t xml:space="preserve">, clientes, y personal de medios </w:t>
      </w:r>
      <w:r>
        <w:rPr>
          <w:lang w:val="es-ES"/>
        </w:rPr>
        <w:t xml:space="preserve">de comunicación </w:t>
      </w:r>
      <w:r w:rsidRPr="00107279">
        <w:rPr>
          <w:lang w:val="es-ES"/>
        </w:rPr>
        <w:t>acerca del estado del plan.</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 xml:space="preserve">Soporte al líder del equipo de Administración de Contingencia y los demás participantes durante condiciones/situaciones </w:t>
      </w:r>
      <w:r>
        <w:rPr>
          <w:lang w:val="es-ES"/>
        </w:rPr>
        <w:t>que lo requieran</w:t>
      </w:r>
    </w:p>
    <w:p w:rsidR="000E3C75" w:rsidRPr="00107279" w:rsidRDefault="000E3C75" w:rsidP="000677A0">
      <w:pPr>
        <w:pStyle w:val="Heading3"/>
        <w:numPr>
          <w:ilvl w:val="0"/>
          <w:numId w:val="74"/>
        </w:numPr>
        <w:tabs>
          <w:tab w:val="left" w:pos="900"/>
        </w:tabs>
        <w:rPr>
          <w:lang w:val="es-ES"/>
        </w:rPr>
      </w:pPr>
      <w:bookmarkStart w:id="292" w:name="_Toc500232456"/>
      <w:bookmarkStart w:id="293" w:name="_Toc500232513"/>
      <w:r w:rsidRPr="00107279">
        <w:rPr>
          <w:lang w:val="es-ES"/>
        </w:rPr>
        <w:t>Equipo de Administración de Contingencia</w:t>
      </w:r>
      <w:bookmarkEnd w:id="292"/>
      <w:bookmarkEnd w:id="293"/>
    </w:p>
    <w:p w:rsidR="000E3C75" w:rsidRPr="00107279" w:rsidRDefault="000E3C75" w:rsidP="000E3C75">
      <w:pPr>
        <w:pStyle w:val="BodyTextIndent2"/>
        <w:spacing w:line="240" w:lineRule="auto"/>
        <w:ind w:left="0"/>
        <w:jc w:val="both"/>
        <w:rPr>
          <w:i/>
          <w:lang w:val="es-ES"/>
        </w:rPr>
      </w:pPr>
      <w:r w:rsidRPr="00107279">
        <w:rPr>
          <w:i/>
          <w:lang w:val="es-ES"/>
        </w:rPr>
        <w:t xml:space="preserve">&lt;Las responsabilidades descritas pueden además ser similares a aquellas del denominado Equipo de Coordinación de Sitio Alterno de </w:t>
      </w:r>
      <w:r>
        <w:rPr>
          <w:i/>
          <w:lang w:val="es-ES"/>
        </w:rPr>
        <w:t>R</w:t>
      </w:r>
      <w:r w:rsidRPr="00107279">
        <w:rPr>
          <w:i/>
          <w:lang w:val="es-ES"/>
        </w:rPr>
        <w:t>ecuperación&gt;</w:t>
      </w:r>
    </w:p>
    <w:p w:rsidR="000E3C75" w:rsidRPr="00107279" w:rsidRDefault="000E3C75" w:rsidP="000E3C75">
      <w:pPr>
        <w:pStyle w:val="BodyTextIndent2"/>
        <w:spacing w:line="240" w:lineRule="auto"/>
        <w:ind w:left="0"/>
        <w:jc w:val="both"/>
        <w:rPr>
          <w:lang w:val="es-ES"/>
        </w:rPr>
      </w:pPr>
      <w:r>
        <w:rPr>
          <w:lang w:val="es-ES"/>
        </w:rPr>
        <w:t>El Equipo de A</w:t>
      </w:r>
      <w:r w:rsidRPr="00107279">
        <w:rPr>
          <w:lang w:val="es-ES"/>
        </w:rPr>
        <w:t xml:space="preserve">dministración de Contingencia es </w:t>
      </w:r>
      <w:r>
        <w:rPr>
          <w:lang w:val="es-ES"/>
        </w:rPr>
        <w:t>el</w:t>
      </w:r>
      <w:r w:rsidRPr="00107279">
        <w:rPr>
          <w:lang w:val="es-ES"/>
        </w:rPr>
        <w:t xml:space="preserve"> respons</w:t>
      </w:r>
      <w:r>
        <w:rPr>
          <w:lang w:val="es-ES"/>
        </w:rPr>
        <w:t>a</w:t>
      </w:r>
      <w:r w:rsidRPr="00107279">
        <w:rPr>
          <w:lang w:val="es-ES"/>
        </w:rPr>
        <w:t xml:space="preserve">ble de administrar </w:t>
      </w:r>
      <w:r>
        <w:rPr>
          <w:lang w:val="es-ES"/>
        </w:rPr>
        <w:t xml:space="preserve">los esfuerzos o tareas </w:t>
      </w:r>
      <w:r w:rsidRPr="00107279">
        <w:rPr>
          <w:lang w:val="es-ES"/>
        </w:rPr>
        <w:t>de recuperación; para asegurar que otros equipos y personal ejecuten tod</w:t>
      </w:r>
      <w:r>
        <w:rPr>
          <w:lang w:val="es-ES"/>
        </w:rPr>
        <w:t>a</w:t>
      </w:r>
      <w:r w:rsidRPr="00107279">
        <w:rPr>
          <w:lang w:val="es-ES"/>
        </w:rPr>
        <w:t>s l</w:t>
      </w:r>
      <w:r>
        <w:rPr>
          <w:lang w:val="es-ES"/>
        </w:rPr>
        <w:t>a</w:t>
      </w:r>
      <w:r w:rsidRPr="00107279">
        <w:rPr>
          <w:lang w:val="es-ES"/>
        </w:rPr>
        <w:t xml:space="preserve">s </w:t>
      </w:r>
      <w:r>
        <w:rPr>
          <w:lang w:val="es-ES"/>
        </w:rPr>
        <w:t xml:space="preserve">actividades </w:t>
      </w:r>
      <w:r w:rsidRPr="00107279">
        <w:rPr>
          <w:lang w:val="es-ES"/>
        </w:rPr>
        <w:t xml:space="preserve">del plan; proveer un “Centro de Comando” para coordinación y todas las comunicaciones; para asegurar que las actividades son ejecutadas entre todos los equipos dentro de los tiempos planificados y para proveer asistencia en la resolución de problemas que puedan presentarse. Este equipo es activado por el </w:t>
      </w:r>
      <w:r>
        <w:rPr>
          <w:lang w:val="es-ES"/>
        </w:rPr>
        <w:t>Gerente de Administración del PC</w:t>
      </w:r>
      <w:r w:rsidRPr="00107279">
        <w:rPr>
          <w:lang w:val="es-ES"/>
        </w:rPr>
        <w:t xml:space="preserve"> o el propietario del sistema. Todos los demás equipos reportan directamente al equipo de Contingencia/Administración, cuyos deberes específicos son:  </w:t>
      </w:r>
    </w:p>
    <w:p w:rsidR="000E3C75" w:rsidRPr="00107279" w:rsidRDefault="000E3C75" w:rsidP="000677A0">
      <w:pPr>
        <w:pStyle w:val="Heading4"/>
        <w:numPr>
          <w:ilvl w:val="1"/>
          <w:numId w:val="74"/>
        </w:numPr>
        <w:rPr>
          <w:lang w:val="es-ES"/>
        </w:rPr>
      </w:pPr>
      <w:r w:rsidRPr="00107279">
        <w:rPr>
          <w:lang w:val="es-ES"/>
        </w:rPr>
        <w:t>Líder del Equipo de Administración de Contingencia</w:t>
      </w:r>
    </w:p>
    <w:p w:rsidR="000E3C75" w:rsidRPr="00107279" w:rsidRDefault="000E3C75" w:rsidP="000E3C75">
      <w:pPr>
        <w:pStyle w:val="BullList2"/>
        <w:numPr>
          <w:ilvl w:val="0"/>
          <w:numId w:val="39"/>
        </w:numPr>
        <w:rPr>
          <w:lang w:val="es-ES"/>
        </w:rPr>
      </w:pPr>
      <w:r w:rsidRPr="00107279">
        <w:rPr>
          <w:lang w:val="es-ES"/>
        </w:rPr>
        <w:t>Previo al Evento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Mantener y actualizar el plan de acuerdo a lo requerido o programado, lo cual no debe ser mayor a un año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Distribuir copias del plan a los miembros de los equipos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Coordinar pruebas requeridas o programadas en un tiempo no mayor a un año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Entrenar a los miembros del equipo</w:t>
      </w:r>
    </w:p>
    <w:p w:rsidR="000E3C75" w:rsidRPr="00107279" w:rsidRDefault="000E3C75" w:rsidP="000E3C75">
      <w:pPr>
        <w:pStyle w:val="BullList2"/>
        <w:numPr>
          <w:ilvl w:val="0"/>
          <w:numId w:val="39"/>
        </w:numPr>
        <w:rPr>
          <w:lang w:val="es-ES"/>
        </w:rPr>
      </w:pPr>
      <w:r w:rsidRPr="00107279">
        <w:rPr>
          <w:lang w:val="es-ES"/>
        </w:rPr>
        <w:t>Posterior al Evento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Cumplir con la notificación inicial a los miembros del equipo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Establecer un centro de comando para las operaciones de recuperación</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Asistir en la evaluación de daños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Coordinar</w:t>
      </w:r>
      <w:r>
        <w:rPr>
          <w:lang w:val="es-ES"/>
        </w:rPr>
        <w:t>á</w:t>
      </w:r>
      <w:r w:rsidRPr="00107279">
        <w:rPr>
          <w:lang w:val="es-ES"/>
        </w:rPr>
        <w:t xml:space="preserve"> actividades de los equipos de recuperación</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 xml:space="preserve">Notificar de un sitio alterno </w:t>
      </w:r>
      <w:r>
        <w:rPr>
          <w:lang w:val="es-ES"/>
        </w:rPr>
        <w:t>para reactivación del sistema en caso de requerirse</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Notificar a los líderes de los equipos acerca de la activación del Plan de Contingencia</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Autorizar al Equipo de Administración para realizar los arreglos necesarios para el viaje y hospeda</w:t>
      </w:r>
      <w:r>
        <w:rPr>
          <w:lang w:val="es-ES"/>
        </w:rPr>
        <w:t>j</w:t>
      </w:r>
      <w:r w:rsidRPr="00107279">
        <w:rPr>
          <w:lang w:val="es-ES"/>
        </w:rPr>
        <w:t>e de los miembros del equipo de recuperación.</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 xml:space="preserve">Reportar periódicamente al </w:t>
      </w:r>
      <w:r>
        <w:rPr>
          <w:lang w:val="es-ES"/>
        </w:rPr>
        <w:t>Gerente de Administración del PC</w:t>
      </w:r>
      <w:r w:rsidRPr="00107279">
        <w:rPr>
          <w:lang w:val="es-ES"/>
        </w:rPr>
        <w:t xml:space="preserve"> acerca del estado de l</w:t>
      </w:r>
      <w:r>
        <w:rPr>
          <w:lang w:val="es-ES"/>
        </w:rPr>
        <w:t xml:space="preserve">as actividades </w:t>
      </w:r>
      <w:r w:rsidRPr="00107279">
        <w:rPr>
          <w:lang w:val="es-ES"/>
        </w:rPr>
        <w:t>de recuperación y otros detalles de acuerdo a o requerido</w:t>
      </w:r>
    </w:p>
    <w:p w:rsidR="000E3C75" w:rsidRPr="00107279" w:rsidRDefault="000E3C75" w:rsidP="000677A0">
      <w:pPr>
        <w:pStyle w:val="Heading4"/>
        <w:numPr>
          <w:ilvl w:val="1"/>
          <w:numId w:val="74"/>
        </w:numPr>
        <w:rPr>
          <w:lang w:val="es-ES"/>
        </w:rPr>
      </w:pPr>
      <w:r w:rsidRPr="00107279">
        <w:rPr>
          <w:lang w:val="es-ES"/>
        </w:rPr>
        <w:t>Miembros del Equipo de Administración de Contingencia:</w:t>
      </w:r>
    </w:p>
    <w:p w:rsidR="000E3C75" w:rsidRPr="00107279" w:rsidRDefault="000E3C75" w:rsidP="000E3C75">
      <w:pPr>
        <w:pStyle w:val="BullList2"/>
        <w:numPr>
          <w:ilvl w:val="0"/>
          <w:numId w:val="39"/>
        </w:numPr>
        <w:rPr>
          <w:lang w:val="es-ES"/>
        </w:rPr>
      </w:pPr>
      <w:r w:rsidRPr="00107279">
        <w:rPr>
          <w:lang w:val="es-ES"/>
        </w:rPr>
        <w:t>Previo al Evento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Asistir al Líder del Equipo de acuerdo a lo dispuesto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Participar en los ejercicios de contingencia</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Entender todos los roles y responsabilidades del Plan de Contingencia</w:t>
      </w:r>
    </w:p>
    <w:p w:rsidR="000E3C75" w:rsidRPr="00107279" w:rsidRDefault="000E3C75" w:rsidP="000E3C75">
      <w:pPr>
        <w:pStyle w:val="BodyTextIndent2"/>
        <w:numPr>
          <w:ilvl w:val="0"/>
          <w:numId w:val="35"/>
        </w:numPr>
        <w:autoSpaceDE w:val="0"/>
        <w:autoSpaceDN w:val="0"/>
        <w:adjustRightInd w:val="0"/>
        <w:spacing w:line="240" w:lineRule="auto"/>
        <w:rPr>
          <w:b/>
          <w:lang w:val="es-ES"/>
        </w:rPr>
      </w:pPr>
      <w:r w:rsidRPr="00107279">
        <w:rPr>
          <w:b/>
          <w:lang w:val="es-ES"/>
        </w:rPr>
        <w:t>Posterior al Evento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Ejecutar f</w:t>
      </w:r>
      <w:r>
        <w:rPr>
          <w:lang w:val="es-ES"/>
        </w:rPr>
        <w:t>u</w:t>
      </w:r>
      <w:r w:rsidRPr="00107279">
        <w:rPr>
          <w:lang w:val="es-ES"/>
        </w:rPr>
        <w:t>nciones del centro de comando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Mantener un historial de todas las comunicaciones utilizando las formas provistas</w:t>
      </w:r>
    </w:p>
    <w:p w:rsidR="000E3C75" w:rsidRPr="00107279" w:rsidRDefault="000E3C75" w:rsidP="000677A0">
      <w:pPr>
        <w:pStyle w:val="Heading3"/>
        <w:numPr>
          <w:ilvl w:val="0"/>
          <w:numId w:val="74"/>
        </w:numPr>
        <w:tabs>
          <w:tab w:val="left" w:pos="900"/>
        </w:tabs>
        <w:rPr>
          <w:lang w:val="es-ES"/>
        </w:rPr>
      </w:pPr>
      <w:bookmarkStart w:id="294" w:name="_Toc500232457"/>
      <w:bookmarkStart w:id="295" w:name="_Toc500232514"/>
      <w:r w:rsidRPr="00107279">
        <w:rPr>
          <w:lang w:val="es-ES"/>
        </w:rPr>
        <w:t>Equipo de Evaluación de Daños</w:t>
      </w:r>
      <w:bookmarkEnd w:id="294"/>
      <w:bookmarkEnd w:id="295"/>
    </w:p>
    <w:p w:rsidR="000E3C75" w:rsidRPr="00107279" w:rsidRDefault="000E3C75" w:rsidP="000E3C75">
      <w:pPr>
        <w:jc w:val="both"/>
        <w:rPr>
          <w:lang w:val="es-ES"/>
        </w:rPr>
      </w:pPr>
      <w:r w:rsidRPr="00107279">
        <w:rPr>
          <w:lang w:val="es-ES"/>
        </w:rPr>
        <w:t>El Equipo de Evaluación de Daños es respons</w:t>
      </w:r>
      <w:r>
        <w:rPr>
          <w:lang w:val="es-ES"/>
        </w:rPr>
        <w:t>a</w:t>
      </w:r>
      <w:r w:rsidRPr="00107279">
        <w:rPr>
          <w:lang w:val="es-ES"/>
        </w:rPr>
        <w:t xml:space="preserve">ble </w:t>
      </w:r>
      <w:r>
        <w:rPr>
          <w:lang w:val="es-ES"/>
        </w:rPr>
        <w:t>de</w:t>
      </w:r>
      <w:r w:rsidRPr="00107279">
        <w:rPr>
          <w:lang w:val="es-ES"/>
        </w:rPr>
        <w:t xml:space="preserve"> evaluar </w:t>
      </w:r>
      <w:r>
        <w:rPr>
          <w:lang w:val="es-ES"/>
        </w:rPr>
        <w:t>los</w:t>
      </w:r>
      <w:r w:rsidRPr="00107279">
        <w:rPr>
          <w:lang w:val="es-ES"/>
        </w:rPr>
        <w:t xml:space="preserve"> daños </w:t>
      </w:r>
      <w:r>
        <w:rPr>
          <w:lang w:val="es-ES"/>
        </w:rPr>
        <w:t>en</w:t>
      </w:r>
      <w:r w:rsidRPr="00107279">
        <w:rPr>
          <w:lang w:val="es-ES"/>
        </w:rPr>
        <w:t xml:space="preserve"> la infraestructura, equipos y redes, tan pronto como sea posible luego de la activación del Plan de Contingencia, y report</w:t>
      </w:r>
      <w:r>
        <w:rPr>
          <w:lang w:val="es-ES"/>
        </w:rPr>
        <w:t>a</w:t>
      </w:r>
      <w:r w:rsidRPr="00107279">
        <w:rPr>
          <w:lang w:val="es-ES"/>
        </w:rPr>
        <w:t>r el nivel de daño</w:t>
      </w:r>
      <w:r>
        <w:rPr>
          <w:lang w:val="es-ES"/>
        </w:rPr>
        <w:t>s</w:t>
      </w:r>
      <w:r w:rsidRPr="00107279">
        <w:rPr>
          <w:lang w:val="es-ES"/>
        </w:rPr>
        <w:t xml:space="preserve"> al equipo de Administración de Contingencia/Emergencia. El equipo además, provee asistencia cuando sea posible en los trabajos de limpieza y reparación requeridas. Específicamente las responsabilidades del equipo son:</w:t>
      </w:r>
    </w:p>
    <w:p w:rsidR="000E3C75" w:rsidRPr="00107279" w:rsidRDefault="000E3C75" w:rsidP="000E3C75">
      <w:pPr>
        <w:pStyle w:val="BullList2"/>
        <w:numPr>
          <w:ilvl w:val="0"/>
          <w:numId w:val="39"/>
        </w:numPr>
        <w:rPr>
          <w:lang w:val="es-ES"/>
        </w:rPr>
      </w:pPr>
      <w:r w:rsidRPr="00107279">
        <w:rPr>
          <w:lang w:val="es-ES"/>
        </w:rPr>
        <w:t>Previo al evento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Entender su rol y responsabilidades bajo el Plan de Contingencia</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Trabajar para reducir la probabilidad de eventos que requieran la activación del Plan de Contingencia.</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Entrenar a los empleados en la preparación para emergencias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Participar en los ejercicios y pruebas del Plan de Contingencia.</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Tener un conocimiento profundo de los procedimientos de evaluación de daños</w:t>
      </w:r>
    </w:p>
    <w:p w:rsidR="000E3C75" w:rsidRPr="00107279" w:rsidRDefault="000E3C75" w:rsidP="000E3C75">
      <w:pPr>
        <w:pStyle w:val="BullList2"/>
        <w:numPr>
          <w:ilvl w:val="0"/>
          <w:numId w:val="39"/>
        </w:numPr>
        <w:rPr>
          <w:lang w:val="es-ES"/>
        </w:rPr>
      </w:pPr>
      <w:r w:rsidRPr="00107279">
        <w:rPr>
          <w:lang w:val="es-ES"/>
        </w:rPr>
        <w:t xml:space="preserve"> Posterior al Desastre</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Determinar la accesibilidad a la infraestructura, oficinas, y a las áreas/estaciones de trabajo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 xml:space="preserve">Evaluar la extensión del daño al </w:t>
      </w:r>
      <w:r>
        <w:rPr>
          <w:lang w:val="es-ES"/>
        </w:rPr>
        <w:t>s</w:t>
      </w:r>
      <w:r w:rsidRPr="00107279">
        <w:rPr>
          <w:lang w:val="es-ES"/>
        </w:rPr>
        <w:t>istema de telecomunicaciones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Evaluar las necesidades y/o adecuaciones físicas de seguridad/protección</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Estimar el tiempo para recuperar las facilidades primarias y del Sistema</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Identificar el hardware rescatable</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Informar al Equipo de Administración de Contingencia acerca del grado de los daños, tiempo estimado de recuperación, la necesidad de seguridad física, y detalle de los equipos recuperables.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Mantener un registro de equipo recuperable</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Coordinar con los proveedores la restauración, reparación o reemplazo del equipamiento que no está bajo la responsabilidad de otros equipos.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Colaborar con la limpieza de las facilidades luego del incidente</w:t>
      </w:r>
    </w:p>
    <w:p w:rsidR="000E3C75" w:rsidRPr="00107279" w:rsidRDefault="000E3C75" w:rsidP="000677A0">
      <w:pPr>
        <w:pStyle w:val="Heading3"/>
        <w:numPr>
          <w:ilvl w:val="0"/>
          <w:numId w:val="74"/>
        </w:numPr>
        <w:tabs>
          <w:tab w:val="left" w:pos="900"/>
        </w:tabs>
        <w:rPr>
          <w:lang w:val="es-ES"/>
        </w:rPr>
      </w:pPr>
      <w:bookmarkStart w:id="296" w:name="_Toc500232458"/>
      <w:bookmarkStart w:id="297" w:name="_Toc500232515"/>
      <w:r w:rsidRPr="00107279">
        <w:rPr>
          <w:lang w:val="es-ES"/>
        </w:rPr>
        <w:t>Equipo de Hardware</w:t>
      </w:r>
      <w:r>
        <w:rPr>
          <w:lang w:val="es-ES"/>
        </w:rPr>
        <w:t xml:space="preserve"> y Redes</w:t>
      </w:r>
      <w:bookmarkEnd w:id="296"/>
      <w:bookmarkEnd w:id="297"/>
    </w:p>
    <w:p w:rsidR="000E3C75" w:rsidRPr="00107279" w:rsidRDefault="000E3C75" w:rsidP="000E3C75">
      <w:pPr>
        <w:pStyle w:val="BodyTextIndent2"/>
        <w:spacing w:after="0" w:line="240" w:lineRule="auto"/>
        <w:ind w:left="0"/>
        <w:jc w:val="both"/>
        <w:rPr>
          <w:i/>
          <w:lang w:val="es-ES"/>
        </w:rPr>
      </w:pPr>
      <w:r w:rsidRPr="00107279">
        <w:rPr>
          <w:i/>
          <w:lang w:val="es-ES"/>
        </w:rPr>
        <w:t xml:space="preserve">&lt;Con modificaciones apropiadas, </w:t>
      </w:r>
      <w:r>
        <w:rPr>
          <w:i/>
          <w:lang w:val="es-ES"/>
        </w:rPr>
        <w:t>las actividades que se presentan para este equipo pueden ser aplicables además para los siguientes equipos, en caso de requerir su creación</w:t>
      </w:r>
      <w:r w:rsidRPr="00107279">
        <w:rPr>
          <w:i/>
          <w:lang w:val="es-ES"/>
        </w:rPr>
        <w:t>:</w:t>
      </w:r>
    </w:p>
    <w:p w:rsidR="000E3C75" w:rsidRPr="00107279" w:rsidRDefault="000E3C75" w:rsidP="000E3C75">
      <w:pPr>
        <w:pStyle w:val="BodyTextIndent2"/>
        <w:spacing w:line="240" w:lineRule="auto"/>
        <w:ind w:left="1620"/>
        <w:jc w:val="both"/>
        <w:rPr>
          <w:i/>
          <w:lang w:val="es-ES"/>
        </w:rPr>
      </w:pPr>
      <w:r w:rsidRPr="00107279">
        <w:rPr>
          <w:i/>
          <w:lang w:val="es-ES"/>
        </w:rPr>
        <w:t>Equipo de Rescate de Hardware</w:t>
      </w:r>
    </w:p>
    <w:p w:rsidR="000E3C75" w:rsidRPr="00107279" w:rsidRDefault="000E3C75" w:rsidP="000E3C75">
      <w:pPr>
        <w:pStyle w:val="BodyTextIndent2"/>
        <w:spacing w:line="240" w:lineRule="auto"/>
        <w:ind w:left="1620"/>
        <w:jc w:val="both"/>
        <w:rPr>
          <w:i/>
          <w:lang w:val="es-ES"/>
        </w:rPr>
      </w:pPr>
      <w:r w:rsidRPr="00107279">
        <w:rPr>
          <w:i/>
          <w:lang w:val="es-ES"/>
        </w:rPr>
        <w:t>Restauración del Sitio Original/Equipo de Coordinación de Rescate&gt;</w:t>
      </w:r>
    </w:p>
    <w:p w:rsidR="000E3C75" w:rsidRPr="00107279" w:rsidRDefault="000E3C75" w:rsidP="000E3C75">
      <w:pPr>
        <w:pStyle w:val="BodyTextIndent2"/>
        <w:spacing w:line="240" w:lineRule="auto"/>
        <w:ind w:left="0"/>
        <w:jc w:val="both"/>
        <w:rPr>
          <w:lang w:val="es-ES"/>
        </w:rPr>
      </w:pPr>
      <w:r w:rsidRPr="00107279">
        <w:rPr>
          <w:lang w:val="es-ES"/>
        </w:rPr>
        <w:t>El equipo de Hardware</w:t>
      </w:r>
      <w:r>
        <w:rPr>
          <w:lang w:val="es-ES"/>
        </w:rPr>
        <w:t xml:space="preserve"> y Redes</w:t>
      </w:r>
      <w:r w:rsidRPr="00107279">
        <w:rPr>
          <w:lang w:val="es-ES"/>
        </w:rPr>
        <w:t xml:space="preserve"> es responsable por la preparación del sitio, planificación física, e instalación del equipamiento </w:t>
      </w:r>
      <w:r>
        <w:rPr>
          <w:lang w:val="es-ES"/>
        </w:rPr>
        <w:t xml:space="preserve">y redes </w:t>
      </w:r>
      <w:r w:rsidRPr="00107279">
        <w:rPr>
          <w:lang w:val="es-ES"/>
        </w:rPr>
        <w:t xml:space="preserve">para </w:t>
      </w:r>
      <w:r>
        <w:rPr>
          <w:lang w:val="es-ES"/>
        </w:rPr>
        <w:t xml:space="preserve">soportar los servicios </w:t>
      </w:r>
      <w:r w:rsidRPr="00107279">
        <w:rPr>
          <w:lang w:val="es-ES"/>
        </w:rPr>
        <w:t>requerid</w:t>
      </w:r>
      <w:r>
        <w:rPr>
          <w:lang w:val="es-ES"/>
        </w:rPr>
        <w:t>o</w:t>
      </w:r>
      <w:r w:rsidRPr="00107279">
        <w:rPr>
          <w:lang w:val="es-ES"/>
        </w:rPr>
        <w:t>s cuando se activa el Plan de Contingencia. Las responsabilidades del equipo incluyen la provisión e instalación de hardware</w:t>
      </w:r>
      <w:r>
        <w:rPr>
          <w:lang w:val="es-ES"/>
        </w:rPr>
        <w:t xml:space="preserve">, </w:t>
      </w:r>
      <w:r w:rsidRPr="00107279">
        <w:rPr>
          <w:lang w:val="es-ES"/>
        </w:rPr>
        <w:t>software</w:t>
      </w:r>
      <w:r>
        <w:rPr>
          <w:lang w:val="es-ES"/>
        </w:rPr>
        <w:t xml:space="preserve"> y redes</w:t>
      </w:r>
      <w:r w:rsidRPr="00107279">
        <w:rPr>
          <w:lang w:val="es-ES"/>
        </w:rPr>
        <w:t xml:space="preserve"> necesarios en los sitios originales y</w:t>
      </w:r>
      <w:r>
        <w:rPr>
          <w:lang w:val="es-ES"/>
        </w:rPr>
        <w:t>/o</w:t>
      </w:r>
      <w:r w:rsidRPr="00107279">
        <w:rPr>
          <w:lang w:val="es-ES"/>
        </w:rPr>
        <w:t xml:space="preserve"> alternos permanent</w:t>
      </w:r>
      <w:r>
        <w:rPr>
          <w:lang w:val="es-ES"/>
        </w:rPr>
        <w:t>e</w:t>
      </w:r>
      <w:r w:rsidRPr="00107279">
        <w:rPr>
          <w:lang w:val="es-ES"/>
        </w:rPr>
        <w:t>s.</w:t>
      </w:r>
    </w:p>
    <w:p w:rsidR="000E3C75" w:rsidRPr="00107279" w:rsidRDefault="000E3C75" w:rsidP="000E3C75">
      <w:pPr>
        <w:pStyle w:val="BullList2"/>
        <w:numPr>
          <w:ilvl w:val="0"/>
          <w:numId w:val="39"/>
        </w:numPr>
        <w:jc w:val="both"/>
        <w:rPr>
          <w:lang w:val="es-ES"/>
        </w:rPr>
      </w:pPr>
      <w:r w:rsidRPr="00107279">
        <w:rPr>
          <w:lang w:val="es-ES"/>
        </w:rPr>
        <w:t>Previo al Evento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Entender los roles y responsabilidades establecidos bajo el PC (Plan de Contingencia).</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Trabajar conjuntame</w:t>
      </w:r>
      <w:r>
        <w:rPr>
          <w:lang w:val="es-ES"/>
        </w:rPr>
        <w:t>n</w:t>
      </w:r>
      <w:r w:rsidRPr="00107279">
        <w:rPr>
          <w:lang w:val="es-ES"/>
        </w:rPr>
        <w:t>te con el equipo de Administración de Contingencia para reduc</w:t>
      </w:r>
      <w:r>
        <w:rPr>
          <w:lang w:val="es-ES"/>
        </w:rPr>
        <w:t>i</w:t>
      </w:r>
      <w:r w:rsidRPr="00107279">
        <w:rPr>
          <w:lang w:val="es-ES"/>
        </w:rPr>
        <w:t>r la probabilidad de eventos que requieren la activación del Plan de Contingencia</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Entrenar a los empleados en la preparación para emergencias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Participar en los ejercicios y pruebas del plan de contingencia</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Comprender a detalle los procedimientos de PC</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 xml:space="preserve">Mantener información actualizada de la configuración del Sistema en un sitio alterno y en </w:t>
      </w:r>
      <w:r>
        <w:rPr>
          <w:lang w:val="es-ES"/>
        </w:rPr>
        <w:t xml:space="preserve">los apéndices del </w:t>
      </w:r>
      <w:r w:rsidRPr="00107279">
        <w:rPr>
          <w:lang w:val="es-ES"/>
        </w:rPr>
        <w:t>presente plan</w:t>
      </w:r>
    </w:p>
    <w:p w:rsidR="000E3C75" w:rsidRPr="00107279" w:rsidRDefault="000E3C75" w:rsidP="000E3C75">
      <w:pPr>
        <w:pStyle w:val="BullList2"/>
        <w:numPr>
          <w:ilvl w:val="0"/>
          <w:numId w:val="39"/>
        </w:numPr>
        <w:jc w:val="both"/>
        <w:rPr>
          <w:lang w:val="es-ES"/>
        </w:rPr>
      </w:pPr>
      <w:r w:rsidRPr="00107279">
        <w:rPr>
          <w:lang w:val="es-ES"/>
        </w:rPr>
        <w:t>Posterior al Evento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Verificar los requerimientos de</w:t>
      </w:r>
      <w:r>
        <w:rPr>
          <w:lang w:val="es-ES"/>
        </w:rPr>
        <w:t xml:space="preserve"> instalación </w:t>
      </w:r>
      <w:r w:rsidRPr="00107279">
        <w:rPr>
          <w:lang w:val="es-ES"/>
        </w:rPr>
        <w:t>pendientes en el sitio</w:t>
      </w:r>
      <w:r>
        <w:rPr>
          <w:lang w:val="es-ES"/>
        </w:rPr>
        <w:t xml:space="preserve"> original o sitio</w:t>
      </w:r>
      <w:r w:rsidRPr="00107279">
        <w:rPr>
          <w:lang w:val="es-ES"/>
        </w:rPr>
        <w:t xml:space="preserve"> alterno</w:t>
      </w:r>
      <w:r>
        <w:rPr>
          <w:lang w:val="es-ES"/>
        </w:rPr>
        <w:t xml:space="preserve"> de requerirse</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Inspeccionar el espacio físico en el sitio alterno</w:t>
      </w:r>
      <w:r>
        <w:rPr>
          <w:lang w:val="es-ES"/>
        </w:rPr>
        <w:t xml:space="preserve"> (de requerirse)</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Coordinar con los miembros de los equipos de Software, Comunicaciones y Operaciones acerca de la configuración del espacio para el sitio alternativo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Coordinar el transporte de equipo rescatable al sitio alternativo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Notificar al equipo de administración acerca de los requerimientos de equipo</w:t>
      </w:r>
      <w:r>
        <w:rPr>
          <w:lang w:val="es-ES"/>
        </w:rPr>
        <w:t>s y redes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 xml:space="preserve">Asegurar la instalación de terminales y estaciones de trabajo temporales requeridos para conexión con el hardware </w:t>
      </w:r>
      <w:r>
        <w:rPr>
          <w:lang w:val="es-ES"/>
        </w:rPr>
        <w:t xml:space="preserve">del </w:t>
      </w:r>
      <w:r w:rsidRPr="00107279">
        <w:rPr>
          <w:lang w:val="es-ES"/>
        </w:rPr>
        <w:t>sitio alternativo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Planificar la instalación de hardware</w:t>
      </w:r>
      <w:r>
        <w:rPr>
          <w:lang w:val="es-ES"/>
        </w:rPr>
        <w:t xml:space="preserve"> y redes</w:t>
      </w:r>
      <w:r w:rsidRPr="00107279">
        <w:rPr>
          <w:lang w:val="es-ES"/>
        </w:rPr>
        <w:t xml:space="preserve"> en el sitio </w:t>
      </w:r>
      <w:r>
        <w:rPr>
          <w:lang w:val="es-ES"/>
        </w:rPr>
        <w:t xml:space="preserve">original o en el </w:t>
      </w:r>
      <w:r w:rsidRPr="00107279">
        <w:rPr>
          <w:lang w:val="es-ES"/>
        </w:rPr>
        <w:t>alternativo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 xml:space="preserve">Planificar y coordinar el transporte e instalación de hardware en el sitio </w:t>
      </w:r>
      <w:r>
        <w:rPr>
          <w:lang w:val="es-ES"/>
        </w:rPr>
        <w:t xml:space="preserve">original o sitio alterno </w:t>
      </w:r>
      <w:r w:rsidRPr="00107279">
        <w:rPr>
          <w:lang w:val="es-ES"/>
        </w:rPr>
        <w:t>permanente, cuando esté disponible</w:t>
      </w:r>
    </w:p>
    <w:p w:rsidR="000E3C75" w:rsidRPr="00107279" w:rsidRDefault="000E3C75" w:rsidP="000677A0">
      <w:pPr>
        <w:pStyle w:val="Heading3"/>
        <w:numPr>
          <w:ilvl w:val="0"/>
          <w:numId w:val="74"/>
        </w:numPr>
        <w:tabs>
          <w:tab w:val="left" w:pos="900"/>
        </w:tabs>
        <w:rPr>
          <w:lang w:val="es-ES"/>
        </w:rPr>
      </w:pPr>
      <w:bookmarkStart w:id="298" w:name="_Toc500232459"/>
      <w:bookmarkStart w:id="299" w:name="_Toc500232516"/>
      <w:r w:rsidRPr="00107279">
        <w:rPr>
          <w:lang w:val="es-ES"/>
        </w:rPr>
        <w:t>Equipo de Software</w:t>
      </w:r>
      <w:bookmarkEnd w:id="298"/>
      <w:bookmarkEnd w:id="299"/>
    </w:p>
    <w:p w:rsidR="000E3C75" w:rsidRPr="00107279" w:rsidRDefault="000E3C75" w:rsidP="000E3C75">
      <w:pPr>
        <w:pStyle w:val="BodyTextIndent2"/>
        <w:spacing w:line="240" w:lineRule="auto"/>
        <w:ind w:left="0"/>
        <w:jc w:val="both"/>
        <w:rPr>
          <w:i/>
          <w:lang w:val="es-ES"/>
        </w:rPr>
      </w:pPr>
      <w:r w:rsidRPr="00107279">
        <w:rPr>
          <w:i/>
          <w:lang w:val="es-ES"/>
        </w:rPr>
        <w:t xml:space="preserve">&lt;Con modificaciones adecuadas, las responsabilidades típicas enumeradas </w:t>
      </w:r>
      <w:r>
        <w:rPr>
          <w:i/>
          <w:lang w:val="es-ES"/>
        </w:rPr>
        <w:t xml:space="preserve">para </w:t>
      </w:r>
      <w:proofErr w:type="gramStart"/>
      <w:r>
        <w:rPr>
          <w:i/>
          <w:lang w:val="es-ES"/>
        </w:rPr>
        <w:t>este equipos</w:t>
      </w:r>
      <w:proofErr w:type="gramEnd"/>
      <w:r w:rsidRPr="00107279">
        <w:rPr>
          <w:i/>
          <w:lang w:val="es-ES"/>
        </w:rPr>
        <w:t xml:space="preserve"> pueden ser aplicables a los siguientes equipos</w:t>
      </w:r>
      <w:r>
        <w:rPr>
          <w:i/>
          <w:lang w:val="es-ES"/>
        </w:rPr>
        <w:t>, en caso de ser necesaria su creación</w:t>
      </w:r>
      <w:r w:rsidRPr="00107279">
        <w:rPr>
          <w:i/>
          <w:lang w:val="es-ES"/>
        </w:rPr>
        <w:t>:</w:t>
      </w:r>
    </w:p>
    <w:p w:rsidR="000E3C75" w:rsidRPr="00107279" w:rsidRDefault="000E3C75" w:rsidP="000E3C75">
      <w:pPr>
        <w:pStyle w:val="BodyTextIndent2"/>
        <w:spacing w:before="0" w:after="0" w:line="240" w:lineRule="auto"/>
        <w:ind w:left="1620"/>
        <w:jc w:val="both"/>
        <w:rPr>
          <w:i/>
          <w:lang w:val="es-ES"/>
        </w:rPr>
      </w:pPr>
      <w:r w:rsidRPr="00107279">
        <w:rPr>
          <w:i/>
          <w:lang w:val="es-ES"/>
        </w:rPr>
        <w:t>Equipo de Sistemas de Software</w:t>
      </w:r>
    </w:p>
    <w:p w:rsidR="000E3C75" w:rsidRPr="00107279" w:rsidRDefault="000E3C75" w:rsidP="000E3C75">
      <w:pPr>
        <w:pStyle w:val="BodyTextIndent2"/>
        <w:spacing w:before="0" w:after="0" w:line="240" w:lineRule="auto"/>
        <w:ind w:left="1620"/>
        <w:jc w:val="both"/>
        <w:rPr>
          <w:i/>
          <w:lang w:val="es-ES"/>
        </w:rPr>
      </w:pPr>
      <w:r w:rsidRPr="00107279">
        <w:rPr>
          <w:i/>
          <w:lang w:val="es-ES"/>
        </w:rPr>
        <w:t>Equipo de Recuperación de Servidores (Ej., servidor de clientes, Servidor Web, etc.)</w:t>
      </w:r>
    </w:p>
    <w:p w:rsidR="000E3C75" w:rsidRPr="00107279" w:rsidRDefault="000E3C75" w:rsidP="000E3C75">
      <w:pPr>
        <w:pStyle w:val="BodyTextIndent2"/>
        <w:spacing w:before="0" w:after="0" w:line="240" w:lineRule="auto"/>
        <w:ind w:left="1620"/>
        <w:jc w:val="both"/>
        <w:rPr>
          <w:i/>
          <w:lang w:val="es-ES"/>
        </w:rPr>
      </w:pPr>
      <w:r w:rsidRPr="00107279">
        <w:rPr>
          <w:i/>
          <w:lang w:val="es-ES"/>
        </w:rPr>
        <w:t>Equipo de recuperación LAN/WAN</w:t>
      </w:r>
    </w:p>
    <w:p w:rsidR="000E3C75" w:rsidRPr="00107279" w:rsidRDefault="000E3C75" w:rsidP="000E3C75">
      <w:pPr>
        <w:pStyle w:val="BodyTextIndent2"/>
        <w:spacing w:before="0" w:after="0" w:line="240" w:lineRule="auto"/>
        <w:ind w:left="1620"/>
        <w:jc w:val="both"/>
        <w:rPr>
          <w:i/>
          <w:lang w:val="es-ES"/>
        </w:rPr>
      </w:pPr>
      <w:r w:rsidRPr="00107279">
        <w:rPr>
          <w:i/>
          <w:lang w:val="es-ES"/>
        </w:rPr>
        <w:t>Equipo de Recuperación de Bases de Datos</w:t>
      </w:r>
    </w:p>
    <w:p w:rsidR="000E3C75" w:rsidRPr="00107279" w:rsidRDefault="000E3C75" w:rsidP="000E3C75">
      <w:pPr>
        <w:pStyle w:val="BodyTextIndent2"/>
        <w:spacing w:before="0" w:after="0" w:line="240" w:lineRule="auto"/>
        <w:ind w:left="1620"/>
        <w:jc w:val="both"/>
        <w:rPr>
          <w:i/>
          <w:lang w:val="es-ES"/>
        </w:rPr>
      </w:pPr>
      <w:r w:rsidRPr="00107279">
        <w:rPr>
          <w:i/>
          <w:lang w:val="es-ES"/>
        </w:rPr>
        <w:t>Equipo (s) de Recuperación de Aplicación (es)</w:t>
      </w:r>
    </w:p>
    <w:p w:rsidR="000E3C75" w:rsidRPr="00107279" w:rsidRDefault="000E3C75" w:rsidP="000E3C75">
      <w:pPr>
        <w:pStyle w:val="BodyTextIndent2"/>
        <w:spacing w:before="0" w:after="0" w:line="240" w:lineRule="auto"/>
        <w:ind w:left="1620"/>
        <w:jc w:val="both"/>
        <w:rPr>
          <w:i/>
          <w:lang w:val="es-ES"/>
        </w:rPr>
      </w:pPr>
      <w:r w:rsidRPr="00107279">
        <w:rPr>
          <w:i/>
          <w:lang w:val="es-ES"/>
        </w:rPr>
        <w:t>Equipo de Pruebas</w:t>
      </w:r>
    </w:p>
    <w:p w:rsidR="000E3C75" w:rsidRPr="00107279" w:rsidRDefault="000E3C75" w:rsidP="000E3C75">
      <w:pPr>
        <w:pStyle w:val="BodyTextIndent2"/>
        <w:spacing w:before="0" w:after="0" w:line="240" w:lineRule="auto"/>
        <w:ind w:left="1620"/>
        <w:jc w:val="both"/>
        <w:rPr>
          <w:i/>
          <w:lang w:val="es-ES"/>
        </w:rPr>
      </w:pPr>
      <w:r w:rsidRPr="00107279">
        <w:rPr>
          <w:i/>
          <w:lang w:val="es-ES"/>
        </w:rPr>
        <w:t>Equipos de Recuperación de Operaciones de Red</w:t>
      </w:r>
    </w:p>
    <w:p w:rsidR="000E3C75" w:rsidRPr="00107279" w:rsidRDefault="000E3C75" w:rsidP="000E3C75">
      <w:pPr>
        <w:pStyle w:val="BodyTextIndent2"/>
        <w:spacing w:before="0" w:after="0" w:line="240" w:lineRule="auto"/>
        <w:ind w:left="1620"/>
        <w:jc w:val="both"/>
        <w:rPr>
          <w:i/>
          <w:lang w:val="es-ES"/>
        </w:rPr>
      </w:pPr>
      <w:r w:rsidRPr="00107279">
        <w:rPr>
          <w:i/>
          <w:lang w:val="es-ES"/>
        </w:rPr>
        <w:t>Equipo de Administración de Sistemas Operativos&gt;</w:t>
      </w:r>
    </w:p>
    <w:p w:rsidR="000E3C75" w:rsidRPr="00107279" w:rsidRDefault="000E3C75" w:rsidP="000E3C75">
      <w:pPr>
        <w:pStyle w:val="BodyTextIndent2"/>
        <w:spacing w:line="240" w:lineRule="auto"/>
        <w:ind w:left="0"/>
        <w:jc w:val="both"/>
        <w:rPr>
          <w:lang w:val="es-ES"/>
        </w:rPr>
      </w:pPr>
      <w:r w:rsidRPr="00107279">
        <w:rPr>
          <w:lang w:val="es-ES"/>
        </w:rPr>
        <w:t>El Equipo de Software es responsable por la instalación y configuración de todos los sistemas y aplicaciones de software no instaladas por otros administradores.</w:t>
      </w:r>
    </w:p>
    <w:p w:rsidR="000E3C75" w:rsidRPr="00107279" w:rsidRDefault="000E3C75" w:rsidP="000E3C75">
      <w:pPr>
        <w:pStyle w:val="BullList2"/>
        <w:numPr>
          <w:ilvl w:val="0"/>
          <w:numId w:val="39"/>
        </w:numPr>
        <w:jc w:val="both"/>
        <w:rPr>
          <w:lang w:val="es-ES"/>
        </w:rPr>
      </w:pPr>
      <w:r w:rsidRPr="00107279">
        <w:rPr>
          <w:lang w:val="es-ES"/>
        </w:rPr>
        <w:t>Previo al Evento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Comprender los roles y responsabilidades establecidos bajo el PC.</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Trabajar conjuntamente con el Equipo de Administración de Contingencia para reduc</w:t>
      </w:r>
      <w:r>
        <w:rPr>
          <w:lang w:val="es-ES"/>
        </w:rPr>
        <w:t>i</w:t>
      </w:r>
      <w:r w:rsidRPr="00107279">
        <w:rPr>
          <w:lang w:val="es-ES"/>
        </w:rPr>
        <w:t>r la probabilidad de eventos que pueden requerir la activación del P</w:t>
      </w:r>
      <w:r>
        <w:rPr>
          <w:lang w:val="es-ES"/>
        </w:rPr>
        <w:t>C</w:t>
      </w:r>
      <w:r w:rsidRPr="00107279">
        <w:rPr>
          <w:lang w:val="es-ES"/>
        </w:rPr>
        <w:t>.</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Capacitar a los empleados en la preparación para emergencias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Participar en los ejercicios y pruebas de PC</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Comprender a detalle los procedimientos de PC</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Pr>
          <w:lang w:val="es-ES"/>
        </w:rPr>
        <w:t>Mantener actualizada</w:t>
      </w:r>
      <w:r w:rsidRPr="00107279">
        <w:rPr>
          <w:lang w:val="es-ES"/>
        </w:rPr>
        <w:t xml:space="preserve"> la información de configuración del software en un sitio diferente al de operación normal y de ser posible como anexo al presente plan</w:t>
      </w:r>
    </w:p>
    <w:p w:rsidR="000E3C75" w:rsidRPr="00107279" w:rsidRDefault="000E3C75" w:rsidP="000E3C75">
      <w:pPr>
        <w:pStyle w:val="BullList2"/>
        <w:numPr>
          <w:ilvl w:val="0"/>
          <w:numId w:val="39"/>
        </w:numPr>
        <w:jc w:val="both"/>
        <w:rPr>
          <w:lang w:val="es-ES"/>
        </w:rPr>
      </w:pPr>
      <w:r w:rsidRPr="00107279">
        <w:rPr>
          <w:lang w:val="es-ES"/>
        </w:rPr>
        <w:t>Posterior al Evento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 xml:space="preserve">Coordinación para </w:t>
      </w:r>
      <w:r>
        <w:rPr>
          <w:lang w:val="es-ES"/>
        </w:rPr>
        <w:t xml:space="preserve">la </w:t>
      </w:r>
      <w:r w:rsidRPr="00107279">
        <w:rPr>
          <w:lang w:val="es-ES"/>
        </w:rPr>
        <w:t xml:space="preserve">entrega de los contenedores, ubicados en sitio alterno, que </w:t>
      </w:r>
      <w:r>
        <w:rPr>
          <w:lang w:val="es-ES"/>
        </w:rPr>
        <w:t xml:space="preserve">mantienen </w:t>
      </w:r>
      <w:r w:rsidRPr="00107279">
        <w:rPr>
          <w:lang w:val="es-ES"/>
        </w:rPr>
        <w:t>la información de respaldo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Recibir, mantener inventario y controlar el acceso al sitio alterno de almacenamiento de la información de respaldo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Restaurar los archivos de datos del software de los si</w:t>
      </w:r>
      <w:r>
        <w:rPr>
          <w:lang w:val="es-ES"/>
        </w:rPr>
        <w:t>s</w:t>
      </w:r>
      <w:r w:rsidRPr="00107279">
        <w:rPr>
          <w:lang w:val="es-ES"/>
        </w:rPr>
        <w:t>temas/aplicaciones no instalados en conjunto con otros planes de recuperación</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Probar y verificar las funciones del sistema operativo y software de aplicaciones de acuerdo a lo requerido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Retornar los contenedores de almacenamiento de la información de respaldo al sitio alterno de almacenamiento</w:t>
      </w:r>
    </w:p>
    <w:p w:rsidR="000E3C75" w:rsidRPr="00107279" w:rsidRDefault="000E3C75" w:rsidP="000677A0">
      <w:pPr>
        <w:pStyle w:val="Heading3"/>
        <w:numPr>
          <w:ilvl w:val="0"/>
          <w:numId w:val="74"/>
        </w:numPr>
        <w:tabs>
          <w:tab w:val="left" w:pos="900"/>
        </w:tabs>
        <w:rPr>
          <w:lang w:val="es-ES"/>
        </w:rPr>
      </w:pPr>
      <w:bookmarkStart w:id="300" w:name="_Toc500232460"/>
      <w:bookmarkStart w:id="301" w:name="_Toc500232517"/>
      <w:r w:rsidRPr="00107279">
        <w:rPr>
          <w:lang w:val="es-ES"/>
        </w:rPr>
        <w:t>Equipo de Comunicación</w:t>
      </w:r>
      <w:bookmarkEnd w:id="300"/>
      <w:bookmarkEnd w:id="301"/>
    </w:p>
    <w:p w:rsidR="000E3C75" w:rsidRPr="00107279" w:rsidRDefault="000E3C75" w:rsidP="000E3C75">
      <w:pPr>
        <w:pStyle w:val="BodyTextIndent2"/>
        <w:spacing w:line="240" w:lineRule="auto"/>
        <w:ind w:left="0"/>
        <w:jc w:val="both"/>
        <w:rPr>
          <w:lang w:val="es-ES"/>
        </w:rPr>
      </w:pPr>
      <w:r w:rsidRPr="00107279">
        <w:rPr>
          <w:lang w:val="es-ES"/>
        </w:rPr>
        <w:t>El equipo de Comunicación es respons</w:t>
      </w:r>
      <w:r>
        <w:rPr>
          <w:lang w:val="es-ES"/>
        </w:rPr>
        <w:t>a</w:t>
      </w:r>
      <w:r w:rsidRPr="00107279">
        <w:rPr>
          <w:lang w:val="es-ES"/>
        </w:rPr>
        <w:t>ble por el establecimiento de enlaces de voz y datos hacia/desde el sitio alternativ</w:t>
      </w:r>
      <w:r>
        <w:rPr>
          <w:lang w:val="es-ES"/>
        </w:rPr>
        <w:t>o</w:t>
      </w:r>
      <w:r w:rsidRPr="00107279">
        <w:rPr>
          <w:lang w:val="es-ES"/>
        </w:rPr>
        <w:t>. Esto incluye la conexión local y remota de usuarios/client</w:t>
      </w:r>
      <w:r>
        <w:rPr>
          <w:lang w:val="es-ES"/>
        </w:rPr>
        <w:t>e</w:t>
      </w:r>
      <w:r w:rsidRPr="00107279">
        <w:rPr>
          <w:lang w:val="es-ES"/>
        </w:rPr>
        <w:t xml:space="preserve">s al sitio alternativo. </w:t>
      </w:r>
    </w:p>
    <w:p w:rsidR="000E3C75" w:rsidRPr="00107279" w:rsidRDefault="000E3C75" w:rsidP="000E3C75">
      <w:pPr>
        <w:pStyle w:val="BullList2"/>
        <w:numPr>
          <w:ilvl w:val="0"/>
          <w:numId w:val="39"/>
        </w:numPr>
        <w:jc w:val="both"/>
        <w:rPr>
          <w:lang w:val="es-ES"/>
        </w:rPr>
      </w:pPr>
      <w:r w:rsidRPr="00107279">
        <w:rPr>
          <w:lang w:val="es-ES"/>
        </w:rPr>
        <w:t>Previo al Evento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Comprender los roles y responsabilidades establecidos bajo el PC</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 xml:space="preserve">Trabajar </w:t>
      </w:r>
      <w:r>
        <w:rPr>
          <w:lang w:val="es-ES"/>
        </w:rPr>
        <w:t xml:space="preserve">conjuntamente con el equipo de </w:t>
      </w:r>
      <w:r w:rsidR="001813FD">
        <w:rPr>
          <w:lang w:val="es-ES"/>
        </w:rPr>
        <w:t>a</w:t>
      </w:r>
      <w:r w:rsidR="001813FD" w:rsidRPr="00107279">
        <w:rPr>
          <w:lang w:val="es-ES"/>
        </w:rPr>
        <w:t>dministración</w:t>
      </w:r>
      <w:r w:rsidRPr="00107279">
        <w:rPr>
          <w:lang w:val="es-ES"/>
        </w:rPr>
        <w:t xml:space="preserve"> de Contingencia para reducir la probabilidad de eventos que puedan requerir la activación del PC</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Entrenar a los empleados en la preparación para emergencias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Participar en los ejercicios y pruebas de PC</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Mantener actualizada la información de configuración del sistema de comunicaciones en un sitio alterno al de operación normal y de ser posible como anexo a este PC</w:t>
      </w:r>
    </w:p>
    <w:p w:rsidR="000E3C75" w:rsidRPr="00107279" w:rsidRDefault="000E3C75" w:rsidP="000E3C75">
      <w:pPr>
        <w:pStyle w:val="BullList2"/>
        <w:numPr>
          <w:ilvl w:val="0"/>
          <w:numId w:val="39"/>
        </w:numPr>
        <w:jc w:val="both"/>
        <w:rPr>
          <w:lang w:val="es-ES"/>
        </w:rPr>
      </w:pPr>
      <w:r w:rsidRPr="00107279">
        <w:rPr>
          <w:lang w:val="es-ES"/>
        </w:rPr>
        <w:t>Posterior al Evento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Asistir al equipo de Evaluación de Daños en la evaluación del equipo de comunicaciones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Planificar, coordinar e instalar el equipo de comunicación requerido en el sitio alternativo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Planificar, coordinar, e instalar el cableado necesario en el sitio alternativo y que no está incluido en otro procedimiento de recuperación</w:t>
      </w:r>
    </w:p>
    <w:p w:rsidR="000E3C75" w:rsidRPr="00107279" w:rsidRDefault="000E3C75" w:rsidP="000677A0">
      <w:pPr>
        <w:pStyle w:val="Heading3"/>
        <w:numPr>
          <w:ilvl w:val="0"/>
          <w:numId w:val="74"/>
        </w:numPr>
        <w:tabs>
          <w:tab w:val="left" w:pos="900"/>
        </w:tabs>
        <w:rPr>
          <w:lang w:val="es-ES"/>
        </w:rPr>
      </w:pPr>
      <w:bookmarkStart w:id="302" w:name="_Toc500232461"/>
      <w:bookmarkStart w:id="303" w:name="_Toc500232518"/>
      <w:r w:rsidRPr="00107279">
        <w:rPr>
          <w:lang w:val="es-ES"/>
        </w:rPr>
        <w:t>Equipo de Seguridad Personal y Física</w:t>
      </w:r>
      <w:bookmarkEnd w:id="302"/>
      <w:bookmarkEnd w:id="303"/>
    </w:p>
    <w:p w:rsidR="000E3C75" w:rsidRPr="00107279" w:rsidRDefault="000E3C75" w:rsidP="000E3C75">
      <w:pPr>
        <w:jc w:val="both"/>
        <w:rPr>
          <w:lang w:val="es-ES"/>
        </w:rPr>
      </w:pPr>
      <w:r w:rsidRPr="00107279">
        <w:rPr>
          <w:lang w:val="es-ES"/>
        </w:rPr>
        <w:t>El equipo de Seguridad Personal y Física es respons</w:t>
      </w:r>
      <w:r>
        <w:rPr>
          <w:lang w:val="es-ES"/>
        </w:rPr>
        <w:t>a</w:t>
      </w:r>
      <w:r w:rsidRPr="00107279">
        <w:rPr>
          <w:lang w:val="es-ES"/>
        </w:rPr>
        <w:t>ble de proveer identificaciones personales y limitaciones de acceso a las diferentes instalaciones y actúa como enlace con el personal de seguridad. Esto es crucial durante el período de un incidente debido al gran número de vendedores, contratistas y otro tipo de visitant</w:t>
      </w:r>
      <w:r>
        <w:rPr>
          <w:lang w:val="es-ES"/>
        </w:rPr>
        <w:t>e</w:t>
      </w:r>
      <w:r w:rsidRPr="00107279">
        <w:rPr>
          <w:lang w:val="es-ES"/>
        </w:rPr>
        <w:t>s requiriendo acceso a las facilidades.</w:t>
      </w:r>
    </w:p>
    <w:p w:rsidR="000E3C75" w:rsidRPr="00107279" w:rsidRDefault="000E3C75" w:rsidP="000E3C75">
      <w:pPr>
        <w:pStyle w:val="BullList2"/>
        <w:numPr>
          <w:ilvl w:val="0"/>
          <w:numId w:val="39"/>
        </w:numPr>
        <w:jc w:val="both"/>
        <w:rPr>
          <w:lang w:val="es-ES"/>
        </w:rPr>
      </w:pPr>
      <w:r w:rsidRPr="00107279">
        <w:rPr>
          <w:lang w:val="es-ES"/>
        </w:rPr>
        <w:t>Previo al evento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Comprender los roles y responsabilidades establecidos bajo el PC</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Trabajar conjuntamente con el Equipo de Administración de Contingencia para garantizar la seguridad física de la facilidades y sistemas existentes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Capacitar a los empleados en la preparación para incidentes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Participar en los ejercicios y pruebas PC</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 xml:space="preserve">Comprender a profundidad los procedimiento </w:t>
      </w:r>
      <w:r>
        <w:rPr>
          <w:lang w:val="es-ES"/>
        </w:rPr>
        <w:t xml:space="preserve">del </w:t>
      </w:r>
      <w:r w:rsidRPr="00107279">
        <w:rPr>
          <w:lang w:val="es-ES"/>
        </w:rPr>
        <w:t>PC</w:t>
      </w:r>
    </w:p>
    <w:p w:rsidR="000E3C75" w:rsidRPr="00107279" w:rsidRDefault="000E3C75" w:rsidP="000E3C75">
      <w:pPr>
        <w:pStyle w:val="BullList2"/>
        <w:numPr>
          <w:ilvl w:val="0"/>
          <w:numId w:val="39"/>
        </w:numPr>
        <w:jc w:val="both"/>
        <w:rPr>
          <w:lang w:val="es-ES"/>
        </w:rPr>
      </w:pPr>
      <w:r w:rsidRPr="00107279">
        <w:rPr>
          <w:lang w:val="es-ES"/>
        </w:rPr>
        <w:t>Posterior al Evento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Acordonar las facilidades incluyendo oficinas para restringir el acceso a personal no autorizado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Coordinar con el administración de la infraestructura para el acceso del personal autorizado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Proveer seguridad/resguardo físico adicional</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Actuar como enlace con el personal de emergencia, tal como departamentos de bomberos y policía</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Programar y proveer seguridad para la transportación para archivos, reportes</w:t>
      </w:r>
      <w:r>
        <w:rPr>
          <w:lang w:val="es-ES"/>
        </w:rPr>
        <w:t xml:space="preserve"> </w:t>
      </w:r>
      <w:r w:rsidRPr="00107279">
        <w:rPr>
          <w:lang w:val="es-ES"/>
        </w:rPr>
        <w:t>y equipamiento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 xml:space="preserve">Proveer asistencia a oficiales </w:t>
      </w:r>
      <w:r>
        <w:rPr>
          <w:lang w:val="es-ES"/>
        </w:rPr>
        <w:t xml:space="preserve">que se hallan </w:t>
      </w:r>
      <w:r w:rsidRPr="00107279">
        <w:rPr>
          <w:lang w:val="es-ES"/>
        </w:rPr>
        <w:t>investigando los daños del sitio y facilidades</w:t>
      </w:r>
    </w:p>
    <w:p w:rsidR="000E3C75" w:rsidRPr="00107279" w:rsidRDefault="000E3C75" w:rsidP="000677A0">
      <w:pPr>
        <w:pStyle w:val="Heading3"/>
        <w:numPr>
          <w:ilvl w:val="0"/>
          <w:numId w:val="74"/>
        </w:numPr>
        <w:tabs>
          <w:tab w:val="left" w:pos="900"/>
        </w:tabs>
        <w:rPr>
          <w:lang w:val="es-ES"/>
        </w:rPr>
      </w:pPr>
      <w:bookmarkStart w:id="304" w:name="_Toc500232462"/>
      <w:bookmarkStart w:id="305" w:name="_Toc500232519"/>
      <w:r w:rsidRPr="00107279">
        <w:rPr>
          <w:lang w:val="es-ES"/>
        </w:rPr>
        <w:t>Equipo de Soporte de Administración y Adquisición</w:t>
      </w:r>
      <w:bookmarkEnd w:id="304"/>
      <w:bookmarkEnd w:id="305"/>
    </w:p>
    <w:p w:rsidR="000E3C75" w:rsidRPr="00107279" w:rsidRDefault="000E3C75" w:rsidP="000E3C75">
      <w:pPr>
        <w:pStyle w:val="BodyTextIndent2"/>
        <w:spacing w:line="240" w:lineRule="auto"/>
        <w:ind w:left="0"/>
        <w:jc w:val="both"/>
        <w:rPr>
          <w:i/>
          <w:lang w:val="es-ES"/>
        </w:rPr>
      </w:pPr>
      <w:r w:rsidRPr="00107279">
        <w:rPr>
          <w:i/>
          <w:lang w:val="es-ES"/>
        </w:rPr>
        <w:t>&lt;Dependiendo</w:t>
      </w:r>
      <w:r>
        <w:rPr>
          <w:i/>
          <w:lang w:val="es-ES"/>
        </w:rPr>
        <w:t xml:space="preserve"> d</w:t>
      </w:r>
      <w:r w:rsidRPr="00107279">
        <w:rPr>
          <w:i/>
          <w:lang w:val="es-ES"/>
        </w:rPr>
        <w:t>e</w:t>
      </w:r>
      <w:r>
        <w:rPr>
          <w:i/>
          <w:lang w:val="es-ES"/>
        </w:rPr>
        <w:t xml:space="preserve"> </w:t>
      </w:r>
      <w:r w:rsidRPr="00107279">
        <w:rPr>
          <w:i/>
          <w:lang w:val="es-ES"/>
        </w:rPr>
        <w:t>la potencial carga de trabajo, otros equipos pueden ser creados de acuerdo a lo requerido para asumir varias de las responsabilidades que se listan a continuación. Tales equipos pueden ser:</w:t>
      </w:r>
    </w:p>
    <w:p w:rsidR="000E3C75" w:rsidRPr="00107279" w:rsidRDefault="000E3C75" w:rsidP="000E3C75">
      <w:pPr>
        <w:pStyle w:val="BullList2"/>
        <w:numPr>
          <w:ilvl w:val="0"/>
          <w:numId w:val="39"/>
        </w:numPr>
        <w:jc w:val="both"/>
        <w:rPr>
          <w:i/>
          <w:lang w:val="es-ES"/>
        </w:rPr>
      </w:pPr>
      <w:r w:rsidRPr="00107279">
        <w:rPr>
          <w:i/>
          <w:lang w:val="es-ES"/>
        </w:rPr>
        <w:t>Equipos de transportación y reubicación</w:t>
      </w:r>
    </w:p>
    <w:p w:rsidR="000E3C75" w:rsidRPr="00107279" w:rsidRDefault="000E3C75" w:rsidP="000E3C75">
      <w:pPr>
        <w:pStyle w:val="BullList2"/>
        <w:numPr>
          <w:ilvl w:val="0"/>
          <w:numId w:val="39"/>
        </w:numPr>
        <w:jc w:val="both"/>
        <w:rPr>
          <w:i/>
          <w:lang w:val="es-ES"/>
        </w:rPr>
      </w:pPr>
      <w:r w:rsidRPr="00107279">
        <w:rPr>
          <w:i/>
          <w:lang w:val="es-ES"/>
        </w:rPr>
        <w:t>Equipo de reubicación de Medios de comunicación</w:t>
      </w:r>
    </w:p>
    <w:p w:rsidR="000E3C75" w:rsidRPr="00107279" w:rsidRDefault="000E3C75" w:rsidP="000E3C75">
      <w:pPr>
        <w:pStyle w:val="BullList2"/>
        <w:numPr>
          <w:ilvl w:val="0"/>
          <w:numId w:val="39"/>
        </w:numPr>
        <w:jc w:val="both"/>
        <w:rPr>
          <w:i/>
          <w:lang w:val="es-ES"/>
        </w:rPr>
      </w:pPr>
      <w:r w:rsidRPr="00107279">
        <w:rPr>
          <w:i/>
          <w:lang w:val="es-ES"/>
        </w:rPr>
        <w:t>Equipo de asuntos legales&gt;</w:t>
      </w:r>
    </w:p>
    <w:p w:rsidR="000E3C75" w:rsidRPr="00107279" w:rsidRDefault="000E3C75" w:rsidP="000E3C75">
      <w:pPr>
        <w:jc w:val="both"/>
        <w:rPr>
          <w:lang w:val="es-ES"/>
        </w:rPr>
      </w:pPr>
      <w:r w:rsidRPr="00107279">
        <w:rPr>
          <w:lang w:val="es-ES"/>
        </w:rPr>
        <w:t xml:space="preserve">El Equipo de Soporte </w:t>
      </w:r>
      <w:r>
        <w:rPr>
          <w:lang w:val="es-ES"/>
        </w:rPr>
        <w:t xml:space="preserve">de </w:t>
      </w:r>
      <w:r w:rsidRPr="00107279">
        <w:rPr>
          <w:lang w:val="es-ES"/>
        </w:rPr>
        <w:t>Administra</w:t>
      </w:r>
      <w:r>
        <w:rPr>
          <w:lang w:val="es-ES"/>
        </w:rPr>
        <w:t>ción y Adquisiciones es responsa</w:t>
      </w:r>
      <w:r w:rsidRPr="00107279">
        <w:rPr>
          <w:lang w:val="es-ES"/>
        </w:rPr>
        <w:t xml:space="preserve">ble de proveer servicios de secretaría, adquisición, viajes, hospedaje, almacenamiento en sitio alterno, y otros aspectos administrativos no ejecutados por otros equipos. El equipo tiene autoridad limitada para financiar gastos emergentes diferentes a los de bienes de capital y salarios. Este equipo es también responsable para transmitir información pertinente al Director de Relaciones con </w:t>
      </w:r>
      <w:r>
        <w:rPr>
          <w:lang w:val="es-ES"/>
        </w:rPr>
        <w:t>M</w:t>
      </w:r>
      <w:r w:rsidRPr="00107279">
        <w:rPr>
          <w:lang w:val="es-ES"/>
        </w:rPr>
        <w:t>edios de Comunicación, trabajará con el personal del Departa</w:t>
      </w:r>
      <w:r>
        <w:rPr>
          <w:lang w:val="es-ES"/>
        </w:rPr>
        <w:t>m</w:t>
      </w:r>
      <w:r w:rsidRPr="00107279">
        <w:rPr>
          <w:lang w:val="es-ES"/>
        </w:rPr>
        <w:t>ento de Representación Legal en asuntos relacionados.</w:t>
      </w:r>
    </w:p>
    <w:p w:rsidR="000E3C75" w:rsidRPr="00107279" w:rsidRDefault="000E3C75" w:rsidP="000E3C75">
      <w:pPr>
        <w:pStyle w:val="BullList2"/>
        <w:numPr>
          <w:ilvl w:val="0"/>
          <w:numId w:val="39"/>
        </w:numPr>
        <w:jc w:val="both"/>
        <w:rPr>
          <w:lang w:val="es-ES"/>
        </w:rPr>
      </w:pPr>
      <w:r w:rsidRPr="00107279">
        <w:rPr>
          <w:lang w:val="es-ES"/>
        </w:rPr>
        <w:t>Previo al Evento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Comprender los roles y respo</w:t>
      </w:r>
      <w:r>
        <w:rPr>
          <w:lang w:val="es-ES"/>
        </w:rPr>
        <w:t>n</w:t>
      </w:r>
      <w:r w:rsidRPr="00107279">
        <w:rPr>
          <w:lang w:val="es-ES"/>
        </w:rPr>
        <w:t>sabilidades establecidos en el PC</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Trabajar conjuntamente con el Equipo de Administración de Contingencia para asegurar que todas las funciones administrativas sean completadas.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Trabajar conjuntamente con el Equipo de Administración de Contingencia para reducir la probabilidad de eventos que puedan requerir activación del PC</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Trabaj</w:t>
      </w:r>
      <w:r>
        <w:rPr>
          <w:lang w:val="es-ES"/>
        </w:rPr>
        <w:t>a</w:t>
      </w:r>
      <w:r w:rsidRPr="00107279">
        <w:rPr>
          <w:lang w:val="es-ES"/>
        </w:rPr>
        <w:t>r conjuntamente con el Equipo de Administrador de Contingencia para asegurar que todos los medios de transportación requeridos sean entendidos y provistos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Capacitar a los empleados en la preparación para las emergencias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Participar en los ejercicios de contingencia</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Conocer los procedimientos a ser ejecutados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Estar seguros de que los detalles de administra</w:t>
      </w:r>
      <w:r>
        <w:rPr>
          <w:lang w:val="es-ES"/>
        </w:rPr>
        <w:t xml:space="preserve">ción de </w:t>
      </w:r>
      <w:r w:rsidRPr="00107279">
        <w:rPr>
          <w:lang w:val="es-ES"/>
        </w:rPr>
        <w:t xml:space="preserve">los gastos </w:t>
      </w:r>
      <w:r>
        <w:rPr>
          <w:lang w:val="es-ES"/>
        </w:rPr>
        <w:t xml:space="preserve">y </w:t>
      </w:r>
      <w:r w:rsidRPr="00107279">
        <w:rPr>
          <w:lang w:val="es-ES"/>
        </w:rPr>
        <w:t>de fondos necesarios para administrar la emergencia sean conocidos.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Evaluar la necesidad de medios alternativos de comunicación (otros diferentes a los servicios normales de telefonía)</w:t>
      </w:r>
      <w:r>
        <w:rPr>
          <w:lang w:val="es-ES"/>
        </w:rPr>
        <w:t xml:space="preserve">, y que los mismos estén </w:t>
      </w:r>
      <w:r w:rsidRPr="00107279">
        <w:rPr>
          <w:lang w:val="es-ES"/>
        </w:rPr>
        <w:t>disponible</w:t>
      </w:r>
      <w:r>
        <w:rPr>
          <w:lang w:val="es-ES"/>
        </w:rPr>
        <w:t>s</w:t>
      </w:r>
      <w:r w:rsidRPr="00107279">
        <w:rPr>
          <w:lang w:val="es-ES"/>
        </w:rPr>
        <w:t xml:space="preserve"> para todos los empleados involucrados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Asegurar que las listas actual</w:t>
      </w:r>
      <w:r>
        <w:rPr>
          <w:lang w:val="es-ES"/>
        </w:rPr>
        <w:t xml:space="preserve">izadas </w:t>
      </w:r>
      <w:r w:rsidRPr="00107279">
        <w:rPr>
          <w:lang w:val="es-ES"/>
        </w:rPr>
        <w:t>de medios de transporte viables hasta el lugar alternativo se mantienen tanto en las instalaciones de almacenamiento fuera de</w:t>
      </w:r>
      <w:r>
        <w:rPr>
          <w:lang w:val="es-ES"/>
        </w:rPr>
        <w:t xml:space="preserve"> </w:t>
      </w:r>
      <w:r w:rsidRPr="00107279">
        <w:rPr>
          <w:lang w:val="es-ES"/>
        </w:rPr>
        <w:t>sitio y  en un apéndice de este plan</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Asegúrese de que la información de contacto actualizada para el Encargado del Departamento de  Prensa y del Departamento de Representación Legal se mantiene tanto en las instalaciones de almacenamiento fuera del sitio y se incluye en un apéndice de este plan</w:t>
      </w:r>
    </w:p>
    <w:p w:rsidR="000E3C75" w:rsidRPr="00107279" w:rsidRDefault="000E3C75" w:rsidP="000E3C75">
      <w:pPr>
        <w:pStyle w:val="BullList2"/>
        <w:numPr>
          <w:ilvl w:val="0"/>
          <w:numId w:val="39"/>
        </w:numPr>
        <w:jc w:val="both"/>
        <w:rPr>
          <w:lang w:val="es-ES"/>
        </w:rPr>
      </w:pPr>
      <w:r w:rsidRPr="00107279">
        <w:rPr>
          <w:lang w:val="es-ES"/>
        </w:rPr>
        <w:t>Posterior al Evento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Preparar, coordinar, y obtener aprobación para todos los requerimientos de adquisiciones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Coordinación de entregas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Procesar requerimientos de pago para todas las facturas relacionadas al incidente</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 xml:space="preserve">Coordinar los viajes y alojamiento de los miembros del equipo </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Proveer recursos para la adquisición de equipamiento de telefonía y servicios incluyendo voz, datos e internet</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Proveer medios alternativos de comunicación entre los equipos en el evento de que el servicio normal de telefonía no esté disponible</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Proveer servicios temporales de telefonía para archivado, y otros servicios administrativos requeridos por los equipos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Coordinar con otros equipos la provisi</w:t>
      </w:r>
      <w:r>
        <w:rPr>
          <w:lang w:val="es-ES"/>
        </w:rPr>
        <w:t>ó</w:t>
      </w:r>
      <w:r w:rsidRPr="00107279">
        <w:rPr>
          <w:lang w:val="es-ES"/>
        </w:rPr>
        <w:t>n de transporte requerido</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Planear, coordinar y proveer tr</w:t>
      </w:r>
      <w:r>
        <w:rPr>
          <w:lang w:val="es-ES"/>
        </w:rPr>
        <w:t>ansportación a sitios alternos</w:t>
      </w:r>
      <w:r w:rsidRPr="00107279">
        <w:rPr>
          <w:lang w:val="es-ES"/>
        </w:rPr>
        <w:t xml:space="preserve"> para los equipos de acuerdo a lo requerido en el cumplimiento de sus funciones</w:t>
      </w:r>
    </w:p>
    <w:p w:rsidR="000E3C75" w:rsidRPr="00107279" w:rsidRDefault="000E3C75" w:rsidP="000E3C75">
      <w:pPr>
        <w:pStyle w:val="BullList3"/>
        <w:numPr>
          <w:ilvl w:val="0"/>
          <w:numId w:val="40"/>
        </w:numPr>
        <w:tabs>
          <w:tab w:val="clear" w:pos="720"/>
          <w:tab w:val="num" w:pos="1080"/>
        </w:tabs>
        <w:ind w:left="1080" w:hanging="360"/>
        <w:jc w:val="both"/>
        <w:rPr>
          <w:lang w:val="es-ES"/>
        </w:rPr>
      </w:pPr>
      <w:r w:rsidRPr="00107279">
        <w:rPr>
          <w:lang w:val="es-ES"/>
        </w:rPr>
        <w:t>Dar soporte a las actividades de los Departamentos de Relaciones con los M</w:t>
      </w:r>
      <w:r>
        <w:rPr>
          <w:lang w:val="es-ES"/>
        </w:rPr>
        <w:t>edios y de Representación L</w:t>
      </w:r>
      <w:r w:rsidRPr="00107279">
        <w:rPr>
          <w:lang w:val="es-ES"/>
        </w:rPr>
        <w:t>egal de acuerdo a lo establecido por el Equipo de Administración de Contingencia</w:t>
      </w:r>
    </w:p>
    <w:p w:rsidR="000E3C75" w:rsidRDefault="000E3C75" w:rsidP="0072544D">
      <w:pPr>
        <w:rPr>
          <w:lang w:val="es-ES"/>
        </w:rPr>
      </w:pPr>
    </w:p>
    <w:p w:rsidR="000E3C75" w:rsidRDefault="000E3C75" w:rsidP="0072544D">
      <w:pPr>
        <w:rPr>
          <w:lang w:val="es-ES"/>
        </w:rPr>
      </w:pPr>
    </w:p>
    <w:p w:rsidR="00094A32" w:rsidRDefault="00094A32">
      <w:pPr>
        <w:spacing w:before="0"/>
        <w:rPr>
          <w:b/>
          <w:lang w:val="es-ES"/>
        </w:rPr>
      </w:pPr>
      <w:r>
        <w:rPr>
          <w:lang w:val="es-ES"/>
        </w:rPr>
        <w:br w:type="page"/>
      </w:r>
    </w:p>
    <w:p w:rsidR="00EA7B47" w:rsidRDefault="00EA7B47" w:rsidP="00EA7B47">
      <w:pPr>
        <w:pStyle w:val="Heading2"/>
        <w:numPr>
          <w:ilvl w:val="0"/>
          <w:numId w:val="0"/>
        </w:numPr>
        <w:ind w:left="720"/>
        <w:rPr>
          <w:lang w:val="es-ES"/>
        </w:rPr>
      </w:pPr>
      <w:bookmarkStart w:id="306" w:name="_Toc500232463"/>
      <w:bookmarkStart w:id="307" w:name="_Toc500232520"/>
      <w:r w:rsidRPr="00107279">
        <w:rPr>
          <w:lang w:val="es-ES"/>
        </w:rPr>
        <w:t xml:space="preserve">Apéndice </w:t>
      </w:r>
      <w:r w:rsidR="0095368A">
        <w:rPr>
          <w:lang w:val="es-ES"/>
        </w:rPr>
        <w:t>J</w:t>
      </w:r>
      <w:r w:rsidRPr="00107279">
        <w:rPr>
          <w:lang w:val="es-ES"/>
        </w:rPr>
        <w:t>: Plan de pruebas de Validación del Sistema</w:t>
      </w:r>
      <w:bookmarkEnd w:id="306"/>
      <w:bookmarkEnd w:id="307"/>
      <w:r w:rsidRPr="00107279">
        <w:rPr>
          <w:lang w:val="es-ES"/>
        </w:rPr>
        <w:t xml:space="preserve"> </w:t>
      </w:r>
    </w:p>
    <w:p w:rsidR="000677A0" w:rsidRPr="000677A0" w:rsidRDefault="000677A0" w:rsidP="000677A0">
      <w:pPr>
        <w:rPr>
          <w:lang w:val="es-ES"/>
        </w:rPr>
      </w:pPr>
    </w:p>
    <w:p w:rsidR="00EA7B47" w:rsidRPr="00107279" w:rsidRDefault="00EA7B47" w:rsidP="00EA7B47">
      <w:pPr>
        <w:autoSpaceDE w:val="0"/>
        <w:autoSpaceDN w:val="0"/>
        <w:adjustRightInd w:val="0"/>
        <w:spacing w:before="0"/>
        <w:jc w:val="both"/>
        <w:rPr>
          <w:i/>
          <w:iCs/>
          <w:sz w:val="22"/>
          <w:szCs w:val="22"/>
          <w:lang w:val="es-ES"/>
        </w:rPr>
      </w:pPr>
      <w:r w:rsidRPr="00107279">
        <w:rPr>
          <w:i/>
          <w:iCs/>
          <w:sz w:val="22"/>
          <w:szCs w:val="22"/>
          <w:lang w:val="es-ES"/>
        </w:rPr>
        <w:t>&lt;Incluye procedimientos de aceptación del Sistema a ser ejecutados luego de que ha sido recuperado y previo a la puesta en total operación hacia los usuarios. El plan de pruebas de validación del Sistema incluye verificación de datos y pruebas regresivas de funcionalidad similares a las que se ejecutan durante la implementación de una actual</w:t>
      </w:r>
      <w:r>
        <w:rPr>
          <w:i/>
          <w:iCs/>
          <w:sz w:val="22"/>
          <w:szCs w:val="22"/>
          <w:lang w:val="es-ES"/>
        </w:rPr>
        <w:t>ización o cambio en el sistema.</w:t>
      </w:r>
    </w:p>
    <w:p w:rsidR="00EA7B47" w:rsidRPr="00107279" w:rsidRDefault="00EA7B47" w:rsidP="00EA7B47">
      <w:pPr>
        <w:autoSpaceDE w:val="0"/>
        <w:autoSpaceDN w:val="0"/>
        <w:adjustRightInd w:val="0"/>
        <w:spacing w:before="0"/>
        <w:rPr>
          <w:i/>
          <w:iCs/>
          <w:sz w:val="22"/>
          <w:szCs w:val="22"/>
          <w:lang w:val="es-ES"/>
        </w:rPr>
      </w:pPr>
    </w:p>
    <w:p w:rsidR="00EA7B47" w:rsidRPr="001E5340" w:rsidRDefault="00EA7B47" w:rsidP="00EA7B47">
      <w:pPr>
        <w:autoSpaceDE w:val="0"/>
        <w:autoSpaceDN w:val="0"/>
        <w:adjustRightInd w:val="0"/>
        <w:spacing w:before="0"/>
        <w:jc w:val="both"/>
        <w:rPr>
          <w:i/>
          <w:iCs/>
          <w:sz w:val="22"/>
          <w:szCs w:val="22"/>
          <w:lang w:val="es-ES"/>
        </w:rPr>
      </w:pPr>
      <w:r w:rsidRPr="000677A0">
        <w:rPr>
          <w:i/>
          <w:sz w:val="22"/>
          <w:szCs w:val="22"/>
          <w:lang w:val="es-ES"/>
        </w:rPr>
        <w:t xml:space="preserve">Una vez que se ha recuperado el Sistema, se deben ejecutar los siguientes pasos para validar los datos y funcionalidad del Sistema, se presenta </w:t>
      </w:r>
      <w:r w:rsidRPr="00096174">
        <w:rPr>
          <w:b/>
          <w:i/>
          <w:sz w:val="22"/>
          <w:szCs w:val="22"/>
          <w:u w:val="single"/>
          <w:lang w:val="es-ES"/>
        </w:rPr>
        <w:t>un ejemplo</w:t>
      </w:r>
      <w:r w:rsidRPr="000677A0">
        <w:rPr>
          <w:i/>
          <w:sz w:val="22"/>
          <w:szCs w:val="22"/>
          <w:lang w:val="es-ES"/>
        </w:rPr>
        <w:t>:</w:t>
      </w:r>
      <w:r w:rsidRPr="001E5340">
        <w:rPr>
          <w:i/>
          <w:iCs/>
          <w:sz w:val="22"/>
          <w:szCs w:val="22"/>
          <w:lang w:val="es-ES"/>
        </w:rPr>
        <w:t xml:space="preserve"> </w:t>
      </w:r>
    </w:p>
    <w:p w:rsidR="00EA7B47" w:rsidRPr="001E5340" w:rsidRDefault="00EA7B47" w:rsidP="00EA7B47">
      <w:pPr>
        <w:autoSpaceDE w:val="0"/>
        <w:autoSpaceDN w:val="0"/>
        <w:adjustRightInd w:val="0"/>
        <w:spacing w:before="0"/>
        <w:rPr>
          <w:i/>
          <w:iCs/>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250"/>
        <w:gridCol w:w="2340"/>
        <w:gridCol w:w="720"/>
        <w:gridCol w:w="1098"/>
      </w:tblGrid>
      <w:tr w:rsidR="00EA7B47" w:rsidRPr="00096174" w:rsidTr="0080242C">
        <w:trPr>
          <w:cantSplit/>
        </w:trPr>
        <w:tc>
          <w:tcPr>
            <w:tcW w:w="3168" w:type="dxa"/>
            <w:vAlign w:val="center"/>
          </w:tcPr>
          <w:p w:rsidR="00EA7B47" w:rsidRPr="00096174" w:rsidRDefault="00EA7B47" w:rsidP="0080242C">
            <w:pPr>
              <w:autoSpaceDE w:val="0"/>
              <w:autoSpaceDN w:val="0"/>
              <w:adjustRightInd w:val="0"/>
              <w:spacing w:before="0"/>
              <w:jc w:val="center"/>
              <w:rPr>
                <w:rFonts w:ascii="Arial" w:hAnsi="Arial" w:cs="Arial"/>
                <w:b/>
                <w:i/>
                <w:sz w:val="20"/>
                <w:szCs w:val="20"/>
                <w:lang w:val="es-ES"/>
              </w:rPr>
            </w:pPr>
            <w:r w:rsidRPr="00096174">
              <w:rPr>
                <w:rFonts w:ascii="Arial" w:hAnsi="Arial" w:cs="Arial"/>
                <w:b/>
                <w:i/>
                <w:sz w:val="20"/>
                <w:szCs w:val="20"/>
                <w:lang w:val="es-ES"/>
              </w:rPr>
              <w:t>Procedimiento</w:t>
            </w:r>
          </w:p>
        </w:tc>
        <w:tc>
          <w:tcPr>
            <w:tcW w:w="2250" w:type="dxa"/>
            <w:vAlign w:val="center"/>
          </w:tcPr>
          <w:p w:rsidR="00EA7B47" w:rsidRPr="00096174" w:rsidRDefault="00EA7B47" w:rsidP="0080242C">
            <w:pPr>
              <w:autoSpaceDE w:val="0"/>
              <w:autoSpaceDN w:val="0"/>
              <w:adjustRightInd w:val="0"/>
              <w:spacing w:before="0"/>
              <w:jc w:val="center"/>
              <w:rPr>
                <w:rFonts w:ascii="Arial" w:hAnsi="Arial" w:cs="Arial"/>
                <w:b/>
                <w:i/>
                <w:sz w:val="20"/>
                <w:szCs w:val="20"/>
                <w:lang w:val="es-ES"/>
              </w:rPr>
            </w:pPr>
            <w:r w:rsidRPr="00096174">
              <w:rPr>
                <w:rFonts w:ascii="Arial" w:hAnsi="Arial" w:cs="Arial"/>
                <w:b/>
                <w:i/>
                <w:sz w:val="20"/>
                <w:szCs w:val="20"/>
                <w:lang w:val="es-ES"/>
              </w:rPr>
              <w:t>Resultados Esperados</w:t>
            </w:r>
          </w:p>
        </w:tc>
        <w:tc>
          <w:tcPr>
            <w:tcW w:w="2340" w:type="dxa"/>
            <w:vAlign w:val="center"/>
          </w:tcPr>
          <w:p w:rsidR="00EA7B47" w:rsidRPr="00096174" w:rsidRDefault="00EA7B47" w:rsidP="0080242C">
            <w:pPr>
              <w:autoSpaceDE w:val="0"/>
              <w:autoSpaceDN w:val="0"/>
              <w:adjustRightInd w:val="0"/>
              <w:spacing w:before="0"/>
              <w:jc w:val="center"/>
              <w:rPr>
                <w:rFonts w:ascii="Arial" w:hAnsi="Arial" w:cs="Arial"/>
                <w:b/>
                <w:i/>
                <w:sz w:val="20"/>
                <w:szCs w:val="20"/>
                <w:lang w:val="es-ES"/>
              </w:rPr>
            </w:pPr>
            <w:r w:rsidRPr="00096174">
              <w:rPr>
                <w:rFonts w:ascii="Arial" w:hAnsi="Arial" w:cs="Arial"/>
                <w:b/>
                <w:i/>
                <w:sz w:val="20"/>
                <w:szCs w:val="20"/>
                <w:lang w:val="es-ES"/>
              </w:rPr>
              <w:t>Resultados Actuales</w:t>
            </w:r>
          </w:p>
        </w:tc>
        <w:tc>
          <w:tcPr>
            <w:tcW w:w="720" w:type="dxa"/>
            <w:vAlign w:val="center"/>
          </w:tcPr>
          <w:p w:rsidR="00EA7B47" w:rsidRPr="00096174" w:rsidRDefault="00EA7B47" w:rsidP="0080242C">
            <w:pPr>
              <w:autoSpaceDE w:val="0"/>
              <w:autoSpaceDN w:val="0"/>
              <w:adjustRightInd w:val="0"/>
              <w:spacing w:before="0"/>
              <w:jc w:val="center"/>
              <w:rPr>
                <w:rFonts w:ascii="Arial" w:hAnsi="Arial" w:cs="Arial"/>
                <w:b/>
                <w:i/>
                <w:sz w:val="20"/>
                <w:szCs w:val="20"/>
                <w:lang w:val="es-ES"/>
              </w:rPr>
            </w:pPr>
            <w:r w:rsidRPr="00096174">
              <w:rPr>
                <w:rFonts w:ascii="Arial" w:hAnsi="Arial" w:cs="Arial"/>
                <w:b/>
                <w:i/>
                <w:sz w:val="20"/>
                <w:szCs w:val="20"/>
                <w:lang w:val="es-ES"/>
              </w:rPr>
              <w:t>OK?</w:t>
            </w:r>
          </w:p>
        </w:tc>
        <w:tc>
          <w:tcPr>
            <w:tcW w:w="1098" w:type="dxa"/>
            <w:vAlign w:val="center"/>
          </w:tcPr>
          <w:p w:rsidR="00EA7B47" w:rsidRPr="00096174" w:rsidRDefault="00EA7B47" w:rsidP="0080242C">
            <w:pPr>
              <w:autoSpaceDE w:val="0"/>
              <w:autoSpaceDN w:val="0"/>
              <w:adjustRightInd w:val="0"/>
              <w:spacing w:before="0"/>
              <w:jc w:val="center"/>
              <w:rPr>
                <w:rFonts w:ascii="Arial" w:hAnsi="Arial" w:cs="Arial"/>
                <w:b/>
                <w:i/>
                <w:sz w:val="20"/>
                <w:szCs w:val="20"/>
                <w:lang w:val="es-ES"/>
              </w:rPr>
            </w:pPr>
            <w:r w:rsidRPr="00096174">
              <w:rPr>
                <w:rFonts w:ascii="Arial" w:hAnsi="Arial" w:cs="Arial"/>
                <w:b/>
                <w:i/>
                <w:sz w:val="20"/>
                <w:szCs w:val="20"/>
                <w:lang w:val="es-ES"/>
              </w:rPr>
              <w:t>Responsable</w:t>
            </w:r>
          </w:p>
        </w:tc>
      </w:tr>
      <w:tr w:rsidR="00EA7B47" w:rsidRPr="00096174" w:rsidTr="0080242C">
        <w:tc>
          <w:tcPr>
            <w:tcW w:w="3168" w:type="dxa"/>
          </w:tcPr>
          <w:p w:rsidR="00EA7B47" w:rsidRPr="00096174" w:rsidRDefault="00EA7B47" w:rsidP="0080242C">
            <w:pPr>
              <w:autoSpaceDE w:val="0"/>
              <w:autoSpaceDN w:val="0"/>
              <w:adjustRightInd w:val="0"/>
              <w:spacing w:before="0"/>
              <w:rPr>
                <w:i/>
                <w:sz w:val="20"/>
                <w:szCs w:val="20"/>
                <w:lang w:val="es-ES"/>
              </w:rPr>
            </w:pPr>
            <w:r w:rsidRPr="00096174">
              <w:rPr>
                <w:i/>
                <w:color w:val="000000"/>
                <w:sz w:val="20"/>
                <w:szCs w:val="20"/>
                <w:lang w:val="es-ES"/>
              </w:rPr>
              <w:t>En la línea de comando, introduzca el nombre del sistema</w:t>
            </w:r>
          </w:p>
        </w:tc>
        <w:tc>
          <w:tcPr>
            <w:tcW w:w="2250" w:type="dxa"/>
          </w:tcPr>
          <w:p w:rsidR="00EA7B47" w:rsidRPr="00096174" w:rsidRDefault="00EA7B47" w:rsidP="0080242C">
            <w:pPr>
              <w:autoSpaceDE w:val="0"/>
              <w:autoSpaceDN w:val="0"/>
              <w:adjustRightInd w:val="0"/>
              <w:spacing w:before="0"/>
              <w:rPr>
                <w:i/>
                <w:color w:val="000000"/>
                <w:sz w:val="20"/>
                <w:szCs w:val="20"/>
                <w:lang w:val="es-ES"/>
              </w:rPr>
            </w:pPr>
            <w:r w:rsidRPr="00096174">
              <w:rPr>
                <w:i/>
                <w:color w:val="000000"/>
                <w:sz w:val="20"/>
                <w:szCs w:val="20"/>
                <w:lang w:val="es-ES"/>
              </w:rPr>
              <w:t>Se muestra la pantalla de acceso al sistema</w:t>
            </w:r>
          </w:p>
        </w:tc>
        <w:tc>
          <w:tcPr>
            <w:tcW w:w="2340" w:type="dxa"/>
          </w:tcPr>
          <w:p w:rsidR="00EA7B47" w:rsidRPr="00096174" w:rsidRDefault="00EA7B47" w:rsidP="0080242C">
            <w:pPr>
              <w:autoSpaceDE w:val="0"/>
              <w:autoSpaceDN w:val="0"/>
              <w:adjustRightInd w:val="0"/>
              <w:spacing w:before="0"/>
              <w:rPr>
                <w:i/>
                <w:sz w:val="20"/>
                <w:szCs w:val="20"/>
                <w:lang w:val="es-ES"/>
              </w:rPr>
            </w:pPr>
          </w:p>
        </w:tc>
        <w:tc>
          <w:tcPr>
            <w:tcW w:w="720" w:type="dxa"/>
          </w:tcPr>
          <w:p w:rsidR="00EA7B47" w:rsidRPr="00096174" w:rsidRDefault="00EA7B47" w:rsidP="0080242C">
            <w:pPr>
              <w:autoSpaceDE w:val="0"/>
              <w:autoSpaceDN w:val="0"/>
              <w:adjustRightInd w:val="0"/>
              <w:spacing w:before="0"/>
              <w:rPr>
                <w:i/>
                <w:sz w:val="20"/>
                <w:szCs w:val="20"/>
                <w:lang w:val="es-ES"/>
              </w:rPr>
            </w:pPr>
          </w:p>
        </w:tc>
        <w:tc>
          <w:tcPr>
            <w:tcW w:w="1098" w:type="dxa"/>
          </w:tcPr>
          <w:p w:rsidR="00EA7B47" w:rsidRPr="00096174" w:rsidRDefault="00EA7B47" w:rsidP="0080242C">
            <w:pPr>
              <w:autoSpaceDE w:val="0"/>
              <w:autoSpaceDN w:val="0"/>
              <w:adjustRightInd w:val="0"/>
              <w:spacing w:before="0"/>
              <w:rPr>
                <w:i/>
                <w:sz w:val="20"/>
                <w:szCs w:val="20"/>
                <w:lang w:val="es-ES"/>
              </w:rPr>
            </w:pPr>
          </w:p>
        </w:tc>
      </w:tr>
      <w:tr w:rsidR="00EA7B47" w:rsidRPr="00096174" w:rsidTr="0080242C">
        <w:tc>
          <w:tcPr>
            <w:tcW w:w="3168" w:type="dxa"/>
          </w:tcPr>
          <w:p w:rsidR="00EA7B47" w:rsidRPr="00096174" w:rsidRDefault="00EA7B47" w:rsidP="0080242C">
            <w:pPr>
              <w:autoSpaceDE w:val="0"/>
              <w:autoSpaceDN w:val="0"/>
              <w:adjustRightInd w:val="0"/>
              <w:spacing w:before="0"/>
              <w:rPr>
                <w:rFonts w:ascii="Courier New" w:hAnsi="Courier New" w:cs="Courier New"/>
                <w:i/>
                <w:color w:val="000000"/>
                <w:sz w:val="20"/>
                <w:szCs w:val="20"/>
                <w:lang w:val="es-ES"/>
              </w:rPr>
            </w:pPr>
            <w:r w:rsidRPr="00096174">
              <w:rPr>
                <w:i/>
                <w:color w:val="000000"/>
                <w:sz w:val="20"/>
                <w:szCs w:val="20"/>
                <w:lang w:val="es-ES"/>
              </w:rPr>
              <w:t>Ingresar al Sistema utilizando el usuario “</w:t>
            </w:r>
            <w:proofErr w:type="spellStart"/>
            <w:r w:rsidRPr="00096174">
              <w:rPr>
                <w:i/>
                <w:color w:val="000000"/>
                <w:sz w:val="20"/>
                <w:szCs w:val="20"/>
                <w:lang w:val="es-ES"/>
              </w:rPr>
              <w:t>testuser</w:t>
            </w:r>
            <w:proofErr w:type="spellEnd"/>
            <w:r w:rsidRPr="00096174">
              <w:rPr>
                <w:i/>
                <w:color w:val="000000"/>
                <w:sz w:val="20"/>
                <w:szCs w:val="20"/>
                <w:lang w:val="es-ES"/>
              </w:rPr>
              <w:t>”, y la clave  “</w:t>
            </w:r>
            <w:proofErr w:type="spellStart"/>
            <w:r w:rsidRPr="00096174">
              <w:rPr>
                <w:i/>
                <w:color w:val="000000"/>
                <w:sz w:val="20"/>
                <w:szCs w:val="20"/>
                <w:lang w:val="es-ES"/>
              </w:rPr>
              <w:t>testpass</w:t>
            </w:r>
            <w:proofErr w:type="spellEnd"/>
            <w:r w:rsidRPr="00096174">
              <w:rPr>
                <w:rFonts w:ascii="Courier New" w:hAnsi="Courier New" w:cs="Courier New"/>
                <w:i/>
                <w:color w:val="000000"/>
                <w:sz w:val="20"/>
                <w:szCs w:val="20"/>
                <w:lang w:val="es-ES"/>
              </w:rPr>
              <w:t xml:space="preserve">” </w:t>
            </w:r>
          </w:p>
        </w:tc>
        <w:tc>
          <w:tcPr>
            <w:tcW w:w="2250" w:type="dxa"/>
          </w:tcPr>
          <w:p w:rsidR="00EA7B47" w:rsidRPr="00096174" w:rsidRDefault="00EA7B47" w:rsidP="0080242C">
            <w:pPr>
              <w:autoSpaceDE w:val="0"/>
              <w:autoSpaceDN w:val="0"/>
              <w:adjustRightInd w:val="0"/>
              <w:spacing w:before="0"/>
              <w:rPr>
                <w:i/>
                <w:color w:val="000000"/>
                <w:sz w:val="20"/>
                <w:szCs w:val="20"/>
                <w:lang w:val="es-ES"/>
              </w:rPr>
            </w:pPr>
            <w:r w:rsidRPr="00096174">
              <w:rPr>
                <w:i/>
                <w:color w:val="000000"/>
                <w:sz w:val="20"/>
                <w:szCs w:val="20"/>
                <w:lang w:val="es-ES"/>
              </w:rPr>
              <w:t xml:space="preserve">Se muestra la pantalla inicial con el menú principal </w:t>
            </w:r>
          </w:p>
        </w:tc>
        <w:tc>
          <w:tcPr>
            <w:tcW w:w="2340" w:type="dxa"/>
          </w:tcPr>
          <w:p w:rsidR="00EA7B47" w:rsidRPr="00096174" w:rsidRDefault="00EA7B47" w:rsidP="0080242C">
            <w:pPr>
              <w:autoSpaceDE w:val="0"/>
              <w:autoSpaceDN w:val="0"/>
              <w:adjustRightInd w:val="0"/>
              <w:spacing w:before="0"/>
              <w:rPr>
                <w:i/>
                <w:sz w:val="20"/>
                <w:szCs w:val="20"/>
                <w:lang w:val="es-ES"/>
              </w:rPr>
            </w:pPr>
          </w:p>
        </w:tc>
        <w:tc>
          <w:tcPr>
            <w:tcW w:w="720" w:type="dxa"/>
          </w:tcPr>
          <w:p w:rsidR="00EA7B47" w:rsidRPr="00096174" w:rsidRDefault="00EA7B47" w:rsidP="0080242C">
            <w:pPr>
              <w:autoSpaceDE w:val="0"/>
              <w:autoSpaceDN w:val="0"/>
              <w:adjustRightInd w:val="0"/>
              <w:spacing w:before="0"/>
              <w:rPr>
                <w:i/>
                <w:sz w:val="20"/>
                <w:szCs w:val="20"/>
                <w:lang w:val="es-ES"/>
              </w:rPr>
            </w:pPr>
          </w:p>
        </w:tc>
        <w:tc>
          <w:tcPr>
            <w:tcW w:w="1098" w:type="dxa"/>
          </w:tcPr>
          <w:p w:rsidR="00EA7B47" w:rsidRPr="00096174" w:rsidRDefault="00EA7B47" w:rsidP="0080242C">
            <w:pPr>
              <w:autoSpaceDE w:val="0"/>
              <w:autoSpaceDN w:val="0"/>
              <w:adjustRightInd w:val="0"/>
              <w:spacing w:before="0"/>
              <w:rPr>
                <w:i/>
                <w:sz w:val="20"/>
                <w:szCs w:val="20"/>
                <w:lang w:val="es-ES"/>
              </w:rPr>
            </w:pPr>
          </w:p>
        </w:tc>
      </w:tr>
      <w:tr w:rsidR="00EA7B47" w:rsidRPr="00096174" w:rsidTr="0080242C">
        <w:tc>
          <w:tcPr>
            <w:tcW w:w="3168" w:type="dxa"/>
          </w:tcPr>
          <w:p w:rsidR="00EA7B47" w:rsidRPr="00096174" w:rsidRDefault="00EA7B47" w:rsidP="0080242C">
            <w:pPr>
              <w:autoSpaceDE w:val="0"/>
              <w:autoSpaceDN w:val="0"/>
              <w:adjustRightInd w:val="0"/>
              <w:spacing w:before="0"/>
              <w:rPr>
                <w:rFonts w:ascii="Courier New" w:hAnsi="Courier New" w:cs="Courier New"/>
                <w:i/>
                <w:color w:val="000000"/>
                <w:sz w:val="20"/>
                <w:szCs w:val="20"/>
                <w:lang w:val="es-ES"/>
              </w:rPr>
            </w:pPr>
            <w:r w:rsidRPr="00096174">
              <w:rPr>
                <w:i/>
                <w:color w:val="000000"/>
                <w:sz w:val="20"/>
                <w:szCs w:val="20"/>
                <w:lang w:val="es-ES"/>
              </w:rPr>
              <w:t>En el menú seleccione la opción 5</w:t>
            </w:r>
            <w:r w:rsidRPr="00096174">
              <w:rPr>
                <w:rFonts w:ascii="Courier New" w:hAnsi="Courier New" w:cs="Courier New"/>
                <w:i/>
                <w:color w:val="000000"/>
                <w:sz w:val="20"/>
                <w:szCs w:val="20"/>
                <w:lang w:val="es-ES"/>
              </w:rPr>
              <w:t xml:space="preserve">- Generar Reporte </w:t>
            </w:r>
          </w:p>
        </w:tc>
        <w:tc>
          <w:tcPr>
            <w:tcW w:w="2250" w:type="dxa"/>
          </w:tcPr>
          <w:p w:rsidR="00EA7B47" w:rsidRPr="00096174" w:rsidRDefault="00EA7B47" w:rsidP="0080242C">
            <w:pPr>
              <w:autoSpaceDE w:val="0"/>
              <w:autoSpaceDN w:val="0"/>
              <w:adjustRightInd w:val="0"/>
              <w:spacing w:before="0"/>
              <w:rPr>
                <w:i/>
                <w:color w:val="000000"/>
                <w:sz w:val="20"/>
                <w:szCs w:val="20"/>
                <w:lang w:val="es-ES"/>
              </w:rPr>
            </w:pPr>
            <w:r w:rsidRPr="00096174">
              <w:rPr>
                <w:i/>
                <w:color w:val="000000"/>
                <w:sz w:val="20"/>
                <w:szCs w:val="20"/>
                <w:lang w:val="es-ES"/>
              </w:rPr>
              <w:t>Se muestra la pantalla de generación de reportes</w:t>
            </w:r>
          </w:p>
        </w:tc>
        <w:tc>
          <w:tcPr>
            <w:tcW w:w="2340" w:type="dxa"/>
          </w:tcPr>
          <w:p w:rsidR="00EA7B47" w:rsidRPr="00096174" w:rsidRDefault="00EA7B47" w:rsidP="0080242C">
            <w:pPr>
              <w:autoSpaceDE w:val="0"/>
              <w:autoSpaceDN w:val="0"/>
              <w:adjustRightInd w:val="0"/>
              <w:spacing w:before="0"/>
              <w:rPr>
                <w:i/>
                <w:sz w:val="20"/>
                <w:szCs w:val="20"/>
                <w:lang w:val="es-ES"/>
              </w:rPr>
            </w:pPr>
          </w:p>
        </w:tc>
        <w:tc>
          <w:tcPr>
            <w:tcW w:w="720" w:type="dxa"/>
          </w:tcPr>
          <w:p w:rsidR="00EA7B47" w:rsidRPr="00096174" w:rsidRDefault="00EA7B47" w:rsidP="0080242C">
            <w:pPr>
              <w:autoSpaceDE w:val="0"/>
              <w:autoSpaceDN w:val="0"/>
              <w:adjustRightInd w:val="0"/>
              <w:spacing w:before="0"/>
              <w:rPr>
                <w:i/>
                <w:sz w:val="20"/>
                <w:szCs w:val="20"/>
                <w:lang w:val="es-ES"/>
              </w:rPr>
            </w:pPr>
          </w:p>
        </w:tc>
        <w:tc>
          <w:tcPr>
            <w:tcW w:w="1098" w:type="dxa"/>
          </w:tcPr>
          <w:p w:rsidR="00EA7B47" w:rsidRPr="00096174" w:rsidRDefault="00EA7B47" w:rsidP="0080242C">
            <w:pPr>
              <w:autoSpaceDE w:val="0"/>
              <w:autoSpaceDN w:val="0"/>
              <w:adjustRightInd w:val="0"/>
              <w:spacing w:before="0"/>
              <w:rPr>
                <w:i/>
                <w:sz w:val="20"/>
                <w:szCs w:val="20"/>
                <w:lang w:val="es-ES"/>
              </w:rPr>
            </w:pPr>
          </w:p>
        </w:tc>
      </w:tr>
      <w:tr w:rsidR="00EA7B47" w:rsidRPr="00096174" w:rsidTr="0080242C">
        <w:tc>
          <w:tcPr>
            <w:tcW w:w="3168" w:type="dxa"/>
          </w:tcPr>
          <w:p w:rsidR="00EA7B47" w:rsidRPr="00096174" w:rsidRDefault="00EA7B47" w:rsidP="0080242C">
            <w:pPr>
              <w:autoSpaceDE w:val="0"/>
              <w:autoSpaceDN w:val="0"/>
              <w:adjustRightInd w:val="0"/>
              <w:spacing w:before="0"/>
              <w:rPr>
                <w:rFonts w:ascii="Courier New" w:hAnsi="Courier New" w:cs="Courier New"/>
                <w:i/>
                <w:color w:val="000000"/>
                <w:sz w:val="20"/>
                <w:szCs w:val="20"/>
                <w:lang w:val="es-ES"/>
              </w:rPr>
            </w:pPr>
            <w:r w:rsidRPr="00096174">
              <w:rPr>
                <w:i/>
                <w:color w:val="000000"/>
                <w:sz w:val="20"/>
                <w:szCs w:val="20"/>
                <w:lang w:val="es-ES"/>
              </w:rPr>
              <w:t>- Seleccione el intervalo de tiempo del reporte</w:t>
            </w:r>
            <w:r w:rsidRPr="00096174">
              <w:rPr>
                <w:rFonts w:ascii="Courier New" w:hAnsi="Courier New" w:cs="Courier New"/>
                <w:i/>
                <w:color w:val="000000"/>
                <w:sz w:val="20"/>
                <w:szCs w:val="20"/>
                <w:lang w:val="es-ES"/>
              </w:rPr>
              <w:t xml:space="preserve"> </w:t>
            </w:r>
          </w:p>
          <w:p w:rsidR="00EA7B47" w:rsidRPr="00096174" w:rsidRDefault="00EA7B47" w:rsidP="0080242C">
            <w:pPr>
              <w:autoSpaceDE w:val="0"/>
              <w:autoSpaceDN w:val="0"/>
              <w:adjustRightInd w:val="0"/>
              <w:spacing w:before="0"/>
              <w:rPr>
                <w:rFonts w:ascii="Courier New" w:hAnsi="Courier New" w:cs="Courier New"/>
                <w:i/>
                <w:color w:val="000000"/>
                <w:sz w:val="20"/>
                <w:szCs w:val="20"/>
                <w:lang w:val="es-ES"/>
              </w:rPr>
            </w:pPr>
            <w:r w:rsidRPr="00096174">
              <w:rPr>
                <w:i/>
                <w:color w:val="000000"/>
                <w:sz w:val="20"/>
                <w:szCs w:val="20"/>
                <w:lang w:val="es-ES"/>
              </w:rPr>
              <w:t xml:space="preserve">- Seleccione </w:t>
            </w:r>
            <w:r w:rsidRPr="00096174">
              <w:rPr>
                <w:rFonts w:ascii="Courier New" w:hAnsi="Courier New" w:cs="Courier New"/>
                <w:i/>
                <w:color w:val="000000"/>
                <w:sz w:val="20"/>
                <w:szCs w:val="20"/>
                <w:lang w:val="es-ES"/>
              </w:rPr>
              <w:t xml:space="preserve">Semanal </w:t>
            </w:r>
          </w:p>
          <w:p w:rsidR="00EA7B47" w:rsidRPr="00096174" w:rsidRDefault="00EA7B47" w:rsidP="0080242C">
            <w:pPr>
              <w:autoSpaceDE w:val="0"/>
              <w:autoSpaceDN w:val="0"/>
              <w:adjustRightInd w:val="0"/>
              <w:spacing w:before="0"/>
              <w:rPr>
                <w:rFonts w:ascii="Courier New" w:hAnsi="Courier New" w:cs="Courier New"/>
                <w:i/>
                <w:color w:val="000000"/>
                <w:sz w:val="20"/>
                <w:szCs w:val="20"/>
                <w:lang w:val="es-ES"/>
              </w:rPr>
            </w:pPr>
            <w:r w:rsidRPr="00096174">
              <w:rPr>
                <w:i/>
                <w:color w:val="000000"/>
                <w:sz w:val="20"/>
                <w:szCs w:val="20"/>
                <w:lang w:val="es-ES"/>
              </w:rPr>
              <w:t xml:space="preserve">- Seleccione </w:t>
            </w:r>
            <w:r w:rsidRPr="00096174">
              <w:rPr>
                <w:rFonts w:ascii="Courier New" w:hAnsi="Courier New" w:cs="Courier New"/>
                <w:i/>
                <w:color w:val="000000"/>
                <w:sz w:val="20"/>
                <w:szCs w:val="20"/>
                <w:lang w:val="es-ES"/>
              </w:rPr>
              <w:t>Mostrar</w:t>
            </w:r>
          </w:p>
        </w:tc>
        <w:tc>
          <w:tcPr>
            <w:tcW w:w="2250" w:type="dxa"/>
          </w:tcPr>
          <w:p w:rsidR="00EA7B47" w:rsidRPr="00096174" w:rsidRDefault="00EA7B47" w:rsidP="0080242C">
            <w:pPr>
              <w:autoSpaceDE w:val="0"/>
              <w:autoSpaceDN w:val="0"/>
              <w:adjustRightInd w:val="0"/>
              <w:spacing w:before="0"/>
              <w:rPr>
                <w:i/>
                <w:color w:val="000000"/>
                <w:sz w:val="20"/>
                <w:szCs w:val="20"/>
                <w:lang w:val="es-ES"/>
              </w:rPr>
            </w:pPr>
            <w:r w:rsidRPr="00096174">
              <w:rPr>
                <w:i/>
                <w:color w:val="000000"/>
                <w:sz w:val="20"/>
                <w:szCs w:val="20"/>
                <w:lang w:val="es-ES"/>
              </w:rPr>
              <w:t>Se genera el reporte en la pantalla con las últimas transacciones válidas</w:t>
            </w:r>
          </w:p>
        </w:tc>
        <w:tc>
          <w:tcPr>
            <w:tcW w:w="2340" w:type="dxa"/>
          </w:tcPr>
          <w:p w:rsidR="00EA7B47" w:rsidRPr="00096174" w:rsidRDefault="00EA7B47" w:rsidP="0080242C">
            <w:pPr>
              <w:autoSpaceDE w:val="0"/>
              <w:autoSpaceDN w:val="0"/>
              <w:adjustRightInd w:val="0"/>
              <w:spacing w:before="0"/>
              <w:rPr>
                <w:i/>
                <w:sz w:val="20"/>
                <w:szCs w:val="20"/>
                <w:lang w:val="es-ES"/>
              </w:rPr>
            </w:pPr>
          </w:p>
        </w:tc>
        <w:tc>
          <w:tcPr>
            <w:tcW w:w="720" w:type="dxa"/>
          </w:tcPr>
          <w:p w:rsidR="00EA7B47" w:rsidRPr="00096174" w:rsidRDefault="00EA7B47" w:rsidP="0080242C">
            <w:pPr>
              <w:autoSpaceDE w:val="0"/>
              <w:autoSpaceDN w:val="0"/>
              <w:adjustRightInd w:val="0"/>
              <w:spacing w:before="0"/>
              <w:rPr>
                <w:i/>
                <w:sz w:val="20"/>
                <w:szCs w:val="20"/>
                <w:lang w:val="es-ES"/>
              </w:rPr>
            </w:pPr>
          </w:p>
        </w:tc>
        <w:tc>
          <w:tcPr>
            <w:tcW w:w="1098" w:type="dxa"/>
          </w:tcPr>
          <w:p w:rsidR="00EA7B47" w:rsidRPr="00096174" w:rsidRDefault="00EA7B47" w:rsidP="0080242C">
            <w:pPr>
              <w:autoSpaceDE w:val="0"/>
              <w:autoSpaceDN w:val="0"/>
              <w:adjustRightInd w:val="0"/>
              <w:spacing w:before="0"/>
              <w:rPr>
                <w:i/>
                <w:sz w:val="20"/>
                <w:szCs w:val="20"/>
                <w:lang w:val="es-ES"/>
              </w:rPr>
            </w:pPr>
          </w:p>
        </w:tc>
      </w:tr>
      <w:tr w:rsidR="00EA7B47" w:rsidRPr="00096174" w:rsidTr="0080242C">
        <w:tc>
          <w:tcPr>
            <w:tcW w:w="3168" w:type="dxa"/>
          </w:tcPr>
          <w:p w:rsidR="00EA7B47" w:rsidRPr="00096174" w:rsidRDefault="00EA7B47" w:rsidP="0080242C">
            <w:pPr>
              <w:autoSpaceDE w:val="0"/>
              <w:autoSpaceDN w:val="0"/>
              <w:adjustRightInd w:val="0"/>
              <w:spacing w:before="0"/>
              <w:rPr>
                <w:rFonts w:ascii="Courier New" w:hAnsi="Courier New" w:cs="Courier New"/>
                <w:i/>
                <w:color w:val="000000"/>
                <w:sz w:val="20"/>
                <w:szCs w:val="20"/>
                <w:lang w:val="es-ES"/>
              </w:rPr>
            </w:pPr>
            <w:r w:rsidRPr="00096174">
              <w:rPr>
                <w:i/>
                <w:color w:val="000000"/>
                <w:sz w:val="20"/>
                <w:szCs w:val="20"/>
                <w:lang w:val="es-ES"/>
              </w:rPr>
              <w:t xml:space="preserve">- Seleccionar  </w:t>
            </w:r>
            <w:r w:rsidRPr="00096174">
              <w:rPr>
                <w:rFonts w:ascii="Courier New" w:hAnsi="Courier New" w:cs="Courier New"/>
                <w:i/>
                <w:color w:val="000000"/>
                <w:sz w:val="20"/>
                <w:szCs w:val="20"/>
                <w:lang w:val="es-ES"/>
              </w:rPr>
              <w:t>Cerrar</w:t>
            </w:r>
          </w:p>
        </w:tc>
        <w:tc>
          <w:tcPr>
            <w:tcW w:w="2250" w:type="dxa"/>
          </w:tcPr>
          <w:p w:rsidR="00EA7B47" w:rsidRPr="00096174" w:rsidRDefault="00EA7B47" w:rsidP="0080242C">
            <w:pPr>
              <w:autoSpaceDE w:val="0"/>
              <w:autoSpaceDN w:val="0"/>
              <w:adjustRightInd w:val="0"/>
              <w:spacing w:before="0"/>
              <w:rPr>
                <w:i/>
                <w:color w:val="000000"/>
                <w:sz w:val="20"/>
                <w:szCs w:val="20"/>
                <w:lang w:val="es-ES"/>
              </w:rPr>
            </w:pPr>
            <w:r w:rsidRPr="00096174">
              <w:rPr>
                <w:i/>
                <w:color w:val="000000"/>
                <w:sz w:val="20"/>
                <w:szCs w:val="20"/>
                <w:lang w:val="es-ES"/>
              </w:rPr>
              <w:t>Se muestra la pantalla de generación de reportes</w:t>
            </w:r>
          </w:p>
        </w:tc>
        <w:tc>
          <w:tcPr>
            <w:tcW w:w="2340" w:type="dxa"/>
          </w:tcPr>
          <w:p w:rsidR="00EA7B47" w:rsidRPr="00096174" w:rsidRDefault="00EA7B47" w:rsidP="0080242C">
            <w:pPr>
              <w:autoSpaceDE w:val="0"/>
              <w:autoSpaceDN w:val="0"/>
              <w:adjustRightInd w:val="0"/>
              <w:spacing w:before="0"/>
              <w:rPr>
                <w:i/>
                <w:sz w:val="20"/>
                <w:szCs w:val="20"/>
                <w:lang w:val="es-ES"/>
              </w:rPr>
            </w:pPr>
          </w:p>
        </w:tc>
        <w:tc>
          <w:tcPr>
            <w:tcW w:w="720" w:type="dxa"/>
          </w:tcPr>
          <w:p w:rsidR="00EA7B47" w:rsidRPr="00096174" w:rsidRDefault="00EA7B47" w:rsidP="0080242C">
            <w:pPr>
              <w:autoSpaceDE w:val="0"/>
              <w:autoSpaceDN w:val="0"/>
              <w:adjustRightInd w:val="0"/>
              <w:spacing w:before="0"/>
              <w:rPr>
                <w:i/>
                <w:sz w:val="20"/>
                <w:szCs w:val="20"/>
                <w:lang w:val="es-ES"/>
              </w:rPr>
            </w:pPr>
          </w:p>
        </w:tc>
        <w:tc>
          <w:tcPr>
            <w:tcW w:w="1098" w:type="dxa"/>
          </w:tcPr>
          <w:p w:rsidR="00EA7B47" w:rsidRPr="00096174" w:rsidRDefault="00EA7B47" w:rsidP="0080242C">
            <w:pPr>
              <w:autoSpaceDE w:val="0"/>
              <w:autoSpaceDN w:val="0"/>
              <w:adjustRightInd w:val="0"/>
              <w:spacing w:before="0"/>
              <w:rPr>
                <w:i/>
                <w:sz w:val="20"/>
                <w:szCs w:val="20"/>
                <w:lang w:val="es-ES"/>
              </w:rPr>
            </w:pPr>
          </w:p>
        </w:tc>
      </w:tr>
      <w:tr w:rsidR="00EA7B47" w:rsidRPr="00096174" w:rsidTr="0080242C">
        <w:tc>
          <w:tcPr>
            <w:tcW w:w="3168" w:type="dxa"/>
          </w:tcPr>
          <w:p w:rsidR="00EA7B47" w:rsidRPr="00096174" w:rsidRDefault="00EA7B47" w:rsidP="0080242C">
            <w:pPr>
              <w:autoSpaceDE w:val="0"/>
              <w:autoSpaceDN w:val="0"/>
              <w:adjustRightInd w:val="0"/>
              <w:spacing w:before="0"/>
              <w:rPr>
                <w:rFonts w:ascii="Courier New" w:hAnsi="Courier New" w:cs="Courier New"/>
                <w:i/>
                <w:color w:val="000000"/>
                <w:sz w:val="20"/>
                <w:szCs w:val="20"/>
                <w:lang w:val="es-ES"/>
              </w:rPr>
            </w:pPr>
            <w:r w:rsidRPr="00096174">
              <w:rPr>
                <w:i/>
                <w:color w:val="000000"/>
                <w:sz w:val="20"/>
                <w:szCs w:val="20"/>
                <w:lang w:val="es-ES"/>
              </w:rPr>
              <w:t xml:space="preserve">- Seleccionar </w:t>
            </w:r>
            <w:r w:rsidRPr="00096174">
              <w:rPr>
                <w:rFonts w:ascii="Courier New" w:hAnsi="Courier New" w:cs="Courier New"/>
                <w:i/>
                <w:color w:val="000000"/>
                <w:sz w:val="20"/>
                <w:szCs w:val="20"/>
                <w:lang w:val="es-ES"/>
              </w:rPr>
              <w:t>R</w:t>
            </w:r>
            <w:r w:rsidR="008F76F3" w:rsidRPr="00096174">
              <w:rPr>
                <w:rFonts w:ascii="Courier New" w:hAnsi="Courier New" w:cs="Courier New"/>
                <w:i/>
                <w:color w:val="000000"/>
                <w:sz w:val="20"/>
                <w:szCs w:val="20"/>
                <w:lang w:val="es-ES"/>
              </w:rPr>
              <w:t>e</w:t>
            </w:r>
            <w:r w:rsidRPr="00096174">
              <w:rPr>
                <w:rFonts w:ascii="Courier New" w:hAnsi="Courier New" w:cs="Courier New"/>
                <w:i/>
                <w:color w:val="000000"/>
                <w:sz w:val="20"/>
                <w:szCs w:val="20"/>
                <w:lang w:val="es-ES"/>
              </w:rPr>
              <w:t>gresar al Menú Principal</w:t>
            </w:r>
          </w:p>
        </w:tc>
        <w:tc>
          <w:tcPr>
            <w:tcW w:w="2250" w:type="dxa"/>
          </w:tcPr>
          <w:p w:rsidR="00EA7B47" w:rsidRPr="00096174" w:rsidRDefault="00EA7B47" w:rsidP="0080242C">
            <w:pPr>
              <w:autoSpaceDE w:val="0"/>
              <w:autoSpaceDN w:val="0"/>
              <w:adjustRightInd w:val="0"/>
              <w:spacing w:before="0"/>
              <w:rPr>
                <w:i/>
                <w:color w:val="000000"/>
                <w:sz w:val="20"/>
                <w:szCs w:val="20"/>
                <w:lang w:val="es-ES"/>
              </w:rPr>
            </w:pPr>
            <w:r w:rsidRPr="00096174">
              <w:rPr>
                <w:i/>
                <w:color w:val="000000"/>
                <w:sz w:val="20"/>
                <w:szCs w:val="20"/>
                <w:lang w:val="es-ES"/>
              </w:rPr>
              <w:t>Se muestra la pantalla del Menú Principal</w:t>
            </w:r>
          </w:p>
        </w:tc>
        <w:tc>
          <w:tcPr>
            <w:tcW w:w="2340" w:type="dxa"/>
          </w:tcPr>
          <w:p w:rsidR="00EA7B47" w:rsidRPr="00096174" w:rsidRDefault="00EA7B47" w:rsidP="0080242C">
            <w:pPr>
              <w:autoSpaceDE w:val="0"/>
              <w:autoSpaceDN w:val="0"/>
              <w:adjustRightInd w:val="0"/>
              <w:spacing w:before="0"/>
              <w:rPr>
                <w:i/>
                <w:sz w:val="20"/>
                <w:szCs w:val="20"/>
                <w:lang w:val="es-ES"/>
              </w:rPr>
            </w:pPr>
          </w:p>
        </w:tc>
        <w:tc>
          <w:tcPr>
            <w:tcW w:w="720" w:type="dxa"/>
          </w:tcPr>
          <w:p w:rsidR="00EA7B47" w:rsidRPr="00096174" w:rsidRDefault="00EA7B47" w:rsidP="0080242C">
            <w:pPr>
              <w:autoSpaceDE w:val="0"/>
              <w:autoSpaceDN w:val="0"/>
              <w:adjustRightInd w:val="0"/>
              <w:spacing w:before="0"/>
              <w:rPr>
                <w:i/>
                <w:sz w:val="20"/>
                <w:szCs w:val="20"/>
                <w:lang w:val="es-ES"/>
              </w:rPr>
            </w:pPr>
          </w:p>
        </w:tc>
        <w:tc>
          <w:tcPr>
            <w:tcW w:w="1098" w:type="dxa"/>
          </w:tcPr>
          <w:p w:rsidR="00EA7B47" w:rsidRPr="00096174" w:rsidRDefault="00EA7B47" w:rsidP="0080242C">
            <w:pPr>
              <w:autoSpaceDE w:val="0"/>
              <w:autoSpaceDN w:val="0"/>
              <w:adjustRightInd w:val="0"/>
              <w:spacing w:before="0"/>
              <w:rPr>
                <w:i/>
                <w:sz w:val="20"/>
                <w:szCs w:val="20"/>
                <w:lang w:val="es-ES"/>
              </w:rPr>
            </w:pPr>
          </w:p>
        </w:tc>
      </w:tr>
      <w:tr w:rsidR="00EA7B47" w:rsidRPr="00096174" w:rsidTr="0080242C">
        <w:tc>
          <w:tcPr>
            <w:tcW w:w="3168" w:type="dxa"/>
          </w:tcPr>
          <w:p w:rsidR="00EA7B47" w:rsidRPr="00096174" w:rsidRDefault="00EA7B47" w:rsidP="0080242C">
            <w:pPr>
              <w:autoSpaceDE w:val="0"/>
              <w:autoSpaceDN w:val="0"/>
              <w:adjustRightInd w:val="0"/>
              <w:spacing w:before="0"/>
              <w:rPr>
                <w:rFonts w:ascii="Courier New" w:hAnsi="Courier New" w:cs="Courier New"/>
                <w:i/>
                <w:color w:val="000000"/>
                <w:sz w:val="20"/>
                <w:szCs w:val="20"/>
                <w:lang w:val="es-ES"/>
              </w:rPr>
            </w:pPr>
            <w:r w:rsidRPr="00096174">
              <w:rPr>
                <w:i/>
                <w:color w:val="000000"/>
                <w:sz w:val="20"/>
                <w:szCs w:val="20"/>
                <w:lang w:val="es-ES"/>
              </w:rPr>
              <w:t xml:space="preserve">- Seleccionar </w:t>
            </w:r>
            <w:r w:rsidRPr="00096174">
              <w:rPr>
                <w:rFonts w:ascii="Courier New" w:hAnsi="Courier New" w:cs="Courier New"/>
                <w:i/>
                <w:color w:val="000000"/>
                <w:sz w:val="20"/>
                <w:szCs w:val="20"/>
                <w:lang w:val="es-ES"/>
              </w:rPr>
              <w:t xml:space="preserve">Salir </w:t>
            </w:r>
          </w:p>
        </w:tc>
        <w:tc>
          <w:tcPr>
            <w:tcW w:w="2250" w:type="dxa"/>
          </w:tcPr>
          <w:p w:rsidR="00EA7B47" w:rsidRPr="00096174" w:rsidRDefault="00EA7B47" w:rsidP="0080242C">
            <w:pPr>
              <w:autoSpaceDE w:val="0"/>
              <w:autoSpaceDN w:val="0"/>
              <w:adjustRightInd w:val="0"/>
              <w:spacing w:before="0"/>
              <w:rPr>
                <w:i/>
                <w:color w:val="000000"/>
                <w:sz w:val="20"/>
                <w:szCs w:val="20"/>
                <w:lang w:val="es-ES"/>
              </w:rPr>
            </w:pPr>
            <w:r w:rsidRPr="00096174">
              <w:rPr>
                <w:i/>
                <w:color w:val="000000"/>
                <w:sz w:val="20"/>
                <w:szCs w:val="20"/>
                <w:lang w:val="es-ES"/>
              </w:rPr>
              <w:t>Aparece la pantalla para ingreso al sistema</w:t>
            </w:r>
          </w:p>
        </w:tc>
        <w:tc>
          <w:tcPr>
            <w:tcW w:w="2340" w:type="dxa"/>
          </w:tcPr>
          <w:p w:rsidR="00EA7B47" w:rsidRPr="00096174" w:rsidRDefault="00EA7B47" w:rsidP="0080242C">
            <w:pPr>
              <w:autoSpaceDE w:val="0"/>
              <w:autoSpaceDN w:val="0"/>
              <w:adjustRightInd w:val="0"/>
              <w:spacing w:before="0"/>
              <w:rPr>
                <w:i/>
                <w:sz w:val="20"/>
                <w:szCs w:val="20"/>
                <w:lang w:val="es-ES"/>
              </w:rPr>
            </w:pPr>
          </w:p>
        </w:tc>
        <w:tc>
          <w:tcPr>
            <w:tcW w:w="720" w:type="dxa"/>
          </w:tcPr>
          <w:p w:rsidR="00EA7B47" w:rsidRPr="00096174" w:rsidRDefault="00EA7B47" w:rsidP="0080242C">
            <w:pPr>
              <w:autoSpaceDE w:val="0"/>
              <w:autoSpaceDN w:val="0"/>
              <w:adjustRightInd w:val="0"/>
              <w:spacing w:before="0"/>
              <w:rPr>
                <w:i/>
                <w:sz w:val="20"/>
                <w:szCs w:val="20"/>
                <w:lang w:val="es-ES"/>
              </w:rPr>
            </w:pPr>
          </w:p>
        </w:tc>
        <w:tc>
          <w:tcPr>
            <w:tcW w:w="1098" w:type="dxa"/>
          </w:tcPr>
          <w:p w:rsidR="00EA7B47" w:rsidRPr="00096174" w:rsidRDefault="00EA7B47" w:rsidP="0080242C">
            <w:pPr>
              <w:autoSpaceDE w:val="0"/>
              <w:autoSpaceDN w:val="0"/>
              <w:adjustRightInd w:val="0"/>
              <w:spacing w:before="0"/>
              <w:rPr>
                <w:i/>
                <w:sz w:val="20"/>
                <w:szCs w:val="20"/>
                <w:lang w:val="es-ES"/>
              </w:rPr>
            </w:pPr>
          </w:p>
        </w:tc>
      </w:tr>
    </w:tbl>
    <w:p w:rsidR="00880057" w:rsidRPr="000677A0" w:rsidRDefault="001E5340" w:rsidP="0072544D">
      <w:pPr>
        <w:rPr>
          <w:i/>
          <w:lang w:val="es-ES"/>
        </w:rPr>
      </w:pPr>
      <w:r>
        <w:rPr>
          <w:i/>
          <w:lang w:val="es-ES"/>
        </w:rPr>
        <w:t>&gt;</w:t>
      </w:r>
    </w:p>
    <w:p w:rsidR="00880057" w:rsidRDefault="00880057">
      <w:pPr>
        <w:spacing w:before="0"/>
        <w:rPr>
          <w:b/>
          <w:lang w:val="es-ES"/>
        </w:rPr>
      </w:pPr>
      <w:r>
        <w:rPr>
          <w:lang w:val="es-ES"/>
        </w:rPr>
        <w:br w:type="page"/>
      </w:r>
    </w:p>
    <w:p w:rsidR="00745677" w:rsidRPr="00107279" w:rsidRDefault="00745677" w:rsidP="00745677">
      <w:pPr>
        <w:pStyle w:val="Heading2"/>
        <w:numPr>
          <w:ilvl w:val="0"/>
          <w:numId w:val="0"/>
        </w:numPr>
        <w:ind w:left="720"/>
        <w:rPr>
          <w:lang w:val="es-ES"/>
        </w:rPr>
      </w:pPr>
      <w:bookmarkStart w:id="308" w:name="_Toc500232464"/>
      <w:bookmarkStart w:id="309" w:name="_Toc500232521"/>
      <w:r w:rsidRPr="00107279">
        <w:rPr>
          <w:lang w:val="es-ES"/>
        </w:rPr>
        <w:t>Ap</w:t>
      </w:r>
      <w:r w:rsidR="00FC4982" w:rsidRPr="00107279">
        <w:rPr>
          <w:lang w:val="es-ES"/>
        </w:rPr>
        <w:t xml:space="preserve">éndice </w:t>
      </w:r>
      <w:r w:rsidR="00343398">
        <w:rPr>
          <w:lang w:val="es-ES"/>
        </w:rPr>
        <w:t>K</w:t>
      </w:r>
      <w:r w:rsidRPr="00107279">
        <w:rPr>
          <w:lang w:val="es-ES"/>
        </w:rPr>
        <w:t xml:space="preserve">: </w:t>
      </w:r>
      <w:r w:rsidR="00FC4982" w:rsidRPr="00107279">
        <w:rPr>
          <w:lang w:val="es-ES"/>
        </w:rPr>
        <w:t>Historial de Revisión del Documento</w:t>
      </w:r>
      <w:bookmarkEnd w:id="308"/>
      <w:bookmarkEnd w:id="309"/>
      <w:r w:rsidRPr="00107279">
        <w:rPr>
          <w:lang w:val="es-ES"/>
        </w:rPr>
        <w:t xml:space="preserve"> </w:t>
      </w:r>
    </w:p>
    <w:p w:rsidR="00FC4982" w:rsidRPr="00107279" w:rsidRDefault="00FC4982" w:rsidP="00FC4982">
      <w:pPr>
        <w:rPr>
          <w:lang w:val="es-ES"/>
        </w:rPr>
      </w:pPr>
    </w:p>
    <w:tbl>
      <w:tblPr>
        <w:tblW w:w="919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08"/>
        <w:gridCol w:w="1080"/>
        <w:gridCol w:w="5580"/>
        <w:gridCol w:w="1530"/>
      </w:tblGrid>
      <w:tr w:rsidR="00745677" w:rsidRPr="00096174" w:rsidTr="00745677">
        <w:trPr>
          <w:trHeight w:val="358"/>
        </w:trPr>
        <w:tc>
          <w:tcPr>
            <w:tcW w:w="9198" w:type="dxa"/>
            <w:gridSpan w:val="4"/>
            <w:tcBorders>
              <w:top w:val="single" w:sz="8" w:space="0" w:color="000000"/>
              <w:left w:val="single" w:sz="8" w:space="0" w:color="000000"/>
              <w:bottom w:val="single" w:sz="8" w:space="0" w:color="000000"/>
              <w:right w:val="single" w:sz="8" w:space="0" w:color="000000"/>
            </w:tcBorders>
            <w:shd w:val="clear" w:color="auto" w:fill="D9D9D9"/>
          </w:tcPr>
          <w:p w:rsidR="00745677" w:rsidRPr="00096174" w:rsidRDefault="00FC4982" w:rsidP="00745677">
            <w:pPr>
              <w:autoSpaceDE w:val="0"/>
              <w:autoSpaceDN w:val="0"/>
              <w:adjustRightInd w:val="0"/>
              <w:spacing w:after="120"/>
              <w:jc w:val="center"/>
              <w:rPr>
                <w:rFonts w:ascii="Arial" w:hAnsi="Arial" w:cs="Arial"/>
                <w:color w:val="000000"/>
                <w:sz w:val="20"/>
                <w:szCs w:val="20"/>
                <w:lang w:val="es-ES"/>
              </w:rPr>
            </w:pPr>
            <w:r w:rsidRPr="00096174">
              <w:rPr>
                <w:rFonts w:ascii="Arial" w:hAnsi="Arial" w:cs="Arial"/>
                <w:b/>
                <w:bCs/>
                <w:color w:val="000000"/>
                <w:sz w:val="20"/>
                <w:szCs w:val="20"/>
                <w:lang w:val="es-ES"/>
              </w:rPr>
              <w:t>Registro de Cambios</w:t>
            </w:r>
            <w:r w:rsidR="00745677" w:rsidRPr="00096174">
              <w:rPr>
                <w:rFonts w:ascii="Arial" w:hAnsi="Arial" w:cs="Arial"/>
                <w:b/>
                <w:bCs/>
                <w:color w:val="000000"/>
                <w:sz w:val="20"/>
                <w:szCs w:val="20"/>
                <w:lang w:val="es-ES"/>
              </w:rPr>
              <w:t xml:space="preserve"> </w:t>
            </w:r>
          </w:p>
        </w:tc>
      </w:tr>
      <w:tr w:rsidR="00745677" w:rsidRPr="00096174" w:rsidTr="00096174">
        <w:trPr>
          <w:trHeight w:val="451"/>
        </w:trPr>
        <w:tc>
          <w:tcPr>
            <w:tcW w:w="1008" w:type="dxa"/>
            <w:tcBorders>
              <w:top w:val="single" w:sz="8" w:space="0" w:color="000000"/>
              <w:left w:val="single" w:sz="8" w:space="0" w:color="000000"/>
              <w:bottom w:val="single" w:sz="8" w:space="0" w:color="000000"/>
              <w:right w:val="single" w:sz="8" w:space="0" w:color="000000"/>
            </w:tcBorders>
            <w:shd w:val="clear" w:color="auto" w:fill="D9D9D9"/>
          </w:tcPr>
          <w:p w:rsidR="00745677" w:rsidRPr="00096174" w:rsidRDefault="00FC4982" w:rsidP="00745677">
            <w:pPr>
              <w:autoSpaceDE w:val="0"/>
              <w:autoSpaceDN w:val="0"/>
              <w:adjustRightInd w:val="0"/>
              <w:spacing w:after="120"/>
              <w:jc w:val="center"/>
              <w:rPr>
                <w:rFonts w:ascii="Arial" w:hAnsi="Arial" w:cs="Arial"/>
                <w:color w:val="000000"/>
                <w:sz w:val="20"/>
                <w:szCs w:val="20"/>
                <w:lang w:val="es-ES"/>
              </w:rPr>
            </w:pPr>
            <w:r w:rsidRPr="00096174">
              <w:rPr>
                <w:rFonts w:ascii="Arial" w:hAnsi="Arial" w:cs="Arial"/>
                <w:b/>
                <w:bCs/>
                <w:color w:val="000000"/>
                <w:sz w:val="20"/>
                <w:szCs w:val="20"/>
                <w:lang w:val="es-ES"/>
              </w:rPr>
              <w:t>Fecha</w:t>
            </w:r>
            <w:r w:rsidR="00745677" w:rsidRPr="00096174">
              <w:rPr>
                <w:rFonts w:ascii="Arial" w:hAnsi="Arial" w:cs="Arial"/>
                <w:b/>
                <w:bCs/>
                <w:color w:val="000000"/>
                <w:sz w:val="20"/>
                <w:szCs w:val="20"/>
                <w:lang w:val="es-ES"/>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Pr>
          <w:p w:rsidR="00745677" w:rsidRPr="00096174" w:rsidRDefault="00FC4982" w:rsidP="00745677">
            <w:pPr>
              <w:autoSpaceDE w:val="0"/>
              <w:autoSpaceDN w:val="0"/>
              <w:adjustRightInd w:val="0"/>
              <w:spacing w:after="120"/>
              <w:jc w:val="center"/>
              <w:rPr>
                <w:rFonts w:ascii="Arial" w:hAnsi="Arial" w:cs="Arial"/>
                <w:color w:val="000000"/>
                <w:sz w:val="20"/>
                <w:szCs w:val="20"/>
                <w:lang w:val="es-ES"/>
              </w:rPr>
            </w:pPr>
            <w:r w:rsidRPr="00096174">
              <w:rPr>
                <w:rFonts w:ascii="Arial" w:hAnsi="Arial" w:cs="Arial"/>
                <w:b/>
                <w:bCs/>
                <w:color w:val="000000"/>
                <w:sz w:val="20"/>
                <w:szCs w:val="20"/>
                <w:lang w:val="es-ES"/>
              </w:rPr>
              <w:t>Sección</w:t>
            </w:r>
          </w:p>
        </w:tc>
        <w:tc>
          <w:tcPr>
            <w:tcW w:w="5580" w:type="dxa"/>
            <w:tcBorders>
              <w:top w:val="single" w:sz="8" w:space="0" w:color="000000"/>
              <w:left w:val="single" w:sz="8" w:space="0" w:color="000000"/>
              <w:bottom w:val="single" w:sz="8" w:space="0" w:color="000000"/>
              <w:right w:val="single" w:sz="8" w:space="0" w:color="000000"/>
            </w:tcBorders>
            <w:shd w:val="clear" w:color="auto" w:fill="D9D9D9"/>
          </w:tcPr>
          <w:p w:rsidR="00745677" w:rsidRPr="00096174" w:rsidRDefault="00FC4982" w:rsidP="00745677">
            <w:pPr>
              <w:autoSpaceDE w:val="0"/>
              <w:autoSpaceDN w:val="0"/>
              <w:adjustRightInd w:val="0"/>
              <w:spacing w:after="120"/>
              <w:jc w:val="center"/>
              <w:rPr>
                <w:rFonts w:ascii="Arial" w:hAnsi="Arial" w:cs="Arial"/>
                <w:color w:val="000000"/>
                <w:sz w:val="20"/>
                <w:szCs w:val="20"/>
                <w:lang w:val="es-ES"/>
              </w:rPr>
            </w:pPr>
            <w:r w:rsidRPr="00096174">
              <w:rPr>
                <w:rFonts w:ascii="Arial" w:hAnsi="Arial" w:cs="Arial"/>
                <w:b/>
                <w:bCs/>
                <w:color w:val="000000"/>
                <w:sz w:val="20"/>
                <w:szCs w:val="20"/>
                <w:lang w:val="es-ES"/>
              </w:rPr>
              <w:t>Descripción</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cPr>
          <w:p w:rsidR="00745677" w:rsidRPr="00096174" w:rsidRDefault="00FC4982" w:rsidP="00745677">
            <w:pPr>
              <w:autoSpaceDE w:val="0"/>
              <w:autoSpaceDN w:val="0"/>
              <w:adjustRightInd w:val="0"/>
              <w:spacing w:after="120"/>
              <w:jc w:val="center"/>
              <w:rPr>
                <w:rFonts w:ascii="Arial" w:hAnsi="Arial" w:cs="Arial"/>
                <w:color w:val="000000"/>
                <w:sz w:val="20"/>
                <w:szCs w:val="20"/>
                <w:lang w:val="es-ES"/>
              </w:rPr>
            </w:pPr>
            <w:r w:rsidRPr="00096174">
              <w:rPr>
                <w:rFonts w:ascii="Arial" w:hAnsi="Arial" w:cs="Arial"/>
                <w:b/>
                <w:bCs/>
                <w:color w:val="000000"/>
                <w:sz w:val="20"/>
                <w:szCs w:val="20"/>
                <w:lang w:val="es-ES"/>
              </w:rPr>
              <w:t>Cambio realizado por</w:t>
            </w:r>
          </w:p>
        </w:tc>
      </w:tr>
      <w:tr w:rsidR="00745677" w:rsidRPr="00096174" w:rsidTr="00745677">
        <w:trPr>
          <w:trHeight w:val="146"/>
        </w:trPr>
        <w:tc>
          <w:tcPr>
            <w:tcW w:w="1008" w:type="dxa"/>
            <w:tcBorders>
              <w:top w:val="single" w:sz="8" w:space="0" w:color="000000"/>
              <w:left w:val="single" w:sz="8" w:space="0" w:color="000000"/>
              <w:bottom w:val="single" w:sz="8" w:space="0" w:color="000000"/>
              <w:right w:val="single" w:sz="8" w:space="0" w:color="000000"/>
            </w:tcBorders>
            <w:shd w:val="clear" w:color="auto" w:fill="auto"/>
          </w:tcPr>
          <w:p w:rsidR="00745677" w:rsidRPr="00096174" w:rsidRDefault="00745677" w:rsidP="00745677">
            <w:pPr>
              <w:autoSpaceDE w:val="0"/>
              <w:autoSpaceDN w:val="0"/>
              <w:adjustRightInd w:val="0"/>
              <w:spacing w:after="120"/>
              <w:jc w:val="center"/>
              <w:rPr>
                <w:rFonts w:ascii="Arial" w:hAnsi="Arial" w:cs="Arial"/>
                <w:b/>
                <w:bCs/>
                <w:color w:val="000000"/>
                <w:sz w:val="20"/>
                <w:szCs w:val="20"/>
                <w:lang w:val="es-ES"/>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45677" w:rsidRPr="00096174" w:rsidRDefault="00745677" w:rsidP="00745677">
            <w:pPr>
              <w:autoSpaceDE w:val="0"/>
              <w:autoSpaceDN w:val="0"/>
              <w:adjustRightInd w:val="0"/>
              <w:spacing w:after="120"/>
              <w:jc w:val="center"/>
              <w:rPr>
                <w:rFonts w:ascii="Arial" w:hAnsi="Arial" w:cs="Arial"/>
                <w:b/>
                <w:bCs/>
                <w:color w:val="000000"/>
                <w:sz w:val="20"/>
                <w:szCs w:val="20"/>
                <w:lang w:val="es-ES"/>
              </w:rPr>
            </w:pPr>
          </w:p>
        </w:tc>
        <w:tc>
          <w:tcPr>
            <w:tcW w:w="5580" w:type="dxa"/>
            <w:tcBorders>
              <w:top w:val="single" w:sz="8" w:space="0" w:color="000000"/>
              <w:left w:val="single" w:sz="8" w:space="0" w:color="000000"/>
              <w:bottom w:val="single" w:sz="8" w:space="0" w:color="000000"/>
              <w:right w:val="single" w:sz="8" w:space="0" w:color="000000"/>
            </w:tcBorders>
            <w:shd w:val="clear" w:color="auto" w:fill="auto"/>
          </w:tcPr>
          <w:p w:rsidR="00745677" w:rsidRPr="00096174" w:rsidRDefault="00745677" w:rsidP="00745677">
            <w:pPr>
              <w:autoSpaceDE w:val="0"/>
              <w:autoSpaceDN w:val="0"/>
              <w:adjustRightInd w:val="0"/>
              <w:spacing w:after="120"/>
              <w:jc w:val="center"/>
              <w:rPr>
                <w:rFonts w:ascii="Arial" w:hAnsi="Arial" w:cs="Arial"/>
                <w:b/>
                <w:bCs/>
                <w:color w:val="000000"/>
                <w:sz w:val="20"/>
                <w:szCs w:val="20"/>
                <w:lang w:val="es-ES"/>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745677" w:rsidRPr="00096174" w:rsidRDefault="00745677" w:rsidP="00745677">
            <w:pPr>
              <w:autoSpaceDE w:val="0"/>
              <w:autoSpaceDN w:val="0"/>
              <w:adjustRightInd w:val="0"/>
              <w:spacing w:after="120"/>
              <w:jc w:val="center"/>
              <w:rPr>
                <w:rFonts w:ascii="Arial" w:hAnsi="Arial" w:cs="Arial"/>
                <w:b/>
                <w:bCs/>
                <w:color w:val="000000"/>
                <w:sz w:val="20"/>
                <w:szCs w:val="20"/>
                <w:lang w:val="es-ES"/>
              </w:rPr>
            </w:pPr>
          </w:p>
        </w:tc>
      </w:tr>
      <w:tr w:rsidR="00745677" w:rsidRPr="00096174" w:rsidTr="00745677">
        <w:trPr>
          <w:trHeight w:val="146"/>
        </w:trPr>
        <w:tc>
          <w:tcPr>
            <w:tcW w:w="1008" w:type="dxa"/>
            <w:tcBorders>
              <w:top w:val="single" w:sz="8" w:space="0" w:color="000000"/>
              <w:left w:val="single" w:sz="8" w:space="0" w:color="000000"/>
              <w:bottom w:val="single" w:sz="8" w:space="0" w:color="000000"/>
              <w:right w:val="single" w:sz="8" w:space="0" w:color="000000"/>
            </w:tcBorders>
            <w:shd w:val="clear" w:color="auto" w:fill="auto"/>
          </w:tcPr>
          <w:p w:rsidR="00745677" w:rsidRPr="00096174" w:rsidRDefault="00745677" w:rsidP="00745677">
            <w:pPr>
              <w:autoSpaceDE w:val="0"/>
              <w:autoSpaceDN w:val="0"/>
              <w:adjustRightInd w:val="0"/>
              <w:spacing w:after="120"/>
              <w:jc w:val="center"/>
              <w:rPr>
                <w:rFonts w:ascii="Arial" w:hAnsi="Arial" w:cs="Arial"/>
                <w:b/>
                <w:bCs/>
                <w:color w:val="000000"/>
                <w:sz w:val="20"/>
                <w:szCs w:val="20"/>
                <w:lang w:val="es-ES"/>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45677" w:rsidRPr="00096174" w:rsidRDefault="00745677" w:rsidP="00745677">
            <w:pPr>
              <w:autoSpaceDE w:val="0"/>
              <w:autoSpaceDN w:val="0"/>
              <w:adjustRightInd w:val="0"/>
              <w:spacing w:after="120"/>
              <w:jc w:val="center"/>
              <w:rPr>
                <w:rFonts w:ascii="Arial" w:hAnsi="Arial" w:cs="Arial"/>
                <w:b/>
                <w:bCs/>
                <w:color w:val="000000"/>
                <w:sz w:val="20"/>
                <w:szCs w:val="20"/>
                <w:lang w:val="es-ES"/>
              </w:rPr>
            </w:pPr>
          </w:p>
        </w:tc>
        <w:tc>
          <w:tcPr>
            <w:tcW w:w="5580" w:type="dxa"/>
            <w:tcBorders>
              <w:top w:val="single" w:sz="8" w:space="0" w:color="000000"/>
              <w:left w:val="single" w:sz="8" w:space="0" w:color="000000"/>
              <w:bottom w:val="single" w:sz="8" w:space="0" w:color="000000"/>
              <w:right w:val="single" w:sz="8" w:space="0" w:color="000000"/>
            </w:tcBorders>
            <w:shd w:val="clear" w:color="auto" w:fill="auto"/>
          </w:tcPr>
          <w:p w:rsidR="00745677" w:rsidRPr="00096174" w:rsidRDefault="00745677" w:rsidP="00745677">
            <w:pPr>
              <w:autoSpaceDE w:val="0"/>
              <w:autoSpaceDN w:val="0"/>
              <w:adjustRightInd w:val="0"/>
              <w:spacing w:after="120"/>
              <w:jc w:val="center"/>
              <w:rPr>
                <w:rFonts w:ascii="Arial" w:hAnsi="Arial" w:cs="Arial"/>
                <w:b/>
                <w:bCs/>
                <w:color w:val="000000"/>
                <w:sz w:val="20"/>
                <w:szCs w:val="20"/>
                <w:lang w:val="es-ES"/>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745677" w:rsidRPr="00096174" w:rsidRDefault="00745677" w:rsidP="00745677">
            <w:pPr>
              <w:autoSpaceDE w:val="0"/>
              <w:autoSpaceDN w:val="0"/>
              <w:adjustRightInd w:val="0"/>
              <w:spacing w:after="120"/>
              <w:jc w:val="center"/>
              <w:rPr>
                <w:rFonts w:ascii="Arial" w:hAnsi="Arial" w:cs="Arial"/>
                <w:b/>
                <w:bCs/>
                <w:color w:val="000000"/>
                <w:sz w:val="20"/>
                <w:szCs w:val="20"/>
                <w:lang w:val="es-ES"/>
              </w:rPr>
            </w:pPr>
          </w:p>
        </w:tc>
      </w:tr>
      <w:tr w:rsidR="00745677" w:rsidRPr="00096174" w:rsidTr="00745677">
        <w:trPr>
          <w:trHeight w:val="146"/>
        </w:trPr>
        <w:tc>
          <w:tcPr>
            <w:tcW w:w="1008" w:type="dxa"/>
            <w:tcBorders>
              <w:top w:val="single" w:sz="8" w:space="0" w:color="000000"/>
              <w:left w:val="single" w:sz="8" w:space="0" w:color="000000"/>
              <w:bottom w:val="single" w:sz="8" w:space="0" w:color="000000"/>
              <w:right w:val="single" w:sz="8" w:space="0" w:color="000000"/>
            </w:tcBorders>
            <w:shd w:val="clear" w:color="auto" w:fill="auto"/>
          </w:tcPr>
          <w:p w:rsidR="00745677" w:rsidRPr="00096174" w:rsidRDefault="00745677" w:rsidP="00745677">
            <w:pPr>
              <w:autoSpaceDE w:val="0"/>
              <w:autoSpaceDN w:val="0"/>
              <w:adjustRightInd w:val="0"/>
              <w:spacing w:after="120"/>
              <w:jc w:val="center"/>
              <w:rPr>
                <w:rFonts w:ascii="Arial" w:hAnsi="Arial" w:cs="Arial"/>
                <w:b/>
                <w:bCs/>
                <w:color w:val="000000"/>
                <w:sz w:val="20"/>
                <w:szCs w:val="20"/>
                <w:lang w:val="es-ES"/>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45677" w:rsidRPr="00096174" w:rsidRDefault="00745677" w:rsidP="00745677">
            <w:pPr>
              <w:autoSpaceDE w:val="0"/>
              <w:autoSpaceDN w:val="0"/>
              <w:adjustRightInd w:val="0"/>
              <w:spacing w:after="120"/>
              <w:jc w:val="center"/>
              <w:rPr>
                <w:rFonts w:ascii="Arial" w:hAnsi="Arial" w:cs="Arial"/>
                <w:b/>
                <w:bCs/>
                <w:color w:val="000000"/>
                <w:sz w:val="20"/>
                <w:szCs w:val="20"/>
                <w:lang w:val="es-ES"/>
              </w:rPr>
            </w:pPr>
          </w:p>
        </w:tc>
        <w:tc>
          <w:tcPr>
            <w:tcW w:w="5580" w:type="dxa"/>
            <w:tcBorders>
              <w:top w:val="single" w:sz="8" w:space="0" w:color="000000"/>
              <w:left w:val="single" w:sz="8" w:space="0" w:color="000000"/>
              <w:bottom w:val="single" w:sz="8" w:space="0" w:color="000000"/>
              <w:right w:val="single" w:sz="8" w:space="0" w:color="000000"/>
            </w:tcBorders>
            <w:shd w:val="clear" w:color="auto" w:fill="auto"/>
          </w:tcPr>
          <w:p w:rsidR="00745677" w:rsidRPr="00096174" w:rsidRDefault="00745677" w:rsidP="00745677">
            <w:pPr>
              <w:autoSpaceDE w:val="0"/>
              <w:autoSpaceDN w:val="0"/>
              <w:adjustRightInd w:val="0"/>
              <w:spacing w:after="120"/>
              <w:jc w:val="center"/>
              <w:rPr>
                <w:rFonts w:ascii="Arial" w:hAnsi="Arial" w:cs="Arial"/>
                <w:b/>
                <w:bCs/>
                <w:color w:val="000000"/>
                <w:sz w:val="20"/>
                <w:szCs w:val="20"/>
                <w:lang w:val="es-ES"/>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745677" w:rsidRPr="00096174" w:rsidRDefault="00745677" w:rsidP="00745677">
            <w:pPr>
              <w:autoSpaceDE w:val="0"/>
              <w:autoSpaceDN w:val="0"/>
              <w:adjustRightInd w:val="0"/>
              <w:spacing w:after="120"/>
              <w:jc w:val="center"/>
              <w:rPr>
                <w:rFonts w:ascii="Arial" w:hAnsi="Arial" w:cs="Arial"/>
                <w:b/>
                <w:bCs/>
                <w:color w:val="000000"/>
                <w:sz w:val="20"/>
                <w:szCs w:val="20"/>
                <w:lang w:val="es-ES"/>
              </w:rPr>
            </w:pPr>
          </w:p>
        </w:tc>
      </w:tr>
    </w:tbl>
    <w:p w:rsidR="00745677" w:rsidRPr="00107279" w:rsidRDefault="00745677" w:rsidP="00745677">
      <w:pPr>
        <w:pStyle w:val="L2Bullet"/>
        <w:numPr>
          <w:ilvl w:val="0"/>
          <w:numId w:val="0"/>
        </w:numPr>
        <w:rPr>
          <w:lang w:val="es-ES"/>
        </w:rPr>
      </w:pPr>
    </w:p>
    <w:p w:rsidR="007A5004" w:rsidRDefault="007A5004">
      <w:pPr>
        <w:rPr>
          <w:lang w:val="es-ES"/>
        </w:rPr>
      </w:pPr>
    </w:p>
    <w:p w:rsidR="00883243" w:rsidRPr="00107279" w:rsidRDefault="00883243" w:rsidP="0072544D">
      <w:pPr>
        <w:rPr>
          <w:lang w:val="es-ES"/>
        </w:rPr>
      </w:pPr>
    </w:p>
    <w:sectPr w:rsidR="00883243" w:rsidRPr="00107279" w:rsidSect="00745677">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72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68A" w:rsidRPr="00E26298" w:rsidRDefault="0095368A" w:rsidP="008C4788">
      <w:r>
        <w:separator/>
      </w:r>
    </w:p>
  </w:endnote>
  <w:endnote w:type="continuationSeparator" w:id="0">
    <w:p w:rsidR="0095368A" w:rsidRPr="00E26298" w:rsidRDefault="0095368A" w:rsidP="008C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oanna MT">
    <w:altName w:val="Century"/>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8A" w:rsidRDefault="0095368A" w:rsidP="008C4788">
    <w:pPr>
      <w:pStyle w:val="Header"/>
    </w:pPr>
  </w:p>
  <w:p w:rsidR="0095368A" w:rsidRPr="00C00DFE" w:rsidRDefault="0095368A" w:rsidP="008C4788">
    <w:pPr>
      <w:pStyle w:val="Footer"/>
      <w:rPr>
        <w:rStyle w:val="PageNumber"/>
        <w:sz w:val="20"/>
        <w:szCs w:val="20"/>
      </w:rPr>
    </w:pPr>
    <w:r>
      <w:rPr>
        <w:noProof/>
        <w:sz w:val="20"/>
        <w:szCs w:val="20"/>
        <w:lang w:val="es-EC" w:eastAsia="es-EC"/>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-636</wp:posOffset>
              </wp:positionV>
              <wp:extent cx="5925185" cy="0"/>
              <wp:effectExtent l="0" t="0" r="18415" b="19050"/>
              <wp:wrapNone/>
              <wp:docPr id="3" name="AutoShape 1" title="Horizontal line separating footer from pag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37A0C" id="_x0000_t32" coordsize="21600,21600" o:spt="32" o:oned="t" path="m,l21600,21600e" filled="f">
              <v:path arrowok="t" fillok="f" o:connecttype="none"/>
              <o:lock v:ext="edit" shapetype="t"/>
            </v:shapetype>
            <v:shape id="AutoShape 1" o:spid="_x0000_s1026" type="#_x0000_t32" alt="Title: Horizontal line separating footer from page text" style="position:absolute;margin-left:0;margin-top:-.05pt;width:466.5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" strokeweight=".5pt"/>
          </w:pict>
        </mc:Fallback>
      </mc:AlternateContent>
    </w:r>
    <w:r>
      <w:rPr>
        <w:rStyle w:val="FooterTXTChar"/>
        <w:sz w:val="20"/>
        <w:szCs w:val="20"/>
      </w:rPr>
      <w:t xml:space="preserve">v1.0, </w:t>
    </w:r>
    <w:r w:rsidR="00142E89">
      <w:rPr>
        <w:rStyle w:val="FooterTXTChar"/>
        <w:sz w:val="20"/>
        <w:szCs w:val="20"/>
      </w:rPr>
      <w:t>Diciembre</w:t>
    </w:r>
    <w:r>
      <w:rPr>
        <w:rStyle w:val="FooterTXTChar"/>
        <w:sz w:val="20"/>
        <w:szCs w:val="20"/>
      </w:rPr>
      <w:t>, 201</w:t>
    </w:r>
    <w:r w:rsidR="00142E89">
      <w:rPr>
        <w:rStyle w:val="FooterTXTChar"/>
        <w:sz w:val="20"/>
        <w:szCs w:val="20"/>
      </w:rPr>
      <w:t>7</w:t>
    </w:r>
    <w:r w:rsidRPr="00DB66CA">
      <w:rPr>
        <w:rStyle w:val="PageNumber"/>
        <w:sz w:val="20"/>
        <w:szCs w:val="20"/>
      </w:rPr>
      <w:tab/>
    </w:r>
    <w:r w:rsidRPr="00C00DFE">
      <w:rPr>
        <w:rStyle w:val="PageNumber"/>
        <w:sz w:val="20"/>
        <w:szCs w:val="20"/>
      </w:rPr>
      <w:fldChar w:fldCharType="begin"/>
    </w:r>
    <w:r w:rsidRPr="00DB66CA">
      <w:rPr>
        <w:rStyle w:val="PageNumber"/>
        <w:sz w:val="20"/>
        <w:szCs w:val="20"/>
      </w:rPr>
      <w:instrText xml:space="preserve"> PAGE </w:instrText>
    </w:r>
    <w:r w:rsidRPr="00C00DFE">
      <w:rPr>
        <w:rStyle w:val="PageNumber"/>
        <w:sz w:val="20"/>
        <w:szCs w:val="20"/>
      </w:rPr>
      <w:fldChar w:fldCharType="separate"/>
    </w:r>
    <w:r w:rsidR="00C56D42">
      <w:rPr>
        <w:rStyle w:val="PageNumber"/>
        <w:noProof/>
        <w:sz w:val="20"/>
        <w:szCs w:val="20"/>
      </w:rPr>
      <w:t>1</w:t>
    </w:r>
    <w:r w:rsidRPr="00C00DFE">
      <w:rPr>
        <w:rStyle w:val="PageNumber"/>
        <w:sz w:val="20"/>
        <w:szCs w:val="20"/>
      </w:rPr>
      <w:fldChar w:fldCharType="end"/>
    </w:r>
  </w:p>
  <w:p w:rsidR="0095368A" w:rsidRPr="00DB66CA" w:rsidRDefault="0095368A" w:rsidP="008C4788">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8A" w:rsidRDefault="00953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8A" w:rsidRDefault="0095368A" w:rsidP="00745677">
    <w:pPr>
      <w:pStyle w:val="Footer"/>
    </w:pPr>
  </w:p>
  <w:p w:rsidR="0095368A" w:rsidRPr="00873162" w:rsidRDefault="0095368A" w:rsidP="00745677">
    <w:pPr>
      <w:pStyle w:val="Footer"/>
      <w:rPr>
        <w:lang w:val="es-ES"/>
      </w:rPr>
    </w:pPr>
    <w:r>
      <w:rPr>
        <w:rFonts w:ascii="Arial" w:hAnsi="Arial" w:cs="Arial"/>
        <w:noProof/>
        <w:sz w:val="16"/>
        <w:szCs w:val="16"/>
        <w:lang w:val="es-EC" w:eastAsia="es-EC"/>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-11431</wp:posOffset>
              </wp:positionV>
              <wp:extent cx="5965825" cy="0"/>
              <wp:effectExtent l="0" t="0" r="15875" b="19050"/>
              <wp:wrapNone/>
              <wp:docPr id="6" name="AutoShape 4" title="Horizontal line to separate footer from pag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A5F4B" id="_x0000_t32" coordsize="21600,21600" o:spt="32" o:oned="t" path="m,l21600,21600e" filled="f">
              <v:path arrowok="t" fillok="f" o:connecttype="none"/>
              <o:lock v:ext="edit" shapetype="t"/>
            </v:shapetype>
            <v:shape id="AutoShape 4" o:spid="_x0000_s1026" type="#_x0000_t32" alt="Title: Horizontal line to separate footer from page text." style="position:absolute;margin-left:0;margin-top:-.9pt;width:469.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"/>
          </w:pict>
        </mc:Fallback>
      </mc:AlternateContent>
    </w:r>
    <w:proofErr w:type="gramStart"/>
    <w:r w:rsidRPr="00873162">
      <w:rPr>
        <w:rFonts w:ascii="Arial" w:hAnsi="Arial" w:cs="Arial"/>
        <w:sz w:val="16"/>
        <w:szCs w:val="16"/>
        <w:lang w:val="es-ES"/>
      </w:rPr>
      <w:t>v[</w:t>
    </w:r>
    <w:proofErr w:type="gramEnd"/>
    <w:r w:rsidRPr="00873162">
      <w:rPr>
        <w:rFonts w:ascii="Arial" w:hAnsi="Arial" w:cs="Arial"/>
        <w:sz w:val="16"/>
        <w:szCs w:val="16"/>
        <w:lang w:val="es-ES"/>
      </w:rPr>
      <w:t>insert</w:t>
    </w:r>
    <w:r>
      <w:rPr>
        <w:rFonts w:ascii="Arial" w:hAnsi="Arial" w:cs="Arial"/>
        <w:sz w:val="16"/>
        <w:szCs w:val="16"/>
        <w:lang w:val="es-ES"/>
      </w:rPr>
      <w:t>a</w:t>
    </w:r>
    <w:r w:rsidRPr="00873162">
      <w:rPr>
        <w:rFonts w:ascii="Arial" w:hAnsi="Arial" w:cs="Arial"/>
        <w:sz w:val="16"/>
        <w:szCs w:val="16"/>
        <w:lang w:val="es-ES"/>
      </w:rPr>
      <w:t>r el número de versión del documento], [</w:t>
    </w:r>
    <w:r>
      <w:rPr>
        <w:rFonts w:ascii="Arial" w:hAnsi="Arial" w:cs="Arial"/>
        <w:sz w:val="16"/>
        <w:szCs w:val="16"/>
        <w:lang w:val="es-ES"/>
      </w:rPr>
      <w:t xml:space="preserve">insertar la fecha </w:t>
    </w:r>
    <w:r w:rsidRPr="00873162">
      <w:rPr>
        <w:rFonts w:ascii="Arial" w:hAnsi="Arial" w:cs="Arial"/>
        <w:sz w:val="16"/>
        <w:szCs w:val="16"/>
        <w:lang w:val="es-ES"/>
      </w:rPr>
      <w:t>]</w:t>
    </w:r>
    <w:r w:rsidRPr="00873162">
      <w:rPr>
        <w:lang w:val="es-ES"/>
      </w:rPr>
      <w:tab/>
    </w:r>
    <w:r w:rsidRPr="00693813">
      <w:fldChar w:fldCharType="begin"/>
    </w:r>
    <w:r w:rsidRPr="00873162">
      <w:rPr>
        <w:lang w:val="es-ES"/>
      </w:rPr>
      <w:instrText xml:space="preserve"> PAGE   \* MERGEFORMAT </w:instrText>
    </w:r>
    <w:r w:rsidRPr="00693813">
      <w:fldChar w:fldCharType="separate"/>
    </w:r>
    <w:r w:rsidR="0046351D">
      <w:rPr>
        <w:noProof/>
        <w:lang w:val="es-ES"/>
      </w:rPr>
      <w:t>33</w:t>
    </w:r>
    <w:r w:rsidRPr="00693813">
      <w:fldChar w:fldCharType="end"/>
    </w:r>
    <w:r w:rsidRPr="00873162">
      <w:rPr>
        <w:lang w:val="es-ES"/>
      </w:rPr>
      <w:tab/>
    </w:r>
  </w:p>
  <w:p w:rsidR="0095368A" w:rsidRPr="00EC2365" w:rsidRDefault="0095368A" w:rsidP="00745677">
    <w:pPr>
      <w:pStyle w:val="Footer"/>
      <w:rPr>
        <w:rFonts w:ascii="Arial" w:hAnsi="Arial" w:cs="Arial"/>
        <w:b/>
        <w:lang w:val="es-EC"/>
      </w:rPr>
    </w:pPr>
    <w:r w:rsidRPr="00873162">
      <w:rPr>
        <w:lang w:val="es-E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8A" w:rsidRDefault="0095368A" w:rsidP="00745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68A" w:rsidRPr="00E26298" w:rsidRDefault="0095368A" w:rsidP="008C4788">
      <w:r>
        <w:separator/>
      </w:r>
    </w:p>
  </w:footnote>
  <w:footnote w:type="continuationSeparator" w:id="0">
    <w:p w:rsidR="0095368A" w:rsidRPr="00E26298" w:rsidRDefault="0095368A" w:rsidP="008C4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8A" w:rsidRPr="00E7251A" w:rsidRDefault="0095368A" w:rsidP="008C4788">
    <w:pPr>
      <w:pStyle w:val="HeaderTXT"/>
      <w:rPr>
        <w:sz w:val="20"/>
        <w:szCs w:val="20"/>
        <w:lang w:val="es-ES"/>
      </w:rPr>
    </w:pPr>
    <w:r w:rsidRPr="00E7251A">
      <w:rPr>
        <w:sz w:val="20"/>
        <w:szCs w:val="20"/>
        <w:lang w:val="es-ES"/>
      </w:rPr>
      <w:t>ARCOTEL</w:t>
    </w:r>
    <w:r w:rsidRPr="00E7251A">
      <w:rPr>
        <w:sz w:val="20"/>
        <w:szCs w:val="20"/>
        <w:lang w:val="es-ES"/>
      </w:rPr>
      <w:tab/>
      <w:t>MODELO DE PLAN DE CONTINGENCIA</w:t>
    </w:r>
  </w:p>
  <w:p w:rsidR="0095368A" w:rsidRPr="00E7251A" w:rsidRDefault="0095368A" w:rsidP="008C4788">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8A" w:rsidRDefault="00953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8A" w:rsidRPr="00992E18" w:rsidRDefault="0095368A" w:rsidP="00745677">
    <w:pPr>
      <w:pStyle w:val="Header"/>
      <w:rPr>
        <w:rFonts w:ascii="Arial" w:hAnsi="Arial" w:cs="Arial"/>
        <w:b/>
      </w:rPr>
    </w:pPr>
    <w:r>
      <w:rPr>
        <w:rFonts w:ascii="Arial" w:hAnsi="Arial" w:cs="Arial"/>
        <w:b/>
      </w:rPr>
      <w:tab/>
    </w:r>
  </w:p>
  <w:p w:rsidR="0095368A" w:rsidRPr="00873162" w:rsidRDefault="0095368A" w:rsidP="00745677">
    <w:pPr>
      <w:pStyle w:val="Header"/>
      <w:rPr>
        <w:rFonts w:ascii="Arial" w:hAnsi="Arial" w:cs="Arial"/>
        <w:b/>
        <w:smallCaps/>
        <w:sz w:val="16"/>
        <w:szCs w:val="16"/>
        <w:lang w:val="es-ES"/>
      </w:rPr>
    </w:pPr>
    <w:r w:rsidRPr="00873162">
      <w:rPr>
        <w:rFonts w:ascii="Arial" w:hAnsi="Arial" w:cs="Arial"/>
        <w:b/>
        <w:smallCaps/>
        <w:sz w:val="16"/>
        <w:szCs w:val="16"/>
        <w:lang w:val="es-ES"/>
      </w:rPr>
      <w:t>{Servicio (s)}</w:t>
    </w:r>
  </w:p>
  <w:p w:rsidR="0095368A" w:rsidRPr="00873162" w:rsidRDefault="0095368A" w:rsidP="00745677">
    <w:pPr>
      <w:pStyle w:val="Header"/>
      <w:rPr>
        <w:rFonts w:ascii="Arial" w:hAnsi="Arial" w:cs="Arial"/>
        <w:b/>
        <w:smallCaps/>
        <w:sz w:val="16"/>
        <w:szCs w:val="16"/>
        <w:lang w:val="es-ES"/>
      </w:rPr>
    </w:pPr>
    <w:r>
      <w:rPr>
        <w:rFonts w:ascii="Arial" w:hAnsi="Arial" w:cs="Arial"/>
        <w:b/>
        <w:smallCaps/>
        <w:sz w:val="16"/>
        <w:szCs w:val="16"/>
        <w:lang w:val="es-ES"/>
      </w:rPr>
      <w:t xml:space="preserve">Plan de Contingencia de </w:t>
    </w:r>
    <w:r w:rsidRPr="00873162">
      <w:rPr>
        <w:rFonts w:ascii="Arial" w:hAnsi="Arial" w:cs="Arial"/>
        <w:b/>
        <w:smallCaps/>
        <w:sz w:val="16"/>
        <w:szCs w:val="16"/>
        <w:lang w:val="es-ES"/>
      </w:rPr>
      <w:t>{PRESTADOR DE SERVICIOS DEL R</w:t>
    </w:r>
    <w:r>
      <w:rPr>
        <w:rFonts w:ascii="Arial" w:hAnsi="Arial" w:cs="Arial"/>
        <w:b/>
        <w:smallCaps/>
        <w:sz w:val="16"/>
        <w:szCs w:val="16"/>
        <w:lang w:val="es-ES"/>
      </w:rPr>
      <w:t>ÉGIMEN GENERAL DE TELECOMUNICACIONES}</w:t>
    </w:r>
    <w:r w:rsidRPr="00873162">
      <w:rPr>
        <w:rFonts w:ascii="Arial" w:hAnsi="Arial" w:cs="Arial"/>
        <w:b/>
        <w:smallCaps/>
        <w:sz w:val="16"/>
        <w:szCs w:val="16"/>
        <w:lang w:val="es-ES"/>
      </w:rPr>
      <w:tab/>
      <w:t>&lt;</w:t>
    </w:r>
    <w:r>
      <w:rPr>
        <w:rFonts w:ascii="Arial" w:hAnsi="Arial" w:cs="Arial"/>
        <w:b/>
        <w:smallCaps/>
        <w:sz w:val="16"/>
        <w:szCs w:val="16"/>
        <w:lang w:val="es-ES"/>
      </w:rPr>
      <w:t>fecha</w:t>
    </w:r>
    <w:r w:rsidRPr="00873162">
      <w:rPr>
        <w:rFonts w:ascii="Arial" w:hAnsi="Arial" w:cs="Arial"/>
        <w:b/>
        <w:smallCaps/>
        <w:sz w:val="16"/>
        <w:szCs w:val="16"/>
        <w:lang w:val="es-ES"/>
      </w:rPr>
      <w:t>&gt;</w:t>
    </w:r>
  </w:p>
  <w:p w:rsidR="0095368A" w:rsidRPr="00873162" w:rsidRDefault="0095368A" w:rsidP="00745677">
    <w:pPr>
      <w:pStyle w:val="Header"/>
      <w:rPr>
        <w:lang w:val="es-ES"/>
      </w:rPr>
    </w:pPr>
    <w:r>
      <w:rPr>
        <w:rFonts w:ascii="Arial" w:hAnsi="Arial" w:cs="Arial"/>
        <w:b/>
        <w:smallCaps/>
        <w:noProof/>
        <w:sz w:val="16"/>
        <w:szCs w:val="16"/>
        <w:lang w:val="es-EC" w:eastAsia="es-EC"/>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43814</wp:posOffset>
              </wp:positionV>
              <wp:extent cx="5965825" cy="0"/>
              <wp:effectExtent l="0" t="0" r="15875" b="19050"/>
              <wp:wrapNone/>
              <wp:docPr id="5" name="AutoShape 3" descr="A horizontal line to separate the section header from the page text." title="Horizontal line under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114141" id="_x0000_t32" coordsize="21600,21600" o:spt="32" o:oned="t" path="m,l21600,21600e" filled="f">
              <v:path arrowok="t" fillok="f" o:connecttype="none"/>
              <o:lock v:ext="edit" shapetype="t"/>
            </v:shapetype>
            <v:shape id="AutoShape 3" o:spid="_x0000_s1026" type="#_x0000_t32" alt="Title: Horizontal line under header - Description: A horizontal line to separate the section header from the page text." style="position:absolute;margin-left:0;margin-top:3.45pt;width:469.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"/>
          </w:pict>
        </mc:Fallback>
      </mc:AlternateContent>
    </w:r>
    <w:r w:rsidRPr="00873162">
      <w:rPr>
        <w:rFonts w:ascii="Arial" w:hAnsi="Arial" w:cs="Arial"/>
        <w:b/>
        <w:smallCaps/>
        <w:sz w:val="16"/>
        <w:szCs w:val="16"/>
        <w:lang w:val="es-ES"/>
      </w:rPr>
      <w:tab/>
    </w:r>
    <w:r w:rsidRPr="00873162">
      <w:rPr>
        <w:lang w:val="es-ES"/>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8A" w:rsidRPr="0017052E" w:rsidRDefault="0095368A" w:rsidP="00745677">
    <w:pPr>
      <w:pStyle w:val="Header"/>
      <w:rPr>
        <w:rFonts w:ascii="Arial" w:hAnsi="Arial" w:cs="Arial"/>
        <w:b/>
      </w:rPr>
    </w:pPr>
    <w:r>
      <w:rPr>
        <w:rFonts w:ascii="Arial" w:hAnsi="Arial" w:cs="Arial"/>
        <w:b/>
      </w:rPr>
      <w:tab/>
      <w:t>PLAN DE CONTINGENCIA</w:t>
    </w:r>
  </w:p>
  <w:p w:rsidR="0095368A" w:rsidRPr="0017052E" w:rsidRDefault="0095368A" w:rsidP="00745677">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C9B"/>
    <w:multiLevelType w:val="multilevel"/>
    <w:tmpl w:val="61AC6250"/>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810"/>
        </w:tabs>
        <w:ind w:left="810" w:hanging="720"/>
      </w:pPr>
      <w:rPr>
        <w:rFonts w:hint="default"/>
      </w:rPr>
    </w:lvl>
    <w:lvl w:ilvl="2">
      <w:start w:val="1"/>
      <w:numFmt w:val="decimal"/>
      <w:pStyle w:val="Heading3"/>
      <w:lvlText w:val="%1.%2.%3"/>
      <w:lvlJc w:val="left"/>
      <w:pPr>
        <w:tabs>
          <w:tab w:val="num" w:pos="1890"/>
        </w:tabs>
        <w:ind w:left="189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800"/>
        </w:tabs>
        <w:ind w:left="1800" w:hanging="1800"/>
      </w:pPr>
      <w:rPr>
        <w:rFonts w:hint="default"/>
      </w:rPr>
    </w:lvl>
    <w:lvl w:ilvl="7">
      <w:start w:val="1"/>
      <w:numFmt w:val="decimal"/>
      <w:pStyle w:val="Heading8"/>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2160"/>
        </w:tabs>
        <w:ind w:left="2160" w:hanging="2160"/>
      </w:pPr>
      <w:rPr>
        <w:rFonts w:hint="default"/>
      </w:rPr>
    </w:lvl>
  </w:abstractNum>
  <w:abstractNum w:abstractNumId="1" w15:restartNumberingAfterBreak="0">
    <w:nsid w:val="0DF7769D"/>
    <w:multiLevelType w:val="multilevel"/>
    <w:tmpl w:val="93A23830"/>
    <w:lvl w:ilvl="0">
      <w:start w:val="1"/>
      <w:numFmt w:val="bullet"/>
      <w:lvlText w:val="◦"/>
      <w:lvlJc w:val="left"/>
      <w:pPr>
        <w:tabs>
          <w:tab w:val="num" w:pos="720"/>
        </w:tabs>
        <w:ind w:left="720" w:hanging="720"/>
      </w:pPr>
      <w:rPr>
        <w:rFonts w:ascii="Courier New" w:hAnsi="Courier New"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ADA4E66"/>
    <w:multiLevelType w:val="multilevel"/>
    <w:tmpl w:val="EB3ACB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890"/>
        </w:tabs>
        <w:ind w:left="189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B135993"/>
    <w:multiLevelType w:val="hybridMultilevel"/>
    <w:tmpl w:val="EB7EEC8C"/>
    <w:lvl w:ilvl="0" w:tplc="71EE1828">
      <w:start w:val="1"/>
      <w:numFmt w:val="bullet"/>
      <w:pStyle w:val="L1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A7748"/>
    <w:multiLevelType w:val="hybridMultilevel"/>
    <w:tmpl w:val="908AA02A"/>
    <w:lvl w:ilvl="0" w:tplc="5A6446E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50CCF"/>
    <w:multiLevelType w:val="hybridMultilevel"/>
    <w:tmpl w:val="2446F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C139CC"/>
    <w:multiLevelType w:val="multilevel"/>
    <w:tmpl w:val="758E44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890"/>
        </w:tabs>
        <w:ind w:left="189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D3D2D06"/>
    <w:multiLevelType w:val="singleLevel"/>
    <w:tmpl w:val="C4965A58"/>
    <w:lvl w:ilvl="0">
      <w:start w:val="1"/>
      <w:numFmt w:val="bullet"/>
      <w:pStyle w:val="Bullet1"/>
      <w:lvlText w:val=""/>
      <w:lvlJc w:val="left"/>
      <w:pPr>
        <w:tabs>
          <w:tab w:val="num" w:pos="360"/>
        </w:tabs>
        <w:ind w:left="360" w:hanging="360"/>
      </w:pPr>
      <w:rPr>
        <w:rFonts w:ascii="Symbol" w:hAnsi="Symbol" w:hint="default"/>
        <w:sz w:val="24"/>
      </w:rPr>
    </w:lvl>
  </w:abstractNum>
  <w:abstractNum w:abstractNumId="8" w15:restartNumberingAfterBreak="0">
    <w:nsid w:val="30CE073D"/>
    <w:multiLevelType w:val="hybridMultilevel"/>
    <w:tmpl w:val="C0B6A4C0"/>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33BF0"/>
    <w:multiLevelType w:val="hybridMultilevel"/>
    <w:tmpl w:val="6D3E6C9A"/>
    <w:lvl w:ilvl="0" w:tplc="FFFFFFFF">
      <w:numFmt w:val="bullet"/>
      <w:lvlText w:val="-"/>
      <w:lvlJc w:val="left"/>
      <w:pPr>
        <w:ind w:left="2246" w:hanging="360"/>
      </w:pPr>
      <w:rPr>
        <w:rFonts w:ascii="Times New Roman" w:eastAsia="Times New Roman" w:hAnsi="Times New Roman" w:cs="Times New Roman"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10" w15:restartNumberingAfterBreak="0">
    <w:nsid w:val="37DE7E27"/>
    <w:multiLevelType w:val="hybridMultilevel"/>
    <w:tmpl w:val="324033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3338"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6CD6954"/>
    <w:multiLevelType w:val="multilevel"/>
    <w:tmpl w:val="99EC9A78"/>
    <w:lvl w:ilvl="0">
      <w:start w:val="1"/>
      <w:numFmt w:val="decimal"/>
      <w:lvlText w:val="J.%1."/>
      <w:lvlJc w:val="left"/>
      <w:pPr>
        <w:tabs>
          <w:tab w:val="num" w:pos="720"/>
        </w:tabs>
        <w:ind w:left="720" w:hanging="720"/>
      </w:pPr>
      <w:rPr>
        <w:rFonts w:hint="default"/>
      </w:rPr>
    </w:lvl>
    <w:lvl w:ilvl="1">
      <w:start w:val="1"/>
      <w:numFmt w:val="decimal"/>
      <w:lvlText w:val="J.%1.%2"/>
      <w:lvlJc w:val="left"/>
      <w:pPr>
        <w:tabs>
          <w:tab w:val="num" w:pos="810"/>
        </w:tabs>
        <w:ind w:left="810" w:hanging="720"/>
      </w:pPr>
      <w:rPr>
        <w:rFonts w:hint="default"/>
      </w:rPr>
    </w:lvl>
    <w:lvl w:ilvl="2">
      <w:start w:val="1"/>
      <w:numFmt w:val="decimal"/>
      <w:lvlText w:val="J.%1.%2.%3"/>
      <w:lvlJc w:val="left"/>
      <w:pPr>
        <w:tabs>
          <w:tab w:val="num" w:pos="1890"/>
        </w:tabs>
        <w:ind w:left="1890" w:hanging="720"/>
      </w:pPr>
      <w:rPr>
        <w:rFonts w:hint="default"/>
        <w:i w:val="0"/>
      </w:rPr>
    </w:lvl>
    <w:lvl w:ilvl="3">
      <w:start w:val="1"/>
      <w:numFmt w:val="decimal"/>
      <w:lvlText w:val="J.%1.%2.%3.%4"/>
      <w:lvlJc w:val="left"/>
      <w:pPr>
        <w:tabs>
          <w:tab w:val="num" w:pos="1080"/>
        </w:tabs>
        <w:ind w:left="1080" w:hanging="1080"/>
      </w:pPr>
      <w:rPr>
        <w:rFonts w:hint="default"/>
      </w:rPr>
    </w:lvl>
    <w:lvl w:ilvl="4">
      <w:start w:val="1"/>
      <w:numFmt w:val="decimal"/>
      <w:lvlText w:val="J.%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B746830"/>
    <w:multiLevelType w:val="hybridMultilevel"/>
    <w:tmpl w:val="793C4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C59D0"/>
    <w:multiLevelType w:val="hybridMultilevel"/>
    <w:tmpl w:val="1730C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763A06"/>
    <w:multiLevelType w:val="hybridMultilevel"/>
    <w:tmpl w:val="29CCD734"/>
    <w:lvl w:ilvl="0" w:tplc="74B6C7E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03558"/>
    <w:multiLevelType w:val="hybridMultilevel"/>
    <w:tmpl w:val="EBBE8E18"/>
    <w:lvl w:ilvl="0" w:tplc="D37A9456">
      <w:start w:val="1"/>
      <w:numFmt w:val="decimal"/>
      <w:pStyle w:val="BullList2"/>
      <w:lvlText w:val="(%1)"/>
      <w:lvlJc w:val="left"/>
      <w:pPr>
        <w:ind w:left="65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A4844"/>
    <w:multiLevelType w:val="hybridMultilevel"/>
    <w:tmpl w:val="FE103194"/>
    <w:lvl w:ilvl="0" w:tplc="50869842">
      <w:start w:val="1"/>
      <w:numFmt w:val="bullet"/>
      <w:pStyle w:val="NumList2"/>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C43F78"/>
    <w:multiLevelType w:val="hybridMultilevel"/>
    <w:tmpl w:val="B0DA2A3E"/>
    <w:lvl w:ilvl="0" w:tplc="04090001">
      <w:start w:val="1"/>
      <w:numFmt w:val="bullet"/>
      <w:lvlText w:val=""/>
      <w:lvlJc w:val="left"/>
      <w:pPr>
        <w:ind w:left="720" w:hanging="360"/>
      </w:pPr>
      <w:rPr>
        <w:rFonts w:ascii="Symbol" w:hAnsi="Symbol" w:hint="default"/>
      </w:rPr>
    </w:lvl>
    <w:lvl w:ilvl="1" w:tplc="EE4436E6">
      <w:start w:val="1"/>
      <w:numFmt w:val="bullet"/>
      <w:pStyle w:val="L2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434F1"/>
    <w:multiLevelType w:val="hybridMultilevel"/>
    <w:tmpl w:val="2146F7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99DD26C"/>
    <w:multiLevelType w:val="hybridMultilevel"/>
    <w:tmpl w:val="AAEE08A0"/>
    <w:lvl w:ilvl="0" w:tplc="4C62B476">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0"/>
  </w:num>
  <w:num w:numId="3">
    <w:abstractNumId w:val="8"/>
  </w:num>
  <w:num w:numId="4">
    <w:abstractNumId w:val="12"/>
  </w:num>
  <w:num w:numId="5">
    <w:abstractNumId w:val="4"/>
  </w:num>
  <w:num w:numId="6">
    <w:abstractNumId w:val="16"/>
  </w:num>
  <w:num w:numId="7">
    <w:abstractNumId w:val="15"/>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4"/>
  </w:num>
  <w:num w:numId="18">
    <w:abstractNumId w:val="16"/>
  </w:num>
  <w:num w:numId="19">
    <w:abstractNumId w:val="15"/>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4"/>
  </w:num>
  <w:num w:numId="31">
    <w:abstractNumId w:val="16"/>
  </w:num>
  <w:num w:numId="32">
    <w:abstractNumId w:val="15"/>
  </w:num>
  <w:num w:numId="33">
    <w:abstractNumId w:val="3"/>
  </w:num>
  <w:num w:numId="34">
    <w:abstractNumId w:val="17"/>
  </w:num>
  <w:num w:numId="35">
    <w:abstractNumId w:val="13"/>
  </w:num>
  <w:num w:numId="36">
    <w:abstractNumId w:val="19"/>
  </w:num>
  <w:num w:numId="37">
    <w:abstractNumId w:val="9"/>
  </w:num>
  <w:num w:numId="38">
    <w:abstractNumId w:val="0"/>
  </w:num>
  <w:num w:numId="39">
    <w:abstractNumId w:val="14"/>
  </w:num>
  <w:num w:numId="40">
    <w:abstractNumId w:val="1"/>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6"/>
  </w:num>
  <w:num w:numId="45">
    <w:abstractNumId w:val="15"/>
  </w:num>
  <w:num w:numId="46">
    <w:abstractNumId w:val="15"/>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18"/>
  </w:num>
  <w:num w:numId="68">
    <w:abstractNumId w:val="0"/>
  </w:num>
  <w:num w:numId="69">
    <w:abstractNumId w:val="0"/>
  </w:num>
  <w:num w:numId="70">
    <w:abstractNumId w:val="0"/>
  </w:num>
  <w:num w:numId="71">
    <w:abstractNumId w:val="0"/>
  </w:num>
  <w:num w:numId="72">
    <w:abstractNumId w:val="0"/>
  </w:num>
  <w:num w:numId="73">
    <w:abstractNumId w:val="10"/>
  </w:num>
  <w:num w:numId="74">
    <w:abstractNumId w:val="11"/>
  </w:num>
  <w:num w:numId="75">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3F"/>
    <w:rsid w:val="00000055"/>
    <w:rsid w:val="00010C19"/>
    <w:rsid w:val="0001424D"/>
    <w:rsid w:val="000360F2"/>
    <w:rsid w:val="000416C3"/>
    <w:rsid w:val="000436FD"/>
    <w:rsid w:val="00045625"/>
    <w:rsid w:val="00046843"/>
    <w:rsid w:val="0004743E"/>
    <w:rsid w:val="00052A73"/>
    <w:rsid w:val="00066F8C"/>
    <w:rsid w:val="000677A0"/>
    <w:rsid w:val="00073518"/>
    <w:rsid w:val="00081380"/>
    <w:rsid w:val="00094A32"/>
    <w:rsid w:val="00094D5A"/>
    <w:rsid w:val="00096071"/>
    <w:rsid w:val="00096174"/>
    <w:rsid w:val="000C0A25"/>
    <w:rsid w:val="000C5214"/>
    <w:rsid w:val="000D614F"/>
    <w:rsid w:val="000E3C75"/>
    <w:rsid w:val="000E4C5E"/>
    <w:rsid w:val="000E6630"/>
    <w:rsid w:val="000F09E4"/>
    <w:rsid w:val="000F12F8"/>
    <w:rsid w:val="00107279"/>
    <w:rsid w:val="00117CF7"/>
    <w:rsid w:val="00120B67"/>
    <w:rsid w:val="00142E89"/>
    <w:rsid w:val="0015166D"/>
    <w:rsid w:val="00152FAD"/>
    <w:rsid w:val="00153871"/>
    <w:rsid w:val="00153B51"/>
    <w:rsid w:val="0015584F"/>
    <w:rsid w:val="00156CFB"/>
    <w:rsid w:val="00160809"/>
    <w:rsid w:val="00163B71"/>
    <w:rsid w:val="0016630D"/>
    <w:rsid w:val="001813FD"/>
    <w:rsid w:val="00184968"/>
    <w:rsid w:val="0018617A"/>
    <w:rsid w:val="001861BA"/>
    <w:rsid w:val="00194382"/>
    <w:rsid w:val="00194D48"/>
    <w:rsid w:val="001968E3"/>
    <w:rsid w:val="0019725A"/>
    <w:rsid w:val="001A33E1"/>
    <w:rsid w:val="001A5812"/>
    <w:rsid w:val="001A7131"/>
    <w:rsid w:val="001B03A8"/>
    <w:rsid w:val="001C29F6"/>
    <w:rsid w:val="001C4697"/>
    <w:rsid w:val="001D177C"/>
    <w:rsid w:val="001D1951"/>
    <w:rsid w:val="001D54E1"/>
    <w:rsid w:val="001E5340"/>
    <w:rsid w:val="001F28A8"/>
    <w:rsid w:val="00205C94"/>
    <w:rsid w:val="00205FEC"/>
    <w:rsid w:val="00207016"/>
    <w:rsid w:val="0021006B"/>
    <w:rsid w:val="002145E2"/>
    <w:rsid w:val="00214704"/>
    <w:rsid w:val="002163CD"/>
    <w:rsid w:val="002222D3"/>
    <w:rsid w:val="00230F7F"/>
    <w:rsid w:val="0023494B"/>
    <w:rsid w:val="00242A9A"/>
    <w:rsid w:val="0024565F"/>
    <w:rsid w:val="00256E4A"/>
    <w:rsid w:val="002614C5"/>
    <w:rsid w:val="0026171C"/>
    <w:rsid w:val="0026792A"/>
    <w:rsid w:val="00270101"/>
    <w:rsid w:val="002842D1"/>
    <w:rsid w:val="00284C58"/>
    <w:rsid w:val="002C0296"/>
    <w:rsid w:val="002C4F7E"/>
    <w:rsid w:val="002D145D"/>
    <w:rsid w:val="00310D4A"/>
    <w:rsid w:val="00316688"/>
    <w:rsid w:val="003250AB"/>
    <w:rsid w:val="003250BA"/>
    <w:rsid w:val="00326165"/>
    <w:rsid w:val="00343398"/>
    <w:rsid w:val="00351C1A"/>
    <w:rsid w:val="003560A1"/>
    <w:rsid w:val="00357F40"/>
    <w:rsid w:val="00361735"/>
    <w:rsid w:val="003669DA"/>
    <w:rsid w:val="003A40B9"/>
    <w:rsid w:val="003A75E4"/>
    <w:rsid w:val="003B1D7D"/>
    <w:rsid w:val="003C13D1"/>
    <w:rsid w:val="003C24D4"/>
    <w:rsid w:val="003D048F"/>
    <w:rsid w:val="003D7C22"/>
    <w:rsid w:val="003E15BC"/>
    <w:rsid w:val="003E2C09"/>
    <w:rsid w:val="003E2C18"/>
    <w:rsid w:val="003E410E"/>
    <w:rsid w:val="003E43B3"/>
    <w:rsid w:val="003F13D6"/>
    <w:rsid w:val="00405BAD"/>
    <w:rsid w:val="0042045F"/>
    <w:rsid w:val="004259F0"/>
    <w:rsid w:val="00426989"/>
    <w:rsid w:val="0043015A"/>
    <w:rsid w:val="00453737"/>
    <w:rsid w:val="004603F2"/>
    <w:rsid w:val="004607B0"/>
    <w:rsid w:val="0046351D"/>
    <w:rsid w:val="00464D64"/>
    <w:rsid w:val="004656A5"/>
    <w:rsid w:val="00471704"/>
    <w:rsid w:val="00481BCC"/>
    <w:rsid w:val="00492111"/>
    <w:rsid w:val="00493D09"/>
    <w:rsid w:val="0049723D"/>
    <w:rsid w:val="004A2569"/>
    <w:rsid w:val="004A49D8"/>
    <w:rsid w:val="004B3F3F"/>
    <w:rsid w:val="004B3F75"/>
    <w:rsid w:val="004B7F09"/>
    <w:rsid w:val="004C5FEA"/>
    <w:rsid w:val="004E281C"/>
    <w:rsid w:val="004E6D9F"/>
    <w:rsid w:val="004E7DE1"/>
    <w:rsid w:val="004F54A1"/>
    <w:rsid w:val="005074DF"/>
    <w:rsid w:val="00516496"/>
    <w:rsid w:val="00535C53"/>
    <w:rsid w:val="00546875"/>
    <w:rsid w:val="00547554"/>
    <w:rsid w:val="00553CD0"/>
    <w:rsid w:val="005657FD"/>
    <w:rsid w:val="00570B5E"/>
    <w:rsid w:val="00572920"/>
    <w:rsid w:val="00590713"/>
    <w:rsid w:val="00597B4D"/>
    <w:rsid w:val="005A0B78"/>
    <w:rsid w:val="005B0E51"/>
    <w:rsid w:val="005B2DD9"/>
    <w:rsid w:val="005C66A0"/>
    <w:rsid w:val="005D1B99"/>
    <w:rsid w:val="005D7D12"/>
    <w:rsid w:val="005E08D0"/>
    <w:rsid w:val="005E16A0"/>
    <w:rsid w:val="00603525"/>
    <w:rsid w:val="006108BD"/>
    <w:rsid w:val="0063167C"/>
    <w:rsid w:val="00633DB5"/>
    <w:rsid w:val="00653AB5"/>
    <w:rsid w:val="006571BF"/>
    <w:rsid w:val="006611F4"/>
    <w:rsid w:val="00685D27"/>
    <w:rsid w:val="00687F60"/>
    <w:rsid w:val="00696421"/>
    <w:rsid w:val="006A00F2"/>
    <w:rsid w:val="006C0F33"/>
    <w:rsid w:val="006D27A5"/>
    <w:rsid w:val="006F3F38"/>
    <w:rsid w:val="006F56AD"/>
    <w:rsid w:val="006F6510"/>
    <w:rsid w:val="007201B2"/>
    <w:rsid w:val="0072544D"/>
    <w:rsid w:val="00734A1F"/>
    <w:rsid w:val="00743F26"/>
    <w:rsid w:val="00745677"/>
    <w:rsid w:val="00747C25"/>
    <w:rsid w:val="00770938"/>
    <w:rsid w:val="00783EAB"/>
    <w:rsid w:val="00786E51"/>
    <w:rsid w:val="007908D9"/>
    <w:rsid w:val="00790A77"/>
    <w:rsid w:val="007944FE"/>
    <w:rsid w:val="007A5004"/>
    <w:rsid w:val="007B7AB1"/>
    <w:rsid w:val="007C4DBD"/>
    <w:rsid w:val="007E2947"/>
    <w:rsid w:val="0080242C"/>
    <w:rsid w:val="00807216"/>
    <w:rsid w:val="00810500"/>
    <w:rsid w:val="008238AE"/>
    <w:rsid w:val="00825906"/>
    <w:rsid w:val="00845558"/>
    <w:rsid w:val="00847824"/>
    <w:rsid w:val="008510D3"/>
    <w:rsid w:val="00866B80"/>
    <w:rsid w:val="00873162"/>
    <w:rsid w:val="008749FE"/>
    <w:rsid w:val="00880057"/>
    <w:rsid w:val="00883243"/>
    <w:rsid w:val="00892763"/>
    <w:rsid w:val="008B37F2"/>
    <w:rsid w:val="008C4788"/>
    <w:rsid w:val="008E334A"/>
    <w:rsid w:val="008E47D3"/>
    <w:rsid w:val="008F100B"/>
    <w:rsid w:val="008F76F3"/>
    <w:rsid w:val="00922413"/>
    <w:rsid w:val="00922CED"/>
    <w:rsid w:val="00924662"/>
    <w:rsid w:val="00925056"/>
    <w:rsid w:val="009318CC"/>
    <w:rsid w:val="009356A5"/>
    <w:rsid w:val="009423E2"/>
    <w:rsid w:val="009508DC"/>
    <w:rsid w:val="0095368A"/>
    <w:rsid w:val="00953CAD"/>
    <w:rsid w:val="00954A9C"/>
    <w:rsid w:val="00977E11"/>
    <w:rsid w:val="00981D2A"/>
    <w:rsid w:val="00987E69"/>
    <w:rsid w:val="00993574"/>
    <w:rsid w:val="009A725D"/>
    <w:rsid w:val="009B20CE"/>
    <w:rsid w:val="009C1914"/>
    <w:rsid w:val="009D2E5B"/>
    <w:rsid w:val="009E0B82"/>
    <w:rsid w:val="009E7321"/>
    <w:rsid w:val="00A07DB5"/>
    <w:rsid w:val="00A111A2"/>
    <w:rsid w:val="00A15993"/>
    <w:rsid w:val="00A21056"/>
    <w:rsid w:val="00A30147"/>
    <w:rsid w:val="00A66DFC"/>
    <w:rsid w:val="00A77378"/>
    <w:rsid w:val="00A8362C"/>
    <w:rsid w:val="00A93CDA"/>
    <w:rsid w:val="00A97B7B"/>
    <w:rsid w:val="00AA29CF"/>
    <w:rsid w:val="00AA37DE"/>
    <w:rsid w:val="00AA492D"/>
    <w:rsid w:val="00AB058E"/>
    <w:rsid w:val="00AB6953"/>
    <w:rsid w:val="00AC206B"/>
    <w:rsid w:val="00AC3CBB"/>
    <w:rsid w:val="00AC4A1B"/>
    <w:rsid w:val="00AD3462"/>
    <w:rsid w:val="00AE20B5"/>
    <w:rsid w:val="00AF44F0"/>
    <w:rsid w:val="00AF5F5E"/>
    <w:rsid w:val="00B011F6"/>
    <w:rsid w:val="00B02985"/>
    <w:rsid w:val="00B366DD"/>
    <w:rsid w:val="00B430F7"/>
    <w:rsid w:val="00B45292"/>
    <w:rsid w:val="00B468E5"/>
    <w:rsid w:val="00B46D0D"/>
    <w:rsid w:val="00B51E20"/>
    <w:rsid w:val="00B651B2"/>
    <w:rsid w:val="00B65F65"/>
    <w:rsid w:val="00B70C84"/>
    <w:rsid w:val="00B72AA1"/>
    <w:rsid w:val="00B75819"/>
    <w:rsid w:val="00B77EFD"/>
    <w:rsid w:val="00B819D4"/>
    <w:rsid w:val="00B84082"/>
    <w:rsid w:val="00B85CE6"/>
    <w:rsid w:val="00BA2074"/>
    <w:rsid w:val="00BB3AA5"/>
    <w:rsid w:val="00BB61BB"/>
    <w:rsid w:val="00BD5A84"/>
    <w:rsid w:val="00BE1523"/>
    <w:rsid w:val="00BE7365"/>
    <w:rsid w:val="00C00DFE"/>
    <w:rsid w:val="00C05A47"/>
    <w:rsid w:val="00C10179"/>
    <w:rsid w:val="00C13419"/>
    <w:rsid w:val="00C13711"/>
    <w:rsid w:val="00C15E10"/>
    <w:rsid w:val="00C3107C"/>
    <w:rsid w:val="00C46E6A"/>
    <w:rsid w:val="00C56D42"/>
    <w:rsid w:val="00C801EB"/>
    <w:rsid w:val="00C802C8"/>
    <w:rsid w:val="00C87DC8"/>
    <w:rsid w:val="00CA0F56"/>
    <w:rsid w:val="00CB6077"/>
    <w:rsid w:val="00CC0D30"/>
    <w:rsid w:val="00CD2B60"/>
    <w:rsid w:val="00CE140C"/>
    <w:rsid w:val="00D04EC7"/>
    <w:rsid w:val="00D05F9D"/>
    <w:rsid w:val="00D10753"/>
    <w:rsid w:val="00D12F34"/>
    <w:rsid w:val="00D21BAE"/>
    <w:rsid w:val="00D24D5A"/>
    <w:rsid w:val="00D31E71"/>
    <w:rsid w:val="00D33175"/>
    <w:rsid w:val="00D35928"/>
    <w:rsid w:val="00D36E8E"/>
    <w:rsid w:val="00D426F1"/>
    <w:rsid w:val="00D4507E"/>
    <w:rsid w:val="00D504AF"/>
    <w:rsid w:val="00D5546E"/>
    <w:rsid w:val="00D55FCA"/>
    <w:rsid w:val="00D75CFE"/>
    <w:rsid w:val="00D82D57"/>
    <w:rsid w:val="00D91CD8"/>
    <w:rsid w:val="00D92573"/>
    <w:rsid w:val="00D95C1E"/>
    <w:rsid w:val="00DB66CA"/>
    <w:rsid w:val="00DB7012"/>
    <w:rsid w:val="00DC0143"/>
    <w:rsid w:val="00DC162B"/>
    <w:rsid w:val="00DC36A0"/>
    <w:rsid w:val="00DC6DBE"/>
    <w:rsid w:val="00DC7809"/>
    <w:rsid w:val="00DD62CC"/>
    <w:rsid w:val="00DE7E65"/>
    <w:rsid w:val="00DF0853"/>
    <w:rsid w:val="00DF7382"/>
    <w:rsid w:val="00E005CD"/>
    <w:rsid w:val="00E023E9"/>
    <w:rsid w:val="00E1357C"/>
    <w:rsid w:val="00E21D04"/>
    <w:rsid w:val="00E2276C"/>
    <w:rsid w:val="00E22DE6"/>
    <w:rsid w:val="00E32534"/>
    <w:rsid w:val="00E47D51"/>
    <w:rsid w:val="00E537BA"/>
    <w:rsid w:val="00E53F7A"/>
    <w:rsid w:val="00E56648"/>
    <w:rsid w:val="00E5719D"/>
    <w:rsid w:val="00E65288"/>
    <w:rsid w:val="00E65F72"/>
    <w:rsid w:val="00E7251A"/>
    <w:rsid w:val="00E728F3"/>
    <w:rsid w:val="00E8339D"/>
    <w:rsid w:val="00E8488F"/>
    <w:rsid w:val="00E86433"/>
    <w:rsid w:val="00E873C1"/>
    <w:rsid w:val="00EA08D0"/>
    <w:rsid w:val="00EA4047"/>
    <w:rsid w:val="00EA7B47"/>
    <w:rsid w:val="00EB2AB4"/>
    <w:rsid w:val="00EB2BA1"/>
    <w:rsid w:val="00EC2365"/>
    <w:rsid w:val="00ED3BE2"/>
    <w:rsid w:val="00EF0ECA"/>
    <w:rsid w:val="00F15A17"/>
    <w:rsid w:val="00F224DB"/>
    <w:rsid w:val="00F35414"/>
    <w:rsid w:val="00F35E2E"/>
    <w:rsid w:val="00F36A96"/>
    <w:rsid w:val="00F40ED0"/>
    <w:rsid w:val="00F52B9A"/>
    <w:rsid w:val="00F54C9B"/>
    <w:rsid w:val="00F60777"/>
    <w:rsid w:val="00F62A70"/>
    <w:rsid w:val="00F631A7"/>
    <w:rsid w:val="00F6577B"/>
    <w:rsid w:val="00F7092B"/>
    <w:rsid w:val="00F719CF"/>
    <w:rsid w:val="00F732CE"/>
    <w:rsid w:val="00F8337A"/>
    <w:rsid w:val="00F871D3"/>
    <w:rsid w:val="00F966BD"/>
    <w:rsid w:val="00FA67FB"/>
    <w:rsid w:val="00FB3151"/>
    <w:rsid w:val="00FC2503"/>
    <w:rsid w:val="00FC4982"/>
    <w:rsid w:val="00FC4A27"/>
    <w:rsid w:val="00FD2B90"/>
    <w:rsid w:val="00FD5214"/>
    <w:rsid w:val="00FD578E"/>
    <w:rsid w:val="00FE306C"/>
    <w:rsid w:val="00FF512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B6C7A19-9AB4-44CC-830F-C596A9CB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6CA"/>
    <w:pPr>
      <w:spacing w:before="120"/>
    </w:pPr>
    <w:rPr>
      <w:rFonts w:eastAsia="Calibri"/>
      <w:sz w:val="24"/>
      <w:szCs w:val="24"/>
    </w:rPr>
  </w:style>
  <w:style w:type="paragraph" w:styleId="Heading1">
    <w:name w:val="heading 1"/>
    <w:basedOn w:val="Normal"/>
    <w:next w:val="Normal"/>
    <w:link w:val="Heading1Char"/>
    <w:qFormat/>
    <w:rsid w:val="00DB66CA"/>
    <w:pPr>
      <w:keepNext/>
      <w:numPr>
        <w:numId w:val="52"/>
      </w:numPr>
      <w:spacing w:before="240"/>
      <w:outlineLvl w:val="0"/>
    </w:pPr>
    <w:rPr>
      <w:b/>
      <w:smallCaps/>
      <w:kern w:val="28"/>
      <w:sz w:val="28"/>
      <w:szCs w:val="28"/>
    </w:rPr>
  </w:style>
  <w:style w:type="paragraph" w:styleId="Heading2">
    <w:name w:val="heading 2"/>
    <w:basedOn w:val="Normal"/>
    <w:next w:val="Normal"/>
    <w:link w:val="Heading2Char"/>
    <w:qFormat/>
    <w:rsid w:val="00DB66CA"/>
    <w:pPr>
      <w:keepNext/>
      <w:numPr>
        <w:ilvl w:val="1"/>
        <w:numId w:val="52"/>
      </w:numPr>
      <w:spacing w:before="240"/>
      <w:outlineLvl w:val="1"/>
    </w:pPr>
    <w:rPr>
      <w:b/>
    </w:rPr>
  </w:style>
  <w:style w:type="paragraph" w:styleId="Heading3">
    <w:name w:val="heading 3"/>
    <w:basedOn w:val="Normal"/>
    <w:next w:val="Normal"/>
    <w:link w:val="Heading3Char"/>
    <w:qFormat/>
    <w:rsid w:val="00DB66CA"/>
    <w:pPr>
      <w:keepNext/>
      <w:numPr>
        <w:ilvl w:val="2"/>
        <w:numId w:val="52"/>
      </w:numPr>
      <w:spacing w:before="240"/>
      <w:outlineLvl w:val="2"/>
    </w:pPr>
    <w:rPr>
      <w:b/>
    </w:rPr>
  </w:style>
  <w:style w:type="paragraph" w:styleId="Heading4">
    <w:name w:val="heading 4"/>
    <w:basedOn w:val="Normal"/>
    <w:next w:val="Normal"/>
    <w:link w:val="Heading4Char"/>
    <w:qFormat/>
    <w:rsid w:val="00DB66CA"/>
    <w:pPr>
      <w:keepNext/>
      <w:numPr>
        <w:ilvl w:val="3"/>
        <w:numId w:val="52"/>
      </w:numPr>
      <w:spacing w:before="240"/>
      <w:outlineLvl w:val="3"/>
    </w:pPr>
    <w:rPr>
      <w:b/>
    </w:rPr>
  </w:style>
  <w:style w:type="paragraph" w:styleId="Heading5">
    <w:name w:val="heading 5"/>
    <w:basedOn w:val="Normal"/>
    <w:next w:val="Normal"/>
    <w:link w:val="Heading5Char"/>
    <w:qFormat/>
    <w:rsid w:val="00DB66CA"/>
    <w:pPr>
      <w:keepNext/>
      <w:numPr>
        <w:ilvl w:val="4"/>
        <w:numId w:val="52"/>
      </w:numPr>
      <w:spacing w:before="240"/>
      <w:outlineLvl w:val="4"/>
    </w:pPr>
    <w:rPr>
      <w:b/>
    </w:rPr>
  </w:style>
  <w:style w:type="paragraph" w:styleId="Heading6">
    <w:name w:val="heading 6"/>
    <w:aliases w:val="sub-dash,sd,5"/>
    <w:basedOn w:val="Normal"/>
    <w:next w:val="Normal"/>
    <w:link w:val="Heading6Char"/>
    <w:qFormat/>
    <w:rsid w:val="00DB66CA"/>
    <w:pPr>
      <w:numPr>
        <w:ilvl w:val="5"/>
        <w:numId w:val="52"/>
      </w:numPr>
      <w:spacing w:before="240"/>
      <w:outlineLvl w:val="5"/>
    </w:pPr>
    <w:rPr>
      <w:b/>
    </w:rPr>
  </w:style>
  <w:style w:type="paragraph" w:styleId="Heading7">
    <w:name w:val="heading 7"/>
    <w:basedOn w:val="Normal"/>
    <w:next w:val="Normal"/>
    <w:link w:val="Heading7Char"/>
    <w:qFormat/>
    <w:rsid w:val="00DB66CA"/>
    <w:pPr>
      <w:numPr>
        <w:ilvl w:val="6"/>
        <w:numId w:val="52"/>
      </w:numPr>
      <w:spacing w:before="240"/>
      <w:outlineLvl w:val="6"/>
    </w:pPr>
    <w:rPr>
      <w:b/>
    </w:rPr>
  </w:style>
  <w:style w:type="paragraph" w:styleId="Heading8">
    <w:name w:val="heading 8"/>
    <w:basedOn w:val="Normal"/>
    <w:next w:val="Normal"/>
    <w:link w:val="Heading8Char"/>
    <w:qFormat/>
    <w:rsid w:val="00DB66CA"/>
    <w:pPr>
      <w:numPr>
        <w:ilvl w:val="7"/>
        <w:numId w:val="52"/>
      </w:numPr>
      <w:spacing w:before="240"/>
      <w:outlineLvl w:val="7"/>
    </w:pPr>
    <w:rPr>
      <w:b/>
    </w:rPr>
  </w:style>
  <w:style w:type="paragraph" w:styleId="Heading9">
    <w:name w:val="heading 9"/>
    <w:basedOn w:val="Normal"/>
    <w:next w:val="Normal"/>
    <w:link w:val="Heading9Char"/>
    <w:qFormat/>
    <w:rsid w:val="00DB66CA"/>
    <w:pPr>
      <w:numPr>
        <w:ilvl w:val="8"/>
        <w:numId w:val="52"/>
      </w:numPr>
      <w:spacing w:before="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66CA"/>
    <w:rPr>
      <w:rFonts w:eastAsia="Calibri"/>
      <w:b/>
      <w:smallCaps/>
      <w:kern w:val="28"/>
      <w:sz w:val="28"/>
      <w:szCs w:val="28"/>
    </w:rPr>
  </w:style>
  <w:style w:type="character" w:customStyle="1" w:styleId="Heading2Char">
    <w:name w:val="Heading 2 Char"/>
    <w:link w:val="Heading2"/>
    <w:rsid w:val="00DB66CA"/>
    <w:rPr>
      <w:rFonts w:eastAsia="Calibri"/>
      <w:b/>
      <w:sz w:val="24"/>
      <w:szCs w:val="24"/>
    </w:rPr>
  </w:style>
  <w:style w:type="character" w:customStyle="1" w:styleId="Heading3Char">
    <w:name w:val="Heading 3 Char"/>
    <w:link w:val="Heading3"/>
    <w:rsid w:val="00DB66CA"/>
    <w:rPr>
      <w:rFonts w:eastAsia="Calibri"/>
      <w:b/>
      <w:sz w:val="24"/>
      <w:szCs w:val="24"/>
    </w:rPr>
  </w:style>
  <w:style w:type="character" w:customStyle="1" w:styleId="Heading4Char">
    <w:name w:val="Heading 4 Char"/>
    <w:link w:val="Heading4"/>
    <w:rsid w:val="00DB66CA"/>
    <w:rPr>
      <w:rFonts w:eastAsia="Calibri"/>
      <w:b/>
      <w:sz w:val="24"/>
      <w:szCs w:val="24"/>
    </w:rPr>
  </w:style>
  <w:style w:type="character" w:customStyle="1" w:styleId="Heading5Char">
    <w:name w:val="Heading 5 Char"/>
    <w:basedOn w:val="DefaultParagraphFont"/>
    <w:link w:val="Heading5"/>
    <w:rsid w:val="00B75819"/>
    <w:rPr>
      <w:rFonts w:eastAsia="Calibri"/>
      <w:b/>
      <w:sz w:val="24"/>
      <w:szCs w:val="24"/>
    </w:rPr>
  </w:style>
  <w:style w:type="character" w:customStyle="1" w:styleId="Heading6Char">
    <w:name w:val="Heading 6 Char"/>
    <w:aliases w:val="sub-dash Char,sd Char,5 Char"/>
    <w:basedOn w:val="DefaultParagraphFont"/>
    <w:link w:val="Heading6"/>
    <w:rsid w:val="00B75819"/>
    <w:rPr>
      <w:rFonts w:eastAsia="Calibri"/>
      <w:b/>
      <w:sz w:val="24"/>
      <w:szCs w:val="24"/>
    </w:rPr>
  </w:style>
  <w:style w:type="character" w:customStyle="1" w:styleId="Heading7Char">
    <w:name w:val="Heading 7 Char"/>
    <w:basedOn w:val="DefaultParagraphFont"/>
    <w:link w:val="Heading7"/>
    <w:rsid w:val="00B75819"/>
    <w:rPr>
      <w:rFonts w:eastAsia="Calibri"/>
      <w:b/>
      <w:sz w:val="24"/>
      <w:szCs w:val="24"/>
    </w:rPr>
  </w:style>
  <w:style w:type="character" w:customStyle="1" w:styleId="Heading8Char">
    <w:name w:val="Heading 8 Char"/>
    <w:basedOn w:val="DefaultParagraphFont"/>
    <w:link w:val="Heading8"/>
    <w:rsid w:val="00B75819"/>
    <w:rPr>
      <w:rFonts w:eastAsia="Calibri"/>
      <w:b/>
      <w:sz w:val="24"/>
      <w:szCs w:val="24"/>
    </w:rPr>
  </w:style>
  <w:style w:type="character" w:customStyle="1" w:styleId="Heading9Char">
    <w:name w:val="Heading 9 Char"/>
    <w:basedOn w:val="DefaultParagraphFont"/>
    <w:link w:val="Heading9"/>
    <w:rsid w:val="00B75819"/>
    <w:rPr>
      <w:rFonts w:eastAsia="Calibri"/>
      <w:b/>
      <w:sz w:val="24"/>
      <w:szCs w:val="24"/>
    </w:rPr>
  </w:style>
  <w:style w:type="paragraph" w:styleId="BodyText3">
    <w:name w:val="Body Text 3"/>
    <w:basedOn w:val="Normal"/>
    <w:link w:val="BodyText3Char"/>
    <w:rsid w:val="004B3F3F"/>
    <w:pPr>
      <w:jc w:val="center"/>
    </w:pPr>
    <w:rPr>
      <w:b/>
      <w:sz w:val="52"/>
    </w:rPr>
  </w:style>
  <w:style w:type="character" w:customStyle="1" w:styleId="BodyText3Char">
    <w:name w:val="Body Text 3 Char"/>
    <w:basedOn w:val="DefaultParagraphFont"/>
    <w:link w:val="BodyText3"/>
    <w:rsid w:val="004B3F3F"/>
    <w:rPr>
      <w:rFonts w:ascii="Times New Roman" w:eastAsia="Times New Roman" w:hAnsi="Times New Roman" w:cs="Times New Roman"/>
      <w:b/>
      <w:sz w:val="52"/>
      <w:szCs w:val="20"/>
    </w:rPr>
  </w:style>
  <w:style w:type="paragraph" w:customStyle="1" w:styleId="Anchor1">
    <w:name w:val="Anchor1"/>
    <w:basedOn w:val="Normal"/>
    <w:rsid w:val="004B3F3F"/>
    <w:pPr>
      <w:spacing w:before="0" w:after="240"/>
      <w:jc w:val="center"/>
    </w:pPr>
  </w:style>
  <w:style w:type="paragraph" w:styleId="Header">
    <w:name w:val="header"/>
    <w:basedOn w:val="Normal"/>
    <w:link w:val="HeaderChar"/>
    <w:uiPriority w:val="99"/>
    <w:unhideWhenUsed/>
    <w:rsid w:val="004B3F3F"/>
    <w:pPr>
      <w:tabs>
        <w:tab w:val="center" w:pos="4680"/>
        <w:tab w:val="right" w:pos="9360"/>
      </w:tabs>
      <w:spacing w:before="0"/>
    </w:pPr>
  </w:style>
  <w:style w:type="character" w:customStyle="1" w:styleId="HeaderChar">
    <w:name w:val="Header Char"/>
    <w:basedOn w:val="DefaultParagraphFont"/>
    <w:link w:val="Header"/>
    <w:uiPriority w:val="99"/>
    <w:rsid w:val="004B3F3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B3F3F"/>
    <w:pPr>
      <w:tabs>
        <w:tab w:val="center" w:pos="4680"/>
        <w:tab w:val="right" w:pos="9360"/>
      </w:tabs>
      <w:spacing w:before="0"/>
    </w:pPr>
  </w:style>
  <w:style w:type="character" w:customStyle="1" w:styleId="FooterChar">
    <w:name w:val="Footer Char"/>
    <w:basedOn w:val="DefaultParagraphFont"/>
    <w:link w:val="Footer"/>
    <w:uiPriority w:val="99"/>
    <w:rsid w:val="004B3F3F"/>
    <w:rPr>
      <w:rFonts w:ascii="Times New Roman" w:eastAsia="Times New Roman" w:hAnsi="Times New Roman" w:cs="Times New Roman"/>
      <w:sz w:val="24"/>
      <w:szCs w:val="20"/>
    </w:rPr>
  </w:style>
  <w:style w:type="character" w:styleId="PageNumber">
    <w:name w:val="page number"/>
    <w:basedOn w:val="DefaultParagraphFont"/>
    <w:rsid w:val="00B75819"/>
  </w:style>
  <w:style w:type="paragraph" w:customStyle="1" w:styleId="centerbold">
    <w:name w:val="center bold"/>
    <w:aliases w:val="cbo"/>
    <w:basedOn w:val="Normal"/>
    <w:rsid w:val="00B75819"/>
    <w:pPr>
      <w:jc w:val="center"/>
    </w:pPr>
    <w:rPr>
      <w:rFonts w:ascii="Book Antiqua" w:hAnsi="Book Antiqua"/>
      <w:b/>
    </w:rPr>
  </w:style>
  <w:style w:type="paragraph" w:styleId="NormalWeb">
    <w:name w:val="Normal (Web)"/>
    <w:basedOn w:val="Normal"/>
    <w:rsid w:val="00B75819"/>
    <w:pPr>
      <w:spacing w:before="100" w:beforeAutospacing="1" w:after="100" w:afterAutospacing="1"/>
    </w:pPr>
  </w:style>
  <w:style w:type="paragraph" w:customStyle="1" w:styleId="Bullet1">
    <w:name w:val="Bullet1"/>
    <w:basedOn w:val="Normal"/>
    <w:rsid w:val="00B75819"/>
    <w:pPr>
      <w:numPr>
        <w:numId w:val="1"/>
      </w:numPr>
    </w:pPr>
  </w:style>
  <w:style w:type="character" w:customStyle="1" w:styleId="DefaultChar">
    <w:name w:val="Default Char"/>
    <w:basedOn w:val="DefaultParagraphFont"/>
    <w:link w:val="Default"/>
    <w:rsid w:val="00B75819"/>
    <w:rPr>
      <w:color w:val="000000"/>
      <w:sz w:val="24"/>
      <w:szCs w:val="24"/>
      <w:lang w:val="en-US" w:eastAsia="en-US" w:bidi="ar-SA"/>
    </w:rPr>
  </w:style>
  <w:style w:type="paragraph" w:customStyle="1" w:styleId="Default">
    <w:name w:val="Default"/>
    <w:link w:val="DefaultChar"/>
    <w:rsid w:val="00745677"/>
    <w:pPr>
      <w:autoSpaceDE w:val="0"/>
      <w:autoSpaceDN w:val="0"/>
      <w:adjustRightInd w:val="0"/>
    </w:pPr>
    <w:rPr>
      <w:color w:val="000000"/>
      <w:sz w:val="24"/>
      <w:szCs w:val="24"/>
    </w:rPr>
  </w:style>
  <w:style w:type="paragraph" w:styleId="TOC1">
    <w:name w:val="toc 1"/>
    <w:basedOn w:val="Heading1"/>
    <w:next w:val="Heading1"/>
    <w:uiPriority w:val="39"/>
    <w:qFormat/>
    <w:rsid w:val="00DB66CA"/>
    <w:pPr>
      <w:keepNext w:val="0"/>
      <w:numPr>
        <w:numId w:val="0"/>
      </w:numPr>
      <w:spacing w:after="120"/>
      <w:outlineLvl w:val="9"/>
    </w:pPr>
    <w:rPr>
      <w:rFonts w:asciiTheme="minorHAnsi" w:hAnsiTheme="minorHAnsi" w:cstheme="minorHAnsi"/>
      <w:bCs/>
      <w:smallCaps w:val="0"/>
      <w:kern w:val="0"/>
      <w:sz w:val="20"/>
      <w:szCs w:val="20"/>
    </w:rPr>
  </w:style>
  <w:style w:type="character" w:styleId="Hyperlink">
    <w:name w:val="Hyperlink"/>
    <w:basedOn w:val="DefaultParagraphFont"/>
    <w:uiPriority w:val="99"/>
    <w:unhideWhenUsed/>
    <w:rsid w:val="00D82D57"/>
    <w:rPr>
      <w:color w:val="0000FF" w:themeColor="hyperlink"/>
      <w:u w:val="single"/>
    </w:rPr>
  </w:style>
  <w:style w:type="paragraph" w:styleId="Title">
    <w:name w:val="Title"/>
    <w:basedOn w:val="Normal"/>
    <w:next w:val="Normal"/>
    <w:link w:val="TitleChar"/>
    <w:qFormat/>
    <w:rsid w:val="00DB66CA"/>
    <w:pPr>
      <w:spacing w:before="240" w:after="240"/>
      <w:jc w:val="center"/>
    </w:pPr>
    <w:rPr>
      <w:rFonts w:cstheme="majorBidi"/>
      <w:b/>
    </w:rPr>
  </w:style>
  <w:style w:type="character" w:customStyle="1" w:styleId="TitleChar">
    <w:name w:val="Title Char"/>
    <w:basedOn w:val="DefaultParagraphFont"/>
    <w:link w:val="Title"/>
    <w:rsid w:val="00D82D57"/>
    <w:rPr>
      <w:rFonts w:eastAsia="Calibri" w:cstheme="majorBidi"/>
      <w:b/>
      <w:sz w:val="24"/>
      <w:szCs w:val="24"/>
    </w:rPr>
  </w:style>
  <w:style w:type="paragraph" w:styleId="ListParagraph">
    <w:name w:val="List Paragraph"/>
    <w:basedOn w:val="Normal"/>
    <w:uiPriority w:val="34"/>
    <w:qFormat/>
    <w:rsid w:val="00DB66CA"/>
    <w:pPr>
      <w:ind w:left="720"/>
    </w:pPr>
  </w:style>
  <w:style w:type="paragraph" w:styleId="BalloonText">
    <w:name w:val="Balloon Text"/>
    <w:basedOn w:val="Normal"/>
    <w:link w:val="BalloonTextChar"/>
    <w:uiPriority w:val="99"/>
    <w:semiHidden/>
    <w:unhideWhenUsed/>
    <w:rsid w:val="002222D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D3"/>
    <w:rPr>
      <w:rFonts w:ascii="Tahoma" w:eastAsia="Times New Roman" w:hAnsi="Tahoma" w:cs="Tahoma"/>
      <w:sz w:val="16"/>
      <w:szCs w:val="16"/>
    </w:rPr>
  </w:style>
  <w:style w:type="paragraph" w:customStyle="1" w:styleId="CovLOGO">
    <w:name w:val="CovLOGO"/>
    <w:basedOn w:val="Normal"/>
    <w:link w:val="CovLOGOChar"/>
    <w:rsid w:val="007A5004"/>
    <w:pPr>
      <w:spacing w:before="0"/>
      <w:jc w:val="right"/>
    </w:pPr>
    <w:rPr>
      <w:noProof/>
      <w:sz w:val="16"/>
    </w:rPr>
  </w:style>
  <w:style w:type="character" w:customStyle="1" w:styleId="CovLOGOChar">
    <w:name w:val="CovLOGO Char"/>
    <w:link w:val="CovLOGO"/>
    <w:rsid w:val="007A5004"/>
    <w:rPr>
      <w:rFonts w:ascii="Times New Roman" w:eastAsia="Times New Roman" w:hAnsi="Times New Roman" w:cs="Times New Roman"/>
      <w:noProof/>
      <w:sz w:val="16"/>
      <w:szCs w:val="24"/>
    </w:rPr>
  </w:style>
  <w:style w:type="paragraph" w:customStyle="1" w:styleId="CoverTXT">
    <w:name w:val="CoverTXT"/>
    <w:basedOn w:val="Normal"/>
    <w:link w:val="CoverTXTChar"/>
    <w:rsid w:val="007A5004"/>
    <w:pPr>
      <w:keepNext/>
      <w:keepLines/>
      <w:spacing w:after="240"/>
      <w:jc w:val="center"/>
    </w:pPr>
    <w:rPr>
      <w:sz w:val="48"/>
      <w:szCs w:val="48"/>
    </w:rPr>
  </w:style>
  <w:style w:type="character" w:customStyle="1" w:styleId="CoverTXTChar">
    <w:name w:val="CoverTXT Char"/>
    <w:link w:val="CoverTXT"/>
    <w:rsid w:val="007A5004"/>
    <w:rPr>
      <w:rFonts w:ascii="Times New Roman" w:eastAsia="Times New Roman" w:hAnsi="Times New Roman" w:cs="Times New Roman"/>
      <w:sz w:val="48"/>
      <w:szCs w:val="48"/>
    </w:rPr>
  </w:style>
  <w:style w:type="paragraph" w:customStyle="1" w:styleId="CoverVER">
    <w:name w:val="CoverVER"/>
    <w:basedOn w:val="Normal"/>
    <w:link w:val="CoverVERChar"/>
    <w:rsid w:val="007A5004"/>
    <w:pPr>
      <w:spacing w:before="0"/>
      <w:jc w:val="center"/>
    </w:pPr>
    <w:rPr>
      <w:rFonts w:ascii="Arial" w:hAnsi="Arial" w:cs="Arial"/>
      <w:sz w:val="28"/>
      <w:szCs w:val="28"/>
    </w:rPr>
  </w:style>
  <w:style w:type="character" w:customStyle="1" w:styleId="CoverVERChar">
    <w:name w:val="CoverVER Char"/>
    <w:basedOn w:val="DefaultParagraphFont"/>
    <w:link w:val="CoverVER"/>
    <w:rsid w:val="007A5004"/>
    <w:rPr>
      <w:rFonts w:ascii="Arial" w:eastAsia="Times New Roman" w:hAnsi="Arial" w:cs="Arial"/>
      <w:sz w:val="28"/>
      <w:szCs w:val="28"/>
    </w:rPr>
  </w:style>
  <w:style w:type="paragraph" w:customStyle="1" w:styleId="CovTXT">
    <w:name w:val="CovTXT"/>
    <w:basedOn w:val="Normal"/>
    <w:link w:val="CovTXTChar"/>
    <w:qFormat/>
    <w:rsid w:val="002163CD"/>
    <w:pPr>
      <w:spacing w:before="0"/>
      <w:jc w:val="center"/>
    </w:pPr>
    <w:rPr>
      <w:rFonts w:ascii="Joanna MT" w:hAnsi="Joanna MT"/>
      <w:b/>
      <w:sz w:val="48"/>
      <w:szCs w:val="48"/>
    </w:rPr>
  </w:style>
  <w:style w:type="character" w:customStyle="1" w:styleId="CovTXTChar">
    <w:name w:val="CovTXT Char"/>
    <w:basedOn w:val="DefaultParagraphFont"/>
    <w:link w:val="CovTXT"/>
    <w:rsid w:val="002163CD"/>
    <w:rPr>
      <w:rFonts w:ascii="Joanna MT" w:eastAsia="Calibri" w:hAnsi="Joanna MT"/>
      <w:b/>
      <w:sz w:val="48"/>
      <w:szCs w:val="48"/>
    </w:rPr>
  </w:style>
  <w:style w:type="paragraph" w:customStyle="1" w:styleId="CovLOG">
    <w:name w:val="CovLOG"/>
    <w:basedOn w:val="Normal"/>
    <w:link w:val="CovLOGChar"/>
    <w:qFormat/>
    <w:rsid w:val="00DB66CA"/>
    <w:pPr>
      <w:jc w:val="right"/>
    </w:pPr>
    <w:rPr>
      <w:noProof/>
      <w:sz w:val="16"/>
      <w:szCs w:val="20"/>
    </w:rPr>
  </w:style>
  <w:style w:type="character" w:customStyle="1" w:styleId="CovLOGChar">
    <w:name w:val="CovLOG Char"/>
    <w:basedOn w:val="DefaultParagraphFont"/>
    <w:link w:val="CovLOG"/>
    <w:rsid w:val="00DB66CA"/>
    <w:rPr>
      <w:rFonts w:eastAsia="Calibri"/>
      <w:noProof/>
      <w:sz w:val="16"/>
    </w:rPr>
  </w:style>
  <w:style w:type="paragraph" w:customStyle="1" w:styleId="CovVER">
    <w:name w:val="CovVER"/>
    <w:basedOn w:val="Normal"/>
    <w:link w:val="CovVERChar"/>
    <w:qFormat/>
    <w:rsid w:val="002163CD"/>
    <w:pPr>
      <w:spacing w:before="0"/>
      <w:jc w:val="center"/>
    </w:pPr>
    <w:rPr>
      <w:rFonts w:ascii="Arial" w:hAnsi="Arial" w:cs="Arial"/>
      <w:sz w:val="28"/>
      <w:szCs w:val="28"/>
    </w:rPr>
  </w:style>
  <w:style w:type="character" w:customStyle="1" w:styleId="CovVERChar">
    <w:name w:val="CovVER Char"/>
    <w:basedOn w:val="DefaultParagraphFont"/>
    <w:link w:val="CovVER"/>
    <w:rsid w:val="002163CD"/>
    <w:rPr>
      <w:rFonts w:ascii="Arial" w:eastAsia="Calibri" w:hAnsi="Arial" w:cs="Arial"/>
      <w:sz w:val="28"/>
      <w:szCs w:val="28"/>
    </w:rPr>
  </w:style>
  <w:style w:type="paragraph" w:customStyle="1" w:styleId="HeaderTXT">
    <w:name w:val="HeaderTXT"/>
    <w:basedOn w:val="Header"/>
    <w:link w:val="HeaderTXTChar"/>
    <w:qFormat/>
    <w:rsid w:val="00DB66CA"/>
    <w:pPr>
      <w:pBdr>
        <w:bottom w:val="single" w:sz="4" w:space="1" w:color="auto"/>
      </w:pBdr>
      <w:tabs>
        <w:tab w:val="clear" w:pos="4680"/>
      </w:tabs>
    </w:pPr>
    <w:rPr>
      <w:smallCaps/>
      <w:sz w:val="16"/>
    </w:rPr>
  </w:style>
  <w:style w:type="character" w:customStyle="1" w:styleId="HeaderTXTChar">
    <w:name w:val="HeaderTXT Char"/>
    <w:link w:val="HeaderTXT"/>
    <w:rsid w:val="00DB66CA"/>
    <w:rPr>
      <w:rFonts w:eastAsia="Calibri"/>
      <w:smallCaps/>
      <w:sz w:val="16"/>
      <w:szCs w:val="24"/>
    </w:rPr>
  </w:style>
  <w:style w:type="paragraph" w:customStyle="1" w:styleId="TabHEAD">
    <w:name w:val="TabHEAD"/>
    <w:basedOn w:val="Footer"/>
    <w:link w:val="TABHeadChar"/>
    <w:qFormat/>
    <w:rsid w:val="00DB66CA"/>
    <w:pPr>
      <w:tabs>
        <w:tab w:val="clear" w:pos="4680"/>
        <w:tab w:val="clear" w:pos="9360"/>
      </w:tabs>
      <w:spacing w:before="120"/>
      <w:jc w:val="center"/>
    </w:pPr>
    <w:rPr>
      <w:rFonts w:ascii="Arial" w:hAnsi="Arial" w:cs="Arial"/>
      <w:b/>
      <w:color w:val="FFFFFF" w:themeColor="background1"/>
      <w:sz w:val="22"/>
      <w:szCs w:val="22"/>
    </w:rPr>
  </w:style>
  <w:style w:type="character" w:customStyle="1" w:styleId="TABHeadChar">
    <w:name w:val="TABHead Char"/>
    <w:basedOn w:val="FooterChar"/>
    <w:link w:val="TabHEAD"/>
    <w:rsid w:val="00DB66CA"/>
    <w:rPr>
      <w:rFonts w:ascii="Arial" w:eastAsia="Calibri" w:hAnsi="Arial" w:cs="Arial"/>
      <w:b/>
      <w:color w:val="FFFFFF" w:themeColor="background1"/>
      <w:sz w:val="22"/>
      <w:szCs w:val="22"/>
    </w:rPr>
  </w:style>
  <w:style w:type="paragraph" w:customStyle="1" w:styleId="TabTXT">
    <w:name w:val="TabTXT"/>
    <w:basedOn w:val="FootnoteText"/>
    <w:link w:val="TabTXTChar"/>
    <w:qFormat/>
    <w:rsid w:val="00DB66CA"/>
    <w:pPr>
      <w:spacing w:before="120"/>
    </w:pPr>
    <w:rPr>
      <w:rFonts w:ascii="Arial" w:hAnsi="Arial" w:cs="Arial"/>
      <w:bCs/>
      <w:sz w:val="18"/>
      <w:szCs w:val="18"/>
    </w:rPr>
  </w:style>
  <w:style w:type="paragraph" w:styleId="FootnoteText">
    <w:name w:val="footnote text"/>
    <w:basedOn w:val="Normal"/>
    <w:link w:val="FootnoteTextChar"/>
    <w:uiPriority w:val="99"/>
    <w:semiHidden/>
    <w:unhideWhenUsed/>
    <w:rsid w:val="007A5004"/>
    <w:pPr>
      <w:spacing w:before="0"/>
    </w:pPr>
    <w:rPr>
      <w:sz w:val="20"/>
    </w:rPr>
  </w:style>
  <w:style w:type="character" w:customStyle="1" w:styleId="FootnoteTextChar">
    <w:name w:val="Footnote Text Char"/>
    <w:basedOn w:val="DefaultParagraphFont"/>
    <w:link w:val="FootnoteText"/>
    <w:uiPriority w:val="99"/>
    <w:semiHidden/>
    <w:rsid w:val="007A5004"/>
  </w:style>
  <w:style w:type="character" w:customStyle="1" w:styleId="TabTXTChar">
    <w:name w:val="TabTXT Char"/>
    <w:basedOn w:val="FootnoteTextChar"/>
    <w:link w:val="TabTXT"/>
    <w:rsid w:val="00DB66CA"/>
    <w:rPr>
      <w:rFonts w:ascii="Arial" w:eastAsia="Calibri" w:hAnsi="Arial" w:cs="Arial"/>
      <w:bCs/>
      <w:sz w:val="18"/>
      <w:szCs w:val="18"/>
    </w:rPr>
  </w:style>
  <w:style w:type="paragraph" w:customStyle="1" w:styleId="FMTitle">
    <w:name w:val="FM Title"/>
    <w:basedOn w:val="Normal"/>
    <w:link w:val="FMTitleChar"/>
    <w:qFormat/>
    <w:rsid w:val="000F12F8"/>
    <w:pPr>
      <w:jc w:val="center"/>
    </w:pPr>
    <w:rPr>
      <w:b/>
      <w:noProof/>
      <w:sz w:val="32"/>
      <w:szCs w:val="32"/>
    </w:rPr>
  </w:style>
  <w:style w:type="character" w:customStyle="1" w:styleId="FMTitleChar">
    <w:name w:val="FM Title Char"/>
    <w:basedOn w:val="DefaultParagraphFont"/>
    <w:link w:val="FMTitle"/>
    <w:rsid w:val="000F12F8"/>
    <w:rPr>
      <w:rFonts w:eastAsia="Calibri"/>
      <w:b/>
      <w:noProof/>
      <w:sz w:val="32"/>
      <w:szCs w:val="32"/>
    </w:rPr>
  </w:style>
  <w:style w:type="paragraph" w:customStyle="1" w:styleId="BullList2">
    <w:name w:val="BullList 2"/>
    <w:basedOn w:val="Normal"/>
    <w:link w:val="BullList2Char"/>
    <w:qFormat/>
    <w:rsid w:val="00DB66CA"/>
    <w:pPr>
      <w:numPr>
        <w:numId w:val="7"/>
      </w:numPr>
    </w:pPr>
    <w:rPr>
      <w:szCs w:val="20"/>
    </w:rPr>
  </w:style>
  <w:style w:type="character" w:customStyle="1" w:styleId="BullList2Char">
    <w:name w:val="BullList 2 Char"/>
    <w:basedOn w:val="DefaultParagraphFont"/>
    <w:link w:val="BullList2"/>
    <w:rsid w:val="00DB66CA"/>
    <w:rPr>
      <w:rFonts w:eastAsia="Calibri"/>
      <w:sz w:val="24"/>
    </w:rPr>
  </w:style>
  <w:style w:type="paragraph" w:customStyle="1" w:styleId="BullList3">
    <w:name w:val="BullList 3"/>
    <w:basedOn w:val="BullList2"/>
    <w:link w:val="BullList3Char"/>
    <w:qFormat/>
    <w:rsid w:val="00DB66CA"/>
    <w:pPr>
      <w:numPr>
        <w:numId w:val="0"/>
      </w:numPr>
      <w:ind w:left="1080" w:hanging="360"/>
    </w:pPr>
  </w:style>
  <w:style w:type="character" w:customStyle="1" w:styleId="BullList3Char">
    <w:name w:val="BullList 3 Char"/>
    <w:basedOn w:val="BullList2Char"/>
    <w:link w:val="BullList3"/>
    <w:rsid w:val="00DB66CA"/>
    <w:rPr>
      <w:rFonts w:eastAsia="Calibri"/>
      <w:sz w:val="24"/>
    </w:rPr>
  </w:style>
  <w:style w:type="paragraph" w:customStyle="1" w:styleId="NumList2">
    <w:name w:val="NumList 2"/>
    <w:basedOn w:val="Normal"/>
    <w:link w:val="NumList2Char"/>
    <w:qFormat/>
    <w:rsid w:val="00DB66CA"/>
    <w:pPr>
      <w:numPr>
        <w:numId w:val="6"/>
      </w:numPr>
    </w:pPr>
    <w:rPr>
      <w:szCs w:val="20"/>
    </w:rPr>
  </w:style>
  <w:style w:type="character" w:customStyle="1" w:styleId="NumList2Char">
    <w:name w:val="NumList 2 Char"/>
    <w:basedOn w:val="DefaultParagraphFont"/>
    <w:link w:val="NumList2"/>
    <w:rsid w:val="00DB66CA"/>
    <w:rPr>
      <w:rFonts w:eastAsia="Calibri"/>
      <w:sz w:val="24"/>
    </w:rPr>
  </w:style>
  <w:style w:type="paragraph" w:customStyle="1" w:styleId="TabFigCAP">
    <w:name w:val="TabFigCAP"/>
    <w:basedOn w:val="Normal"/>
    <w:link w:val="TabFigCAPChar"/>
    <w:qFormat/>
    <w:rsid w:val="00DB66CA"/>
    <w:pPr>
      <w:jc w:val="center"/>
    </w:pPr>
    <w:rPr>
      <w:i/>
      <w:szCs w:val="20"/>
    </w:rPr>
  </w:style>
  <w:style w:type="character" w:customStyle="1" w:styleId="TabFigCAPChar">
    <w:name w:val="TabFigCAP Char"/>
    <w:basedOn w:val="DefaultParagraphFont"/>
    <w:link w:val="TabFigCAP"/>
    <w:rsid w:val="00DB66CA"/>
    <w:rPr>
      <w:rFonts w:eastAsia="Calibri"/>
      <w:i/>
      <w:sz w:val="24"/>
    </w:rPr>
  </w:style>
  <w:style w:type="paragraph" w:customStyle="1" w:styleId="FooterTXT">
    <w:name w:val="FooterTXT"/>
    <w:basedOn w:val="Footer"/>
    <w:link w:val="FooterTXTChar"/>
    <w:qFormat/>
    <w:rsid w:val="00DB66CA"/>
    <w:pPr>
      <w:tabs>
        <w:tab w:val="clear" w:pos="9360"/>
        <w:tab w:val="left" w:pos="0"/>
      </w:tabs>
      <w:spacing w:before="120"/>
    </w:pPr>
    <w:rPr>
      <w:sz w:val="16"/>
    </w:rPr>
  </w:style>
  <w:style w:type="character" w:customStyle="1" w:styleId="FooterTXTChar">
    <w:name w:val="FooterTXT Char"/>
    <w:basedOn w:val="FooterChar"/>
    <w:link w:val="FooterTXT"/>
    <w:rsid w:val="00DB66CA"/>
    <w:rPr>
      <w:rFonts w:ascii="Times New Roman" w:eastAsia="Calibri" w:hAnsi="Times New Roman" w:cs="Times New Roman"/>
      <w:sz w:val="16"/>
      <w:szCs w:val="24"/>
    </w:rPr>
  </w:style>
  <w:style w:type="paragraph" w:customStyle="1" w:styleId="AcronymorGlossaryTerm">
    <w:name w:val="Acronym or Glossary Term"/>
    <w:link w:val="AcronymorGlossaryTermChar"/>
    <w:qFormat/>
    <w:rsid w:val="00DB66CA"/>
    <w:pPr>
      <w:spacing w:before="80" w:after="80"/>
    </w:pPr>
    <w:rPr>
      <w:b/>
      <w:sz w:val="24"/>
      <w:szCs w:val="24"/>
    </w:rPr>
  </w:style>
  <w:style w:type="character" w:customStyle="1" w:styleId="AcronymorGlossaryTermChar">
    <w:name w:val="Acronym or Glossary Term Char"/>
    <w:link w:val="AcronymorGlossaryTerm"/>
    <w:rsid w:val="00DB66CA"/>
    <w:rPr>
      <w:b/>
      <w:sz w:val="24"/>
      <w:szCs w:val="24"/>
    </w:rPr>
  </w:style>
  <w:style w:type="paragraph" w:customStyle="1" w:styleId="AcronymorGlossaryDefinition">
    <w:name w:val="Acronym or Glossary Definition"/>
    <w:link w:val="AcronymorGlossaryDefinitionChar"/>
    <w:qFormat/>
    <w:rsid w:val="00DB66CA"/>
    <w:pPr>
      <w:spacing w:before="80" w:after="80"/>
    </w:pPr>
    <w:rPr>
      <w:sz w:val="24"/>
      <w:szCs w:val="24"/>
    </w:rPr>
  </w:style>
  <w:style w:type="character" w:customStyle="1" w:styleId="AcronymorGlossaryDefinitionChar">
    <w:name w:val="Acronym or Glossary Definition Char"/>
    <w:link w:val="AcronymorGlossaryDefinition"/>
    <w:rsid w:val="00DB66CA"/>
    <w:rPr>
      <w:sz w:val="24"/>
      <w:szCs w:val="24"/>
    </w:rPr>
  </w:style>
  <w:style w:type="paragraph" w:customStyle="1" w:styleId="Ref">
    <w:name w:val="Ref"/>
    <w:basedOn w:val="Normal"/>
    <w:link w:val="RefChar"/>
    <w:qFormat/>
    <w:rsid w:val="00DB66CA"/>
    <w:pPr>
      <w:ind w:left="360"/>
    </w:pPr>
    <w:rPr>
      <w:iCs/>
      <w:sz w:val="20"/>
      <w:szCs w:val="20"/>
    </w:rPr>
  </w:style>
  <w:style w:type="character" w:customStyle="1" w:styleId="RefChar">
    <w:name w:val="Ref Char"/>
    <w:link w:val="Ref"/>
    <w:rsid w:val="00DB66CA"/>
    <w:rPr>
      <w:rFonts w:eastAsia="Calibri"/>
      <w:iCs/>
    </w:rPr>
  </w:style>
  <w:style w:type="paragraph" w:customStyle="1" w:styleId="RefHead">
    <w:name w:val="Ref Head"/>
    <w:basedOn w:val="Normal"/>
    <w:link w:val="RefHeadChar"/>
    <w:qFormat/>
    <w:rsid w:val="00DB66CA"/>
    <w:pPr>
      <w:spacing w:before="200" w:after="120" w:line="276" w:lineRule="auto"/>
    </w:pPr>
    <w:rPr>
      <w:rFonts w:ascii="Arial" w:hAnsi="Arial" w:cs="Arial"/>
      <w:b/>
      <w:sz w:val="16"/>
      <w:szCs w:val="16"/>
    </w:rPr>
  </w:style>
  <w:style w:type="character" w:customStyle="1" w:styleId="RefHeadChar">
    <w:name w:val="Ref Head Char"/>
    <w:link w:val="RefHead"/>
    <w:rsid w:val="00DB66CA"/>
    <w:rPr>
      <w:rFonts w:ascii="Arial" w:eastAsia="Calibri" w:hAnsi="Arial" w:cs="Arial"/>
      <w:b/>
      <w:sz w:val="16"/>
      <w:szCs w:val="16"/>
    </w:rPr>
  </w:style>
  <w:style w:type="paragraph" w:customStyle="1" w:styleId="RefHead0">
    <w:name w:val="RefHead"/>
    <w:basedOn w:val="Normal"/>
    <w:link w:val="RefHeadChar0"/>
    <w:qFormat/>
    <w:rsid w:val="00DB66CA"/>
    <w:pPr>
      <w:spacing w:before="200" w:after="120" w:line="276" w:lineRule="auto"/>
    </w:pPr>
    <w:rPr>
      <w:rFonts w:ascii="Arial" w:hAnsi="Arial" w:cs="Arial"/>
      <w:b/>
      <w:sz w:val="16"/>
      <w:szCs w:val="16"/>
    </w:rPr>
  </w:style>
  <w:style w:type="character" w:customStyle="1" w:styleId="RefHeadChar0">
    <w:name w:val="RefHead Char"/>
    <w:link w:val="RefHead0"/>
    <w:rsid w:val="00DB66CA"/>
    <w:rPr>
      <w:rFonts w:ascii="Arial" w:eastAsia="Calibri" w:hAnsi="Arial" w:cs="Arial"/>
      <w:b/>
      <w:sz w:val="16"/>
      <w:szCs w:val="16"/>
    </w:rPr>
  </w:style>
  <w:style w:type="paragraph" w:customStyle="1" w:styleId="TableHEAD">
    <w:name w:val="TableHEAD"/>
    <w:basedOn w:val="Normal"/>
    <w:link w:val="TableHEADChar"/>
    <w:qFormat/>
    <w:rsid w:val="00DB66CA"/>
    <w:pPr>
      <w:keepNext/>
      <w:spacing w:before="0"/>
      <w:jc w:val="center"/>
    </w:pPr>
    <w:rPr>
      <w:rFonts w:ascii="Arial" w:hAnsi="Arial" w:cs="Arial"/>
      <w:b/>
      <w:noProof/>
      <w:color w:val="FFFFFF"/>
      <w:sz w:val="22"/>
    </w:rPr>
  </w:style>
  <w:style w:type="character" w:customStyle="1" w:styleId="TableHEADChar">
    <w:name w:val="TableHEAD Char"/>
    <w:link w:val="TableHEAD"/>
    <w:rsid w:val="00DB66CA"/>
    <w:rPr>
      <w:rFonts w:ascii="Arial" w:eastAsia="Calibri" w:hAnsi="Arial" w:cs="Arial"/>
      <w:b/>
      <w:noProof/>
      <w:color w:val="FFFFFF"/>
      <w:sz w:val="22"/>
      <w:szCs w:val="24"/>
    </w:rPr>
  </w:style>
  <w:style w:type="paragraph" w:customStyle="1" w:styleId="TableTXT">
    <w:name w:val="TableTXT"/>
    <w:basedOn w:val="Normal"/>
    <w:link w:val="TableTXTChar"/>
    <w:qFormat/>
    <w:rsid w:val="00DB66CA"/>
    <w:pPr>
      <w:spacing w:before="0"/>
    </w:pPr>
    <w:rPr>
      <w:rFonts w:ascii="Arial" w:hAnsi="Arial" w:cs="Arial"/>
      <w:noProof/>
      <w:sz w:val="18"/>
      <w:szCs w:val="18"/>
    </w:rPr>
  </w:style>
  <w:style w:type="character" w:customStyle="1" w:styleId="TableTXTChar">
    <w:name w:val="TableTXT Char"/>
    <w:link w:val="TableTXT"/>
    <w:rsid w:val="00DB66CA"/>
    <w:rPr>
      <w:rFonts w:ascii="Arial" w:eastAsia="Calibri" w:hAnsi="Arial" w:cs="Arial"/>
      <w:noProof/>
      <w:sz w:val="18"/>
      <w:szCs w:val="18"/>
    </w:rPr>
  </w:style>
  <w:style w:type="paragraph" w:customStyle="1" w:styleId="QuoteLONG">
    <w:name w:val="QuoteLONG"/>
    <w:basedOn w:val="Normal"/>
    <w:link w:val="QuoteLONGChar"/>
    <w:qFormat/>
    <w:rsid w:val="00DB66CA"/>
    <w:pPr>
      <w:ind w:left="720" w:right="720"/>
    </w:pPr>
    <w:rPr>
      <w:i/>
    </w:rPr>
  </w:style>
  <w:style w:type="character" w:customStyle="1" w:styleId="QuoteLONGChar">
    <w:name w:val="QuoteLONG Char"/>
    <w:link w:val="QuoteLONG"/>
    <w:rsid w:val="00DB66CA"/>
    <w:rPr>
      <w:rFonts w:eastAsia="Calibri"/>
      <w:i/>
      <w:sz w:val="24"/>
      <w:szCs w:val="24"/>
    </w:rPr>
  </w:style>
  <w:style w:type="paragraph" w:customStyle="1" w:styleId="TabFigCAP0">
    <w:name w:val="TabFig CAP"/>
    <w:basedOn w:val="Normal"/>
    <w:link w:val="TabFigCAPChar0"/>
    <w:qFormat/>
    <w:rsid w:val="00DB66CA"/>
    <w:pPr>
      <w:keepNext/>
      <w:spacing w:before="40" w:after="120"/>
      <w:jc w:val="center"/>
    </w:pPr>
    <w:rPr>
      <w:rFonts w:ascii="Arial" w:hAnsi="Arial"/>
      <w:i/>
      <w:snapToGrid w:val="0"/>
      <w:sz w:val="22"/>
      <w:szCs w:val="22"/>
    </w:rPr>
  </w:style>
  <w:style w:type="character" w:customStyle="1" w:styleId="TabFigCAPChar0">
    <w:name w:val="TabFig CAP Char"/>
    <w:link w:val="TabFigCAP0"/>
    <w:rsid w:val="00DB66CA"/>
    <w:rPr>
      <w:rFonts w:ascii="Arial" w:eastAsia="Calibri" w:hAnsi="Arial"/>
      <w:i/>
      <w:snapToGrid w:val="0"/>
      <w:sz w:val="22"/>
      <w:szCs w:val="22"/>
    </w:rPr>
  </w:style>
  <w:style w:type="paragraph" w:customStyle="1" w:styleId="FMSecTitle">
    <w:name w:val="FM Sec Title"/>
    <w:basedOn w:val="centerbold"/>
    <w:link w:val="FMSecTitleChar"/>
    <w:qFormat/>
    <w:rsid w:val="00DB66CA"/>
    <w:rPr>
      <w:noProof/>
      <w:sz w:val="32"/>
      <w:szCs w:val="32"/>
    </w:rPr>
  </w:style>
  <w:style w:type="character" w:customStyle="1" w:styleId="FMSecTitleChar">
    <w:name w:val="FM Sec Title Char"/>
    <w:link w:val="FMSecTitle"/>
    <w:rsid w:val="00DB66CA"/>
    <w:rPr>
      <w:rFonts w:ascii="Book Antiqua" w:eastAsia="Calibri" w:hAnsi="Book Antiqua"/>
      <w:b/>
      <w:noProof/>
      <w:sz w:val="32"/>
      <w:szCs w:val="32"/>
    </w:rPr>
  </w:style>
  <w:style w:type="paragraph" w:styleId="Subtitle">
    <w:name w:val="Subtitle"/>
    <w:basedOn w:val="Normal"/>
    <w:link w:val="SubtitleChar"/>
    <w:qFormat/>
    <w:rsid w:val="00DB66C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DB66CA"/>
    <w:rPr>
      <w:rFonts w:asciiTheme="majorHAnsi" w:eastAsiaTheme="majorEastAsia" w:hAnsiTheme="majorHAnsi" w:cstheme="majorBidi"/>
      <w:sz w:val="24"/>
      <w:szCs w:val="24"/>
    </w:rPr>
  </w:style>
  <w:style w:type="character" w:styleId="Strong">
    <w:name w:val="Strong"/>
    <w:qFormat/>
    <w:rsid w:val="00DB66CA"/>
    <w:rPr>
      <w:b/>
      <w:bCs/>
    </w:rPr>
  </w:style>
  <w:style w:type="character" w:styleId="Emphasis">
    <w:name w:val="Emphasis"/>
    <w:qFormat/>
    <w:rsid w:val="00DB66CA"/>
    <w:rPr>
      <w:i/>
      <w:iCs/>
    </w:rPr>
  </w:style>
  <w:style w:type="paragraph" w:styleId="TOCHeading">
    <w:name w:val="TOC Heading"/>
    <w:basedOn w:val="Heading1"/>
    <w:next w:val="Normal"/>
    <w:uiPriority w:val="39"/>
    <w:semiHidden/>
    <w:unhideWhenUsed/>
    <w:qFormat/>
    <w:rsid w:val="00DB66CA"/>
    <w:pPr>
      <w:numPr>
        <w:numId w:val="0"/>
      </w:numPr>
      <w:spacing w:after="60"/>
      <w:outlineLvl w:val="9"/>
    </w:pPr>
    <w:rPr>
      <w:rFonts w:asciiTheme="majorHAnsi" w:eastAsiaTheme="majorEastAsia" w:hAnsiTheme="majorHAnsi" w:cstheme="majorBidi"/>
      <w:bCs/>
      <w:caps/>
      <w:kern w:val="32"/>
      <w:sz w:val="32"/>
      <w:szCs w:val="32"/>
    </w:rPr>
  </w:style>
  <w:style w:type="paragraph" w:styleId="TOC2">
    <w:name w:val="toc 2"/>
    <w:basedOn w:val="Normal"/>
    <w:next w:val="Normal"/>
    <w:autoRedefine/>
    <w:uiPriority w:val="39"/>
    <w:unhideWhenUsed/>
    <w:rsid w:val="008C4788"/>
    <w:pPr>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8C4788"/>
    <w:pPr>
      <w:spacing w:before="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8C4788"/>
    <w:pPr>
      <w:spacing w:before="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C4788"/>
    <w:pPr>
      <w:spacing w:before="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C4788"/>
    <w:pPr>
      <w:spacing w:before="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C4788"/>
    <w:pPr>
      <w:spacing w:before="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C4788"/>
    <w:pPr>
      <w:spacing w:before="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C4788"/>
    <w:pPr>
      <w:spacing w:before="0"/>
      <w:ind w:left="1920"/>
    </w:pPr>
    <w:rPr>
      <w:rFonts w:asciiTheme="minorHAnsi" w:hAnsiTheme="minorHAnsi" w:cstheme="minorHAnsi"/>
      <w:sz w:val="20"/>
      <w:szCs w:val="20"/>
    </w:rPr>
  </w:style>
  <w:style w:type="paragraph" w:customStyle="1" w:styleId="TableNorm">
    <w:name w:val="Table Norm"/>
    <w:link w:val="TableNormChar"/>
    <w:rsid w:val="00745677"/>
    <w:rPr>
      <w:sz w:val="24"/>
      <w:szCs w:val="24"/>
    </w:rPr>
  </w:style>
  <w:style w:type="character" w:customStyle="1" w:styleId="TableNormChar">
    <w:name w:val="Table Norm Char"/>
    <w:basedOn w:val="DefaultParagraphFont"/>
    <w:link w:val="TableNorm"/>
    <w:rsid w:val="00745677"/>
    <w:rPr>
      <w:sz w:val="24"/>
      <w:szCs w:val="24"/>
    </w:rPr>
  </w:style>
  <w:style w:type="paragraph" w:customStyle="1" w:styleId="CoverBase">
    <w:name w:val="Cover Base"/>
    <w:basedOn w:val="Normal"/>
    <w:link w:val="CoverBaseChar"/>
    <w:rsid w:val="00745677"/>
    <w:rPr>
      <w:sz w:val="40"/>
      <w:szCs w:val="40"/>
    </w:rPr>
  </w:style>
  <w:style w:type="character" w:customStyle="1" w:styleId="CoverBaseChar">
    <w:name w:val="Cover Base Char"/>
    <w:basedOn w:val="DefaultParagraphFont"/>
    <w:link w:val="CoverBase"/>
    <w:rsid w:val="00745677"/>
    <w:rPr>
      <w:rFonts w:eastAsia="Calibri"/>
      <w:sz w:val="40"/>
      <w:szCs w:val="40"/>
    </w:rPr>
  </w:style>
  <w:style w:type="paragraph" w:customStyle="1" w:styleId="BoldText">
    <w:name w:val="Bold Text"/>
    <w:basedOn w:val="BodyText"/>
    <w:rsid w:val="00745677"/>
  </w:style>
  <w:style w:type="paragraph" w:styleId="BodyText">
    <w:name w:val="Body Text"/>
    <w:basedOn w:val="Normal"/>
    <w:link w:val="BodyTextChar"/>
    <w:uiPriority w:val="99"/>
    <w:semiHidden/>
    <w:unhideWhenUsed/>
    <w:rsid w:val="00745677"/>
    <w:pPr>
      <w:spacing w:after="120"/>
    </w:pPr>
  </w:style>
  <w:style w:type="character" w:customStyle="1" w:styleId="BodyTextChar">
    <w:name w:val="Body Text Char"/>
    <w:basedOn w:val="DefaultParagraphFont"/>
    <w:link w:val="BodyText"/>
    <w:uiPriority w:val="99"/>
    <w:semiHidden/>
    <w:rsid w:val="00745677"/>
    <w:rPr>
      <w:rFonts w:eastAsia="Calibri"/>
      <w:sz w:val="24"/>
      <w:szCs w:val="24"/>
    </w:rPr>
  </w:style>
  <w:style w:type="paragraph" w:customStyle="1" w:styleId="PubDate">
    <w:name w:val="Pub Date"/>
    <w:rsid w:val="00745677"/>
    <w:pPr>
      <w:spacing w:after="360"/>
    </w:pPr>
    <w:rPr>
      <w:rFonts w:ascii="Cambria" w:hAnsi="Cambria"/>
      <w:b/>
      <w:bCs/>
      <w:color w:val="1F497D"/>
      <w:kern w:val="32"/>
      <w:sz w:val="28"/>
      <w:szCs w:val="32"/>
    </w:rPr>
  </w:style>
  <w:style w:type="paragraph" w:customStyle="1" w:styleId="L1Bullet">
    <w:name w:val="L1 Bullet"/>
    <w:basedOn w:val="Default"/>
    <w:link w:val="L1BulletChar"/>
    <w:rsid w:val="00745677"/>
    <w:pPr>
      <w:numPr>
        <w:numId w:val="33"/>
      </w:numPr>
      <w:spacing w:before="120"/>
      <w:ind w:left="1440"/>
    </w:pPr>
  </w:style>
  <w:style w:type="character" w:customStyle="1" w:styleId="L1BulletChar">
    <w:name w:val="L1 Bullet Char"/>
    <w:basedOn w:val="DefaultChar"/>
    <w:link w:val="L1Bullet"/>
    <w:rsid w:val="00745677"/>
    <w:rPr>
      <w:color w:val="000000"/>
      <w:sz w:val="24"/>
      <w:szCs w:val="24"/>
      <w:lang w:val="en-US" w:eastAsia="en-US" w:bidi="ar-SA"/>
    </w:rPr>
  </w:style>
  <w:style w:type="paragraph" w:customStyle="1" w:styleId="L2Bullet">
    <w:name w:val="L2 Bullet"/>
    <w:basedOn w:val="Default"/>
    <w:link w:val="L2BulletChar"/>
    <w:rsid w:val="00745677"/>
    <w:pPr>
      <w:numPr>
        <w:ilvl w:val="1"/>
        <w:numId w:val="34"/>
      </w:numPr>
      <w:spacing w:before="120"/>
      <w:ind w:left="1710" w:hanging="270"/>
    </w:pPr>
    <w:rPr>
      <w:bCs/>
      <w:iCs/>
    </w:rPr>
  </w:style>
  <w:style w:type="character" w:customStyle="1" w:styleId="L2BulletChar">
    <w:name w:val="L2 Bullet Char"/>
    <w:basedOn w:val="DefaultChar"/>
    <w:link w:val="L2Bullet"/>
    <w:rsid w:val="00745677"/>
    <w:rPr>
      <w:bCs/>
      <w:iCs/>
      <w:color w:val="000000"/>
      <w:sz w:val="24"/>
      <w:szCs w:val="24"/>
      <w:lang w:val="en-US" w:eastAsia="en-US" w:bidi="ar-SA"/>
    </w:rPr>
  </w:style>
  <w:style w:type="paragraph" w:customStyle="1" w:styleId="colbullet">
    <w:name w:val="col bullet"/>
    <w:aliases w:val="cb"/>
    <w:basedOn w:val="Normal"/>
    <w:next w:val="Normal"/>
    <w:rsid w:val="00745677"/>
    <w:pPr>
      <w:autoSpaceDE w:val="0"/>
      <w:autoSpaceDN w:val="0"/>
      <w:adjustRightInd w:val="0"/>
    </w:pPr>
    <w:rPr>
      <w:sz w:val="20"/>
    </w:rPr>
  </w:style>
  <w:style w:type="paragraph" w:styleId="BodyTextIndent2">
    <w:name w:val="Body Text Indent 2"/>
    <w:basedOn w:val="Normal"/>
    <w:link w:val="BodyTextIndent2Char"/>
    <w:uiPriority w:val="99"/>
    <w:unhideWhenUsed/>
    <w:rsid w:val="00745677"/>
    <w:pPr>
      <w:spacing w:after="120" w:line="480" w:lineRule="auto"/>
      <w:ind w:left="360"/>
    </w:pPr>
  </w:style>
  <w:style w:type="character" w:customStyle="1" w:styleId="BodyTextIndent2Char">
    <w:name w:val="Body Text Indent 2 Char"/>
    <w:basedOn w:val="DefaultParagraphFont"/>
    <w:link w:val="BodyTextIndent2"/>
    <w:uiPriority w:val="99"/>
    <w:rsid w:val="00745677"/>
    <w:rPr>
      <w:rFonts w:eastAsia="Calibri"/>
      <w:sz w:val="24"/>
      <w:szCs w:val="24"/>
    </w:rPr>
  </w:style>
  <w:style w:type="paragraph" w:styleId="BodyTextIndent3">
    <w:name w:val="Body Text Indent 3"/>
    <w:basedOn w:val="Normal"/>
    <w:link w:val="BodyTextIndent3Char"/>
    <w:uiPriority w:val="99"/>
    <w:semiHidden/>
    <w:unhideWhenUsed/>
    <w:rsid w:val="007456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5677"/>
    <w:rPr>
      <w:rFonts w:eastAsia="Calibri"/>
      <w:sz w:val="16"/>
      <w:szCs w:val="16"/>
    </w:rPr>
  </w:style>
  <w:style w:type="paragraph" w:customStyle="1" w:styleId="InstruxBullList2">
    <w:name w:val="Instrux BullList 2"/>
    <w:basedOn w:val="BullList2"/>
    <w:link w:val="InstruxBullList2Char"/>
    <w:rsid w:val="00745677"/>
    <w:rPr>
      <w:i/>
    </w:rPr>
  </w:style>
  <w:style w:type="character" w:customStyle="1" w:styleId="InstruxBullList2Char">
    <w:name w:val="Instrux BullList 2 Char"/>
    <w:basedOn w:val="BullList2Char"/>
    <w:link w:val="InstruxBullList2"/>
    <w:rsid w:val="00745677"/>
    <w:rPr>
      <w:rFonts w:eastAsia="Calibri"/>
      <w:i/>
      <w:sz w:val="24"/>
    </w:rPr>
  </w:style>
  <w:style w:type="paragraph" w:customStyle="1" w:styleId="CovTag">
    <w:name w:val="CovTag"/>
    <w:basedOn w:val="Normal"/>
    <w:link w:val="CovTagChar"/>
    <w:qFormat/>
    <w:rsid w:val="00AA492D"/>
    <w:pPr>
      <w:keepNext/>
      <w:keepLines/>
      <w:spacing w:before="0" w:after="200"/>
      <w:jc w:val="center"/>
    </w:pPr>
    <w:rPr>
      <w:rFonts w:ascii="Joanna MT" w:eastAsiaTheme="minorHAnsi" w:hAnsi="Joanna MT" w:cstheme="minorBidi"/>
      <w:i/>
      <w:sz w:val="30"/>
      <w:szCs w:val="30"/>
    </w:rPr>
  </w:style>
  <w:style w:type="character" w:customStyle="1" w:styleId="CovTagChar">
    <w:name w:val="CovTag Char"/>
    <w:link w:val="CovTag"/>
    <w:rsid w:val="00AA492D"/>
    <w:rPr>
      <w:rFonts w:ascii="Joanna MT" w:eastAsiaTheme="minorHAnsi" w:hAnsi="Joanna MT" w:cstheme="minorBidi"/>
      <w:i/>
      <w:sz w:val="30"/>
      <w:szCs w:val="30"/>
    </w:rPr>
  </w:style>
  <w:style w:type="paragraph" w:customStyle="1" w:styleId="CovTitle">
    <w:name w:val="CovTitle"/>
    <w:basedOn w:val="Normal"/>
    <w:link w:val="CovTitleChar"/>
    <w:qFormat/>
    <w:rsid w:val="00AA492D"/>
    <w:pPr>
      <w:jc w:val="center"/>
    </w:pPr>
    <w:rPr>
      <w:sz w:val="44"/>
      <w:szCs w:val="44"/>
    </w:rPr>
  </w:style>
  <w:style w:type="character" w:customStyle="1" w:styleId="CovTitleChar">
    <w:name w:val="CovTitle Char"/>
    <w:link w:val="CovTitle"/>
    <w:rsid w:val="00AA492D"/>
    <w:rPr>
      <w:rFonts w:eastAsia="Calibri"/>
      <w:sz w:val="44"/>
      <w:szCs w:val="44"/>
    </w:rPr>
  </w:style>
  <w:style w:type="paragraph" w:customStyle="1" w:styleId="CovVerDate">
    <w:name w:val="CovVerDate"/>
    <w:basedOn w:val="Normal"/>
    <w:link w:val="CovVerDateChar"/>
    <w:qFormat/>
    <w:rsid w:val="00AA492D"/>
    <w:pPr>
      <w:jc w:val="center"/>
    </w:pPr>
    <w:rPr>
      <w:rFonts w:ascii="Arial" w:hAnsi="Arial" w:cs="Arial"/>
      <w:sz w:val="28"/>
      <w:szCs w:val="28"/>
    </w:rPr>
  </w:style>
  <w:style w:type="character" w:customStyle="1" w:styleId="CovVerDateChar">
    <w:name w:val="CovVerDate Char"/>
    <w:link w:val="CovVerDate"/>
    <w:rsid w:val="00AA492D"/>
    <w:rPr>
      <w:rFonts w:ascii="Arial" w:eastAsia="Calibri" w:hAnsi="Arial" w:cs="Arial"/>
      <w:sz w:val="28"/>
      <w:szCs w:val="28"/>
    </w:rPr>
  </w:style>
  <w:style w:type="paragraph" w:styleId="HTMLPreformatted">
    <w:name w:val="HTML Preformatted"/>
    <w:basedOn w:val="Normal"/>
    <w:link w:val="HTMLPreformattedChar"/>
    <w:uiPriority w:val="99"/>
    <w:semiHidden/>
    <w:unhideWhenUsed/>
    <w:rsid w:val="0049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49723D"/>
    <w:rPr>
      <w:rFonts w:ascii="Courier New" w:hAnsi="Courier New" w:cs="Courier New"/>
      <w:lang w:val="es-ES" w:eastAsia="es-ES"/>
    </w:rPr>
  </w:style>
  <w:style w:type="character" w:customStyle="1" w:styleId="fontstyle01">
    <w:name w:val="fontstyle01"/>
    <w:basedOn w:val="DefaultParagraphFont"/>
    <w:rsid w:val="000C0A25"/>
    <w:rPr>
      <w:rFonts w:ascii="Arial-BoldMT" w:hAnsi="Arial-BoldMT" w:hint="default"/>
      <w:b/>
      <w:bCs/>
      <w:i w:val="0"/>
      <w:iCs w:val="0"/>
      <w:color w:val="000000"/>
      <w:sz w:val="16"/>
      <w:szCs w:val="16"/>
    </w:rPr>
  </w:style>
  <w:style w:type="table" w:styleId="TableGrid">
    <w:name w:val="Table Grid"/>
    <w:basedOn w:val="TableNormal"/>
    <w:uiPriority w:val="59"/>
    <w:rsid w:val="00F40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16693">
      <w:bodyDiv w:val="1"/>
      <w:marLeft w:val="0"/>
      <w:marRight w:val="0"/>
      <w:marTop w:val="0"/>
      <w:marBottom w:val="0"/>
      <w:divBdr>
        <w:top w:val="none" w:sz="0" w:space="0" w:color="auto"/>
        <w:left w:val="none" w:sz="0" w:space="0" w:color="auto"/>
        <w:bottom w:val="none" w:sz="0" w:space="0" w:color="auto"/>
        <w:right w:val="none" w:sz="0" w:space="0" w:color="auto"/>
      </w:divBdr>
    </w:div>
    <w:div w:id="698894314">
      <w:bodyDiv w:val="1"/>
      <w:marLeft w:val="0"/>
      <w:marRight w:val="0"/>
      <w:marTop w:val="0"/>
      <w:marBottom w:val="0"/>
      <w:divBdr>
        <w:top w:val="none" w:sz="0" w:space="0" w:color="auto"/>
        <w:left w:val="none" w:sz="0" w:space="0" w:color="auto"/>
        <w:bottom w:val="none" w:sz="0" w:space="0" w:color="auto"/>
        <w:right w:val="none" w:sz="0" w:space="0" w:color="auto"/>
      </w:divBdr>
    </w:div>
    <w:div w:id="783886457">
      <w:bodyDiv w:val="1"/>
      <w:marLeft w:val="0"/>
      <w:marRight w:val="0"/>
      <w:marTop w:val="0"/>
      <w:marBottom w:val="0"/>
      <w:divBdr>
        <w:top w:val="none" w:sz="0" w:space="0" w:color="auto"/>
        <w:left w:val="none" w:sz="0" w:space="0" w:color="auto"/>
        <w:bottom w:val="none" w:sz="0" w:space="0" w:color="auto"/>
        <w:right w:val="none" w:sz="0" w:space="0" w:color="auto"/>
      </w:divBdr>
    </w:div>
    <w:div w:id="931205431">
      <w:bodyDiv w:val="1"/>
      <w:marLeft w:val="0"/>
      <w:marRight w:val="0"/>
      <w:marTop w:val="0"/>
      <w:marBottom w:val="0"/>
      <w:divBdr>
        <w:top w:val="none" w:sz="0" w:space="0" w:color="auto"/>
        <w:left w:val="none" w:sz="0" w:space="0" w:color="auto"/>
        <w:bottom w:val="none" w:sz="0" w:space="0" w:color="auto"/>
        <w:right w:val="none" w:sz="0" w:space="0" w:color="auto"/>
      </w:divBdr>
    </w:div>
    <w:div w:id="1086002057">
      <w:bodyDiv w:val="1"/>
      <w:marLeft w:val="0"/>
      <w:marRight w:val="0"/>
      <w:marTop w:val="0"/>
      <w:marBottom w:val="0"/>
      <w:divBdr>
        <w:top w:val="none" w:sz="0" w:space="0" w:color="auto"/>
        <w:left w:val="none" w:sz="0" w:space="0" w:color="auto"/>
        <w:bottom w:val="none" w:sz="0" w:space="0" w:color="auto"/>
        <w:right w:val="none" w:sz="0" w:space="0" w:color="auto"/>
      </w:divBdr>
    </w:div>
    <w:div w:id="1380934888">
      <w:bodyDiv w:val="1"/>
      <w:marLeft w:val="0"/>
      <w:marRight w:val="0"/>
      <w:marTop w:val="0"/>
      <w:marBottom w:val="0"/>
      <w:divBdr>
        <w:top w:val="none" w:sz="0" w:space="0" w:color="auto"/>
        <w:left w:val="none" w:sz="0" w:space="0" w:color="auto"/>
        <w:bottom w:val="none" w:sz="0" w:space="0" w:color="auto"/>
        <w:right w:val="none" w:sz="0" w:space="0" w:color="auto"/>
      </w:divBdr>
    </w:div>
    <w:div w:id="1713069241">
      <w:bodyDiv w:val="1"/>
      <w:marLeft w:val="0"/>
      <w:marRight w:val="0"/>
      <w:marTop w:val="0"/>
      <w:marBottom w:val="0"/>
      <w:divBdr>
        <w:top w:val="none" w:sz="0" w:space="0" w:color="auto"/>
        <w:left w:val="none" w:sz="0" w:space="0" w:color="auto"/>
        <w:bottom w:val="none" w:sz="0" w:space="0" w:color="auto"/>
        <w:right w:val="none" w:sz="0" w:space="0" w:color="auto"/>
      </w:divBdr>
    </w:div>
    <w:div w:id="1781293297">
      <w:bodyDiv w:val="1"/>
      <w:marLeft w:val="0"/>
      <w:marRight w:val="0"/>
      <w:marTop w:val="0"/>
      <w:marBottom w:val="0"/>
      <w:divBdr>
        <w:top w:val="none" w:sz="0" w:space="0" w:color="auto"/>
        <w:left w:val="none" w:sz="0" w:space="0" w:color="auto"/>
        <w:bottom w:val="none" w:sz="0" w:space="0" w:color="auto"/>
        <w:right w:val="none" w:sz="0" w:space="0" w:color="auto"/>
      </w:divBdr>
    </w:div>
    <w:div w:id="1818061138">
      <w:bodyDiv w:val="1"/>
      <w:marLeft w:val="0"/>
      <w:marRight w:val="0"/>
      <w:marTop w:val="0"/>
      <w:marBottom w:val="0"/>
      <w:divBdr>
        <w:top w:val="none" w:sz="0" w:space="0" w:color="auto"/>
        <w:left w:val="none" w:sz="0" w:space="0" w:color="auto"/>
        <w:bottom w:val="none" w:sz="0" w:space="0" w:color="auto"/>
        <w:right w:val="none" w:sz="0" w:space="0" w:color="auto"/>
      </w:divBdr>
    </w:div>
    <w:div w:id="1830712273">
      <w:bodyDiv w:val="1"/>
      <w:marLeft w:val="0"/>
      <w:marRight w:val="0"/>
      <w:marTop w:val="0"/>
      <w:marBottom w:val="0"/>
      <w:divBdr>
        <w:top w:val="none" w:sz="0" w:space="0" w:color="auto"/>
        <w:left w:val="none" w:sz="0" w:space="0" w:color="auto"/>
        <w:bottom w:val="none" w:sz="0" w:space="0" w:color="auto"/>
        <w:right w:val="none" w:sz="0" w:space="0" w:color="auto"/>
      </w:divBdr>
    </w:div>
    <w:div w:id="20589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 xmlns="98651291-6c0f-406a-a3b5-3e530ab9c80b">FY2014</Folder>
    <PublishingExpirationDate xmlns="http://schemas.microsoft.com/sharepoint/v3" xsi:nil="true"/>
    <PublishingStartDate xmlns="http://schemas.microsoft.com/sharepoint/v3" xsi:nil="true"/>
    <Knowledge_x0020_Center xmlns="98651291-6c0f-406a-a3b5-3e530ab9c80b">4300A, Sensitive Systems</Knowledge_x0020_Cent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12117BC06B8146AA5B121169B77A65" ma:contentTypeVersion="2" ma:contentTypeDescription="Create a new document." ma:contentTypeScope="" ma:versionID="a22f215c99e20bffff5127061ae43bc7">
  <xsd:schema xmlns:xsd="http://www.w3.org/2001/XMLSchema" xmlns:xs="http://www.w3.org/2001/XMLSchema" xmlns:p="http://schemas.microsoft.com/office/2006/metadata/properties" xmlns:ns1="http://schemas.microsoft.com/sharepoint/v3" xmlns:ns2="98651291-6c0f-406a-a3b5-3e530ab9c80b" targetNamespace="http://schemas.microsoft.com/office/2006/metadata/properties" ma:root="true" ma:fieldsID="1612f987fb3393d309fa8863be5afb9b" ns1:_="" ns2:_="">
    <xsd:import namespace="http://schemas.microsoft.com/sharepoint/v3"/>
    <xsd:import namespace="98651291-6c0f-406a-a3b5-3e530ab9c80b"/>
    <xsd:element name="properties">
      <xsd:complexType>
        <xsd:sequence>
          <xsd:element name="documentManagement">
            <xsd:complexType>
              <xsd:all>
                <xsd:element ref="ns1:PublishingStartDate" minOccurs="0"/>
                <xsd:element ref="ns1:PublishingExpirationDate" minOccurs="0"/>
                <xsd:element ref="ns2:Knowledge_x0020_Center"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651291-6c0f-406a-a3b5-3e530ab9c80b" elementFormDefault="qualified">
    <xsd:import namespace="http://schemas.microsoft.com/office/2006/documentManagement/types"/>
    <xsd:import namespace="http://schemas.microsoft.com/office/infopath/2007/PartnerControls"/>
    <xsd:element name="Knowledge_x0020_Center" ma:index="10" nillable="true" ma:displayName="Knowledge Center" ma:internalName="Knowledge_x0020_Center">
      <xsd:simpleType>
        <xsd:restriction base="dms:Text"/>
      </xsd:simpleType>
    </xsd:element>
    <xsd:element name="Folder" ma:index="11" nillable="true" ma:displayName="Folder" ma:internalName="Fol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D750-A9F5-4E81-88EA-C28CABE78B25}">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98651291-6c0f-406a-a3b5-3e530ab9c80b"/>
    <ds:schemaRef ds:uri="http://purl.org/dc/terms/"/>
    <ds:schemaRef ds:uri="http://www.w3.org/XML/1998/namespace"/>
    <ds:schemaRef ds:uri="http://purl.org/dc/elements/1.1/"/>
    <ds:schemaRef ds:uri="http://schemas.microsoft.com/sharepoint/v3"/>
  </ds:schemaRefs>
</ds:datastoreItem>
</file>

<file path=customXml/itemProps2.xml><?xml version="1.0" encoding="utf-8"?>
<ds:datastoreItem xmlns:ds="http://schemas.openxmlformats.org/officeDocument/2006/customXml" ds:itemID="{48DEC66B-2730-4E60-883F-A246C9594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651291-6c0f-406a-a3b5-3e530ab9c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414E5-08B8-4A42-861D-BBB63D4624C5}">
  <ds:schemaRefs>
    <ds:schemaRef ds:uri="http://schemas.microsoft.com/sharepoint/v3/contenttype/forms"/>
  </ds:schemaRefs>
</ds:datastoreItem>
</file>

<file path=customXml/itemProps4.xml><?xml version="1.0" encoding="utf-8"?>
<ds:datastoreItem xmlns:ds="http://schemas.openxmlformats.org/officeDocument/2006/customXml" ds:itemID="{BA1695AA-BB9B-4E34-A7A7-2A19D8C7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10836</Words>
  <Characters>59600</Characters>
  <Application>Microsoft Office Word</Application>
  <DocSecurity>0</DocSecurity>
  <Lines>496</Lines>
  <Paragraphs>140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Department of Homeland Security</Company>
  <LinksUpToDate>false</LinksUpToDate>
  <CharactersWithSpaces>70296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M. Robinson</dc:creator>
  <cp:lastModifiedBy>SUAREZ CALDERON LUIS HERNAN</cp:lastModifiedBy>
  <cp:revision>9</cp:revision>
  <dcterms:created xsi:type="dcterms:W3CDTF">2017-11-29T18:28:00Z</dcterms:created>
  <dcterms:modified xsi:type="dcterms:W3CDTF">2017-12-05T15:26:00Z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0x0101004712117BC06B8146AA5B121169B77A65</vt:lpwstr>
  </property>
</Properties>
</file>