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6" w:type="dxa"/>
        <w:jc w:val="center"/>
        <w:tblLook w:val="0600" w:firstRow="0" w:lastRow="0" w:firstColumn="0" w:lastColumn="0" w:noHBand="1" w:noVBand="1"/>
      </w:tblPr>
      <w:tblGrid>
        <w:gridCol w:w="1773"/>
        <w:gridCol w:w="8253"/>
      </w:tblGrid>
      <w:tr w:rsidR="00892763" w:rsidRPr="00107279" w14:paraId="7C6847EA" w14:textId="77777777" w:rsidTr="00892763">
        <w:trPr>
          <w:trHeight w:val="267"/>
          <w:jc w:val="center"/>
        </w:trPr>
        <w:tc>
          <w:tcPr>
            <w:tcW w:w="1773" w:type="dxa"/>
            <w:shd w:val="clear" w:color="auto" w:fill="auto"/>
            <w:tcMar>
              <w:top w:w="173" w:type="dxa"/>
              <w:left w:w="72" w:type="dxa"/>
              <w:bottom w:w="43" w:type="dxa"/>
              <w:right w:w="43" w:type="dxa"/>
            </w:tcMar>
          </w:tcPr>
          <w:p w14:paraId="10434991" w14:textId="77777777" w:rsidR="00892763" w:rsidRPr="00107279" w:rsidRDefault="00892763" w:rsidP="00E7251A">
            <w:pPr>
              <w:rPr>
                <w:noProof/>
                <w:lang w:val="es-ES"/>
              </w:rPr>
            </w:pPr>
          </w:p>
        </w:tc>
        <w:tc>
          <w:tcPr>
            <w:tcW w:w="8253" w:type="dxa"/>
            <w:tcMar>
              <w:top w:w="0" w:type="dxa"/>
              <w:left w:w="0" w:type="dxa"/>
              <w:bottom w:w="0" w:type="dxa"/>
              <w:right w:w="0" w:type="dxa"/>
            </w:tcMar>
            <w:vAlign w:val="center"/>
          </w:tcPr>
          <w:p w14:paraId="0069F853" w14:textId="77777777" w:rsidR="00892763" w:rsidRPr="00107279" w:rsidRDefault="00892763" w:rsidP="00E7251A">
            <w:pPr>
              <w:rPr>
                <w:noProof/>
                <w:lang w:val="es-ES"/>
              </w:rPr>
            </w:pPr>
          </w:p>
        </w:tc>
      </w:tr>
      <w:tr w:rsidR="00892763" w:rsidRPr="00107279" w14:paraId="038A762C" w14:textId="77777777" w:rsidTr="00892763">
        <w:trPr>
          <w:trHeight w:val="267"/>
          <w:jc w:val="center"/>
        </w:trPr>
        <w:tc>
          <w:tcPr>
            <w:tcW w:w="1773" w:type="dxa"/>
            <w:shd w:val="clear" w:color="auto" w:fill="auto"/>
            <w:tcMar>
              <w:top w:w="173" w:type="dxa"/>
              <w:left w:w="72" w:type="dxa"/>
              <w:bottom w:w="43" w:type="dxa"/>
              <w:right w:w="43" w:type="dxa"/>
            </w:tcMar>
          </w:tcPr>
          <w:p w14:paraId="479BCBF4" w14:textId="77777777" w:rsidR="00892763" w:rsidRPr="00107279" w:rsidRDefault="00892763" w:rsidP="00E7251A">
            <w:pPr>
              <w:rPr>
                <w:noProof/>
                <w:lang w:val="es-ES"/>
              </w:rPr>
            </w:pPr>
          </w:p>
        </w:tc>
        <w:tc>
          <w:tcPr>
            <w:tcW w:w="8253" w:type="dxa"/>
            <w:tcMar>
              <w:top w:w="0" w:type="dxa"/>
              <w:left w:w="0" w:type="dxa"/>
              <w:bottom w:w="0" w:type="dxa"/>
              <w:right w:w="0" w:type="dxa"/>
            </w:tcMar>
            <w:vAlign w:val="center"/>
          </w:tcPr>
          <w:p w14:paraId="3EEC1FBD" w14:textId="77777777" w:rsidR="00892763" w:rsidRPr="00107279" w:rsidRDefault="00892763" w:rsidP="00E7251A">
            <w:pPr>
              <w:rPr>
                <w:noProof/>
                <w:lang w:val="es-ES"/>
              </w:rPr>
            </w:pPr>
          </w:p>
        </w:tc>
      </w:tr>
      <w:tr w:rsidR="00892763" w:rsidRPr="00107279" w14:paraId="1F8144F6" w14:textId="77777777" w:rsidTr="00892763">
        <w:trPr>
          <w:trHeight w:val="3335"/>
          <w:jc w:val="center"/>
        </w:trPr>
        <w:tc>
          <w:tcPr>
            <w:tcW w:w="10026" w:type="dxa"/>
            <w:gridSpan w:val="2"/>
            <w:shd w:val="clear" w:color="auto" w:fill="auto"/>
          </w:tcPr>
          <w:p w14:paraId="58D268A4" w14:textId="44FB975E" w:rsidR="00A0023F" w:rsidRPr="00A0023F" w:rsidRDefault="00A0023F" w:rsidP="00A0023F">
            <w:pPr>
              <w:rPr>
                <w:lang w:val="es-ES"/>
              </w:rPr>
            </w:pPr>
          </w:p>
          <w:p w14:paraId="1B054B4C" w14:textId="595476C8" w:rsidR="00A0023F" w:rsidRDefault="00A0023F" w:rsidP="00A0023F">
            <w:pPr>
              <w:rPr>
                <w:lang w:val="es-ES"/>
              </w:rPr>
            </w:pPr>
          </w:p>
          <w:p w14:paraId="352675C8" w14:textId="1C10394A" w:rsidR="00892763" w:rsidRPr="00A0023F" w:rsidRDefault="007A3F5C" w:rsidP="007A3F5C">
            <w:pPr>
              <w:tabs>
                <w:tab w:val="left" w:pos="6165"/>
              </w:tabs>
              <w:jc w:val="center"/>
              <w:rPr>
                <w:lang w:val="es-ES"/>
              </w:rPr>
            </w:pPr>
            <w:r>
              <w:rPr>
                <w:noProof/>
                <w:lang w:val="es-ES" w:eastAsia="es-ES"/>
              </w:rPr>
              <w:drawing>
                <wp:inline distT="0" distB="0" distL="0" distR="0" wp14:anchorId="15D32A33" wp14:editId="5679DC96">
                  <wp:extent cx="4458716" cy="1727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png"/>
                          <pic:cNvPicPr/>
                        </pic:nvPicPr>
                        <pic:blipFill>
                          <a:blip r:embed="rId11">
                            <a:extLst>
                              <a:ext uri="{28A0092B-C50C-407E-A947-70E740481C1C}">
                                <a14:useLocalDpi xmlns:a14="http://schemas.microsoft.com/office/drawing/2010/main" val="0"/>
                              </a:ext>
                            </a:extLst>
                          </a:blip>
                          <a:stretch>
                            <a:fillRect/>
                          </a:stretch>
                        </pic:blipFill>
                        <pic:spPr>
                          <a:xfrm>
                            <a:off x="0" y="0"/>
                            <a:ext cx="4458716" cy="1727594"/>
                          </a:xfrm>
                          <a:prstGeom prst="rect">
                            <a:avLst/>
                          </a:prstGeom>
                        </pic:spPr>
                      </pic:pic>
                    </a:graphicData>
                  </a:graphic>
                </wp:inline>
              </w:drawing>
            </w:r>
          </w:p>
        </w:tc>
      </w:tr>
      <w:tr w:rsidR="00892763" w:rsidRPr="00EF037F" w14:paraId="72FE5CCB" w14:textId="77777777" w:rsidTr="00892763">
        <w:trPr>
          <w:trHeight w:val="980"/>
          <w:jc w:val="center"/>
        </w:trPr>
        <w:tc>
          <w:tcPr>
            <w:tcW w:w="10026" w:type="dxa"/>
            <w:gridSpan w:val="2"/>
            <w:shd w:val="clear" w:color="auto" w:fill="auto"/>
          </w:tcPr>
          <w:p w14:paraId="3D3F59E6" w14:textId="77777777" w:rsidR="00892763" w:rsidRPr="00107279" w:rsidRDefault="00892763" w:rsidP="00E7251A">
            <w:pPr>
              <w:pStyle w:val="CovTitle"/>
              <w:rPr>
                <w:rFonts w:ascii="Joanna MT" w:hAnsi="Joanna MT"/>
                <w:b/>
                <w:sz w:val="48"/>
                <w:szCs w:val="48"/>
                <w:lang w:val="es-ES"/>
              </w:rPr>
            </w:pPr>
          </w:p>
          <w:p w14:paraId="42689FCD" w14:textId="77777777" w:rsidR="00892763" w:rsidRPr="00107279" w:rsidRDefault="00E7251A" w:rsidP="00E7251A">
            <w:pPr>
              <w:pStyle w:val="CovTitle"/>
              <w:rPr>
                <w:rFonts w:ascii="Joanna MT" w:hAnsi="Joanna MT"/>
                <w:b/>
                <w:sz w:val="48"/>
                <w:szCs w:val="48"/>
                <w:lang w:val="es-ES"/>
              </w:rPr>
            </w:pPr>
            <w:r w:rsidRPr="00107279">
              <w:rPr>
                <w:rFonts w:ascii="Joanna MT" w:hAnsi="Joanna MT"/>
                <w:b/>
                <w:sz w:val="48"/>
                <w:szCs w:val="48"/>
                <w:lang w:val="es-ES"/>
              </w:rPr>
              <w:t>MODELO DE PLAN DE CONTINGENCIA PARA LOS PRESTADORES DE SERVICIOS DEL RÉGIMEN GENERAL DE TELECOMUNICACIONES</w:t>
            </w:r>
          </w:p>
          <w:p w14:paraId="42C74DBE" w14:textId="2160622E" w:rsidR="00892763" w:rsidRPr="00107279" w:rsidRDefault="00C17F93" w:rsidP="00C17F93">
            <w:pPr>
              <w:pStyle w:val="CovTitle"/>
              <w:tabs>
                <w:tab w:val="left" w:pos="8925"/>
              </w:tabs>
              <w:jc w:val="left"/>
              <w:rPr>
                <w:rFonts w:ascii="Joanna MT" w:hAnsi="Joanna MT"/>
                <w:b/>
                <w:sz w:val="48"/>
                <w:szCs w:val="48"/>
                <w:lang w:val="es-ES"/>
              </w:rPr>
            </w:pPr>
            <w:r>
              <w:rPr>
                <w:rFonts w:ascii="Joanna MT" w:hAnsi="Joanna MT"/>
                <w:b/>
                <w:sz w:val="48"/>
                <w:szCs w:val="48"/>
                <w:lang w:val="es-ES"/>
              </w:rPr>
              <w:tab/>
            </w:r>
          </w:p>
        </w:tc>
      </w:tr>
      <w:tr w:rsidR="00892763" w:rsidRPr="00EF037F" w14:paraId="598C4228" w14:textId="77777777" w:rsidTr="00892763">
        <w:trPr>
          <w:trHeight w:val="2222"/>
          <w:jc w:val="center"/>
        </w:trPr>
        <w:tc>
          <w:tcPr>
            <w:tcW w:w="10026" w:type="dxa"/>
            <w:gridSpan w:val="2"/>
            <w:shd w:val="clear" w:color="auto" w:fill="auto"/>
            <w:vAlign w:val="center"/>
          </w:tcPr>
          <w:p w14:paraId="233AD1BB" w14:textId="77777777" w:rsidR="00D92573" w:rsidRPr="00D92573" w:rsidRDefault="00D92573" w:rsidP="00D92573">
            <w:pPr>
              <w:jc w:val="both"/>
              <w:rPr>
                <w:rFonts w:ascii="Arial" w:eastAsia="Times New Roman" w:hAnsi="Arial" w:cs="Arial"/>
                <w:b/>
                <w:sz w:val="28"/>
                <w:szCs w:val="28"/>
                <w:lang w:val="es-EC" w:eastAsia="es-EC"/>
              </w:rPr>
            </w:pPr>
          </w:p>
          <w:p w14:paraId="228CC1AF" w14:textId="77777777" w:rsidR="00D92573" w:rsidRPr="00D92573" w:rsidRDefault="00D92573" w:rsidP="00D92573">
            <w:pPr>
              <w:jc w:val="both"/>
              <w:rPr>
                <w:rFonts w:ascii="Arial" w:eastAsia="Times New Roman" w:hAnsi="Arial" w:cs="Arial"/>
                <w:b/>
                <w:sz w:val="28"/>
                <w:szCs w:val="28"/>
                <w:lang w:val="es-EC" w:eastAsia="es-EC"/>
              </w:rPr>
            </w:pPr>
          </w:p>
          <w:p w14:paraId="0CEF2CBF" w14:textId="77777777" w:rsidR="00D92573" w:rsidRPr="00D92573" w:rsidRDefault="00D92573" w:rsidP="00D92573">
            <w:pPr>
              <w:jc w:val="both"/>
              <w:rPr>
                <w:rFonts w:ascii="Arial" w:eastAsia="Times New Roman" w:hAnsi="Arial" w:cs="Arial"/>
                <w:b/>
                <w:sz w:val="28"/>
                <w:szCs w:val="28"/>
                <w:lang w:val="es-EC" w:eastAsia="es-EC"/>
              </w:rPr>
            </w:pPr>
          </w:p>
          <w:p w14:paraId="4E944A84" w14:textId="77777777" w:rsidR="00D92573" w:rsidRPr="00D92573" w:rsidRDefault="00D92573" w:rsidP="00D92573">
            <w:pPr>
              <w:jc w:val="both"/>
              <w:rPr>
                <w:rFonts w:ascii="Arial" w:eastAsia="Times New Roman" w:hAnsi="Arial" w:cs="Arial"/>
                <w:b/>
                <w:sz w:val="28"/>
                <w:szCs w:val="28"/>
                <w:lang w:val="es-EC" w:eastAsia="es-EC"/>
              </w:rPr>
            </w:pPr>
          </w:p>
          <w:p w14:paraId="2B40F0F2" w14:textId="77777777" w:rsidR="00892763" w:rsidRDefault="00892763" w:rsidP="00EF037F">
            <w:pPr>
              <w:jc w:val="center"/>
              <w:rPr>
                <w:rFonts w:ascii="Joanna MT" w:hAnsi="Joanna MT"/>
                <w:b/>
                <w:lang w:val="es-EC"/>
              </w:rPr>
            </w:pPr>
          </w:p>
          <w:p w14:paraId="6CA06312" w14:textId="77777777" w:rsidR="00EF037F" w:rsidRDefault="00EF037F" w:rsidP="00EF037F">
            <w:pPr>
              <w:jc w:val="center"/>
              <w:rPr>
                <w:rFonts w:ascii="Joanna MT" w:hAnsi="Joanna MT"/>
                <w:b/>
                <w:lang w:val="es-EC"/>
              </w:rPr>
            </w:pPr>
          </w:p>
          <w:p w14:paraId="326EA3BC" w14:textId="4DB32507" w:rsidR="00EF037F" w:rsidRPr="00D92573" w:rsidRDefault="00EF037F" w:rsidP="00EF037F">
            <w:pPr>
              <w:jc w:val="center"/>
              <w:rPr>
                <w:rFonts w:ascii="Joanna MT" w:hAnsi="Joanna MT"/>
                <w:b/>
                <w:lang w:val="es-EC"/>
              </w:rPr>
            </w:pPr>
          </w:p>
        </w:tc>
      </w:tr>
    </w:tbl>
    <w:p w14:paraId="74D2D0B8" w14:textId="77777777" w:rsidR="00B75819" w:rsidRDefault="00B75819">
      <w:pPr>
        <w:rPr>
          <w:noProof/>
          <w:lang w:val="es-ES"/>
        </w:rPr>
      </w:pPr>
    </w:p>
    <w:p w14:paraId="569E1B07" w14:textId="77777777" w:rsidR="00142E89" w:rsidRDefault="00142E89">
      <w:pPr>
        <w:rPr>
          <w:noProof/>
          <w:lang w:val="es-ES"/>
        </w:rPr>
      </w:pPr>
    </w:p>
    <w:p w14:paraId="0A7FC2DF" w14:textId="77777777" w:rsidR="00142E89" w:rsidRDefault="00142E89">
      <w:pPr>
        <w:rPr>
          <w:noProof/>
          <w:lang w:val="es-ES"/>
        </w:rPr>
      </w:pPr>
    </w:p>
    <w:p w14:paraId="6263AAFE" w14:textId="77777777" w:rsidR="00142E89" w:rsidRPr="00107279" w:rsidRDefault="00142E89">
      <w:pPr>
        <w:rPr>
          <w:noProof/>
          <w:lang w:val="es-ES"/>
        </w:rPr>
      </w:pPr>
    </w:p>
    <w:p w14:paraId="24A3C524" w14:textId="77777777" w:rsidR="00D82D57" w:rsidRPr="00107279" w:rsidRDefault="00D82D57" w:rsidP="00DB66CA">
      <w:pPr>
        <w:pStyle w:val="TDC1"/>
        <w:rPr>
          <w:lang w:val="es-ES"/>
        </w:rPr>
      </w:pPr>
    </w:p>
    <w:p w14:paraId="39CEBB03" w14:textId="77777777" w:rsidR="00D82D57" w:rsidRPr="00107279" w:rsidRDefault="00D82D57" w:rsidP="00DB66CA">
      <w:pPr>
        <w:rPr>
          <w:lang w:val="es-ES"/>
        </w:rPr>
      </w:pPr>
    </w:p>
    <w:p w14:paraId="4AE94020" w14:textId="273F0E52" w:rsidR="00D82D57" w:rsidRPr="00B055A2" w:rsidRDefault="00B055A2" w:rsidP="000F12F8">
      <w:pPr>
        <w:pStyle w:val="FMTitle"/>
        <w:rPr>
          <w:color w:val="4F81BD" w:themeColor="accent1"/>
          <w:sz w:val="28"/>
          <w:szCs w:val="28"/>
          <w:lang w:val="es-ES"/>
        </w:rPr>
      </w:pPr>
      <w:r w:rsidRPr="00B055A2">
        <w:rPr>
          <w:color w:val="4F81BD" w:themeColor="accent1"/>
          <w:sz w:val="28"/>
          <w:szCs w:val="28"/>
          <w:lang w:val="es-ES"/>
        </w:rPr>
        <w:lastRenderedPageBreak/>
        <w:t>CONTENIDO</w:t>
      </w:r>
    </w:p>
    <w:p w14:paraId="714DE3E3" w14:textId="77777777" w:rsidR="007C062C" w:rsidRDefault="008510D3">
      <w:pPr>
        <w:pStyle w:val="TDC1"/>
        <w:tabs>
          <w:tab w:val="left" w:pos="480"/>
          <w:tab w:val="right" w:leader="dot" w:pos="9350"/>
        </w:tabs>
        <w:rPr>
          <w:rFonts w:eastAsiaTheme="minorEastAsia" w:cstheme="minorBidi"/>
          <w:b w:val="0"/>
          <w:bCs w:val="0"/>
          <w:noProof/>
          <w:sz w:val="22"/>
          <w:szCs w:val="22"/>
          <w:lang w:val="es-EC" w:eastAsia="es-EC"/>
        </w:rPr>
      </w:pPr>
      <w:r w:rsidRPr="001A5812">
        <w:rPr>
          <w:rFonts w:ascii="Times New Roman" w:hAnsi="Times New Roman" w:cs="Times New Roman"/>
          <w:sz w:val="24"/>
          <w:szCs w:val="24"/>
          <w:lang w:val="es-ES"/>
        </w:rPr>
        <w:fldChar w:fldCharType="begin"/>
      </w:r>
      <w:r w:rsidR="00603525" w:rsidRPr="001A5812">
        <w:rPr>
          <w:rFonts w:ascii="Times New Roman" w:hAnsi="Times New Roman" w:cs="Times New Roman"/>
          <w:sz w:val="24"/>
          <w:szCs w:val="24"/>
          <w:lang w:val="es-ES"/>
        </w:rPr>
        <w:instrText xml:space="preserve"> TOC \o "1-1" \h \z \u \t "Heading 2,2,Heading 3,3" </w:instrText>
      </w:r>
      <w:r w:rsidRPr="001A5812">
        <w:rPr>
          <w:rFonts w:ascii="Times New Roman" w:hAnsi="Times New Roman" w:cs="Times New Roman"/>
          <w:sz w:val="24"/>
          <w:szCs w:val="24"/>
          <w:lang w:val="es-ES"/>
        </w:rPr>
        <w:fldChar w:fldCharType="separate"/>
      </w:r>
      <w:hyperlink w:anchor="_Toc113633221" w:history="1">
        <w:r w:rsidR="007C062C" w:rsidRPr="004E2E6F">
          <w:rPr>
            <w:rStyle w:val="Hipervnculo"/>
            <w:noProof/>
            <w:lang w:val="es-ES"/>
          </w:rPr>
          <w:t>1.</w:t>
        </w:r>
        <w:r w:rsidR="007C062C">
          <w:rPr>
            <w:rFonts w:eastAsiaTheme="minorEastAsia" w:cstheme="minorBidi"/>
            <w:b w:val="0"/>
            <w:bCs w:val="0"/>
            <w:noProof/>
            <w:sz w:val="22"/>
            <w:szCs w:val="22"/>
            <w:lang w:val="es-EC" w:eastAsia="es-EC"/>
          </w:rPr>
          <w:tab/>
        </w:r>
        <w:r w:rsidR="007C062C" w:rsidRPr="004E2E6F">
          <w:rPr>
            <w:rStyle w:val="Hipervnculo"/>
            <w:noProof/>
            <w:lang w:val="es-ES"/>
          </w:rPr>
          <w:t>Aprobación del Plan</w:t>
        </w:r>
        <w:r w:rsidR="007C062C">
          <w:rPr>
            <w:noProof/>
            <w:webHidden/>
          </w:rPr>
          <w:tab/>
        </w:r>
        <w:r w:rsidR="007C062C">
          <w:rPr>
            <w:noProof/>
            <w:webHidden/>
          </w:rPr>
          <w:fldChar w:fldCharType="begin"/>
        </w:r>
        <w:r w:rsidR="007C062C">
          <w:rPr>
            <w:noProof/>
            <w:webHidden/>
          </w:rPr>
          <w:instrText xml:space="preserve"> PAGEREF _Toc113633221 \h </w:instrText>
        </w:r>
        <w:r w:rsidR="007C062C">
          <w:rPr>
            <w:noProof/>
            <w:webHidden/>
          </w:rPr>
        </w:r>
        <w:r w:rsidR="007C062C">
          <w:rPr>
            <w:noProof/>
            <w:webHidden/>
          </w:rPr>
          <w:fldChar w:fldCharType="separate"/>
        </w:r>
        <w:r w:rsidR="007C062C">
          <w:rPr>
            <w:noProof/>
            <w:webHidden/>
          </w:rPr>
          <w:t>2</w:t>
        </w:r>
        <w:r w:rsidR="007C062C">
          <w:rPr>
            <w:noProof/>
            <w:webHidden/>
          </w:rPr>
          <w:fldChar w:fldCharType="end"/>
        </w:r>
      </w:hyperlink>
    </w:p>
    <w:p w14:paraId="542C7A9E"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2" w:history="1">
        <w:r w:rsidR="007C062C" w:rsidRPr="004E2E6F">
          <w:rPr>
            <w:rStyle w:val="Hipervnculo"/>
            <w:noProof/>
            <w:lang w:val="es-ES"/>
          </w:rPr>
          <w:t>2.0</w:t>
        </w:r>
        <w:r w:rsidR="007C062C">
          <w:rPr>
            <w:rFonts w:eastAsiaTheme="minorEastAsia" w:cstheme="minorBidi"/>
            <w:b w:val="0"/>
            <w:bCs w:val="0"/>
            <w:noProof/>
            <w:sz w:val="22"/>
            <w:szCs w:val="22"/>
            <w:lang w:val="es-EC" w:eastAsia="es-EC"/>
          </w:rPr>
          <w:tab/>
        </w:r>
        <w:r w:rsidR="007C062C" w:rsidRPr="004E2E6F">
          <w:rPr>
            <w:rStyle w:val="Hipervnculo"/>
            <w:noProof/>
            <w:lang w:val="es-ES"/>
          </w:rPr>
          <w:t>MARCO LEGAL</w:t>
        </w:r>
        <w:r w:rsidR="007C062C">
          <w:rPr>
            <w:noProof/>
            <w:webHidden/>
          </w:rPr>
          <w:tab/>
        </w:r>
        <w:r w:rsidR="007C062C">
          <w:rPr>
            <w:noProof/>
            <w:webHidden/>
          </w:rPr>
          <w:fldChar w:fldCharType="begin"/>
        </w:r>
        <w:r w:rsidR="007C062C">
          <w:rPr>
            <w:noProof/>
            <w:webHidden/>
          </w:rPr>
          <w:instrText xml:space="preserve"> PAGEREF _Toc113633222 \h </w:instrText>
        </w:r>
        <w:r w:rsidR="007C062C">
          <w:rPr>
            <w:noProof/>
            <w:webHidden/>
          </w:rPr>
        </w:r>
        <w:r w:rsidR="007C062C">
          <w:rPr>
            <w:noProof/>
            <w:webHidden/>
          </w:rPr>
          <w:fldChar w:fldCharType="separate"/>
        </w:r>
        <w:r w:rsidR="007C062C">
          <w:rPr>
            <w:noProof/>
            <w:webHidden/>
          </w:rPr>
          <w:t>4</w:t>
        </w:r>
        <w:r w:rsidR="007C062C">
          <w:rPr>
            <w:noProof/>
            <w:webHidden/>
          </w:rPr>
          <w:fldChar w:fldCharType="end"/>
        </w:r>
      </w:hyperlink>
    </w:p>
    <w:p w14:paraId="4968E2AE"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3" w:history="1">
        <w:r w:rsidR="007C062C" w:rsidRPr="004E2E6F">
          <w:rPr>
            <w:rStyle w:val="Hipervnculo"/>
            <w:noProof/>
            <w:lang w:val="es-ES"/>
          </w:rPr>
          <w:t>3.0</w:t>
        </w:r>
        <w:r w:rsidR="007C062C">
          <w:rPr>
            <w:rFonts w:eastAsiaTheme="minorEastAsia" w:cstheme="minorBidi"/>
            <w:b w:val="0"/>
            <w:bCs w:val="0"/>
            <w:noProof/>
            <w:sz w:val="22"/>
            <w:szCs w:val="22"/>
            <w:lang w:val="es-EC" w:eastAsia="es-EC"/>
          </w:rPr>
          <w:tab/>
        </w:r>
        <w:r w:rsidR="007C062C" w:rsidRPr="004E2E6F">
          <w:rPr>
            <w:rStyle w:val="Hipervnculo"/>
            <w:noProof/>
            <w:lang w:val="es-ES"/>
          </w:rPr>
          <w:t>Introducción</w:t>
        </w:r>
        <w:r w:rsidR="007C062C">
          <w:rPr>
            <w:noProof/>
            <w:webHidden/>
          </w:rPr>
          <w:tab/>
        </w:r>
        <w:r w:rsidR="007C062C">
          <w:rPr>
            <w:noProof/>
            <w:webHidden/>
          </w:rPr>
          <w:fldChar w:fldCharType="begin"/>
        </w:r>
        <w:r w:rsidR="007C062C">
          <w:rPr>
            <w:noProof/>
            <w:webHidden/>
          </w:rPr>
          <w:instrText xml:space="preserve"> PAGEREF _Toc113633223 \h </w:instrText>
        </w:r>
        <w:r w:rsidR="007C062C">
          <w:rPr>
            <w:noProof/>
            <w:webHidden/>
          </w:rPr>
        </w:r>
        <w:r w:rsidR="007C062C">
          <w:rPr>
            <w:noProof/>
            <w:webHidden/>
          </w:rPr>
          <w:fldChar w:fldCharType="separate"/>
        </w:r>
        <w:r w:rsidR="007C062C">
          <w:rPr>
            <w:noProof/>
            <w:webHidden/>
          </w:rPr>
          <w:t>5</w:t>
        </w:r>
        <w:r w:rsidR="007C062C">
          <w:rPr>
            <w:noProof/>
            <w:webHidden/>
          </w:rPr>
          <w:fldChar w:fldCharType="end"/>
        </w:r>
      </w:hyperlink>
    </w:p>
    <w:p w14:paraId="57CCFA89"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4" w:history="1">
        <w:r w:rsidR="007C062C" w:rsidRPr="004E2E6F">
          <w:rPr>
            <w:rStyle w:val="Hipervnculo"/>
            <w:noProof/>
            <w:lang w:val="es-ES"/>
          </w:rPr>
          <w:t>4.0</w:t>
        </w:r>
        <w:r w:rsidR="007C062C">
          <w:rPr>
            <w:rFonts w:eastAsiaTheme="minorEastAsia" w:cstheme="minorBidi"/>
            <w:b w:val="0"/>
            <w:bCs w:val="0"/>
            <w:noProof/>
            <w:sz w:val="22"/>
            <w:szCs w:val="22"/>
            <w:lang w:val="es-EC" w:eastAsia="es-EC"/>
          </w:rPr>
          <w:tab/>
        </w:r>
        <w:r w:rsidR="007C062C" w:rsidRPr="004E2E6F">
          <w:rPr>
            <w:rStyle w:val="Hipervnculo"/>
            <w:noProof/>
            <w:lang w:val="es-ES"/>
          </w:rPr>
          <w:t>Principios, Metas y Objetivos</w:t>
        </w:r>
        <w:r w:rsidR="007C062C">
          <w:rPr>
            <w:noProof/>
            <w:webHidden/>
          </w:rPr>
          <w:tab/>
        </w:r>
        <w:r w:rsidR="007C062C">
          <w:rPr>
            <w:noProof/>
            <w:webHidden/>
          </w:rPr>
          <w:fldChar w:fldCharType="begin"/>
        </w:r>
        <w:r w:rsidR="007C062C">
          <w:rPr>
            <w:noProof/>
            <w:webHidden/>
          </w:rPr>
          <w:instrText xml:space="preserve"> PAGEREF _Toc113633224 \h </w:instrText>
        </w:r>
        <w:r w:rsidR="007C062C">
          <w:rPr>
            <w:noProof/>
            <w:webHidden/>
          </w:rPr>
        </w:r>
        <w:r w:rsidR="007C062C">
          <w:rPr>
            <w:noProof/>
            <w:webHidden/>
          </w:rPr>
          <w:fldChar w:fldCharType="separate"/>
        </w:r>
        <w:r w:rsidR="007C062C">
          <w:rPr>
            <w:noProof/>
            <w:webHidden/>
          </w:rPr>
          <w:t>5</w:t>
        </w:r>
        <w:r w:rsidR="007C062C">
          <w:rPr>
            <w:noProof/>
            <w:webHidden/>
          </w:rPr>
          <w:fldChar w:fldCharType="end"/>
        </w:r>
      </w:hyperlink>
    </w:p>
    <w:p w14:paraId="6DB444FD"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5" w:history="1">
        <w:r w:rsidR="007C062C" w:rsidRPr="004E2E6F">
          <w:rPr>
            <w:rStyle w:val="Hipervnculo"/>
            <w:noProof/>
            <w:lang w:val="es-ES"/>
          </w:rPr>
          <w:t>5.0</w:t>
        </w:r>
        <w:r w:rsidR="007C062C">
          <w:rPr>
            <w:rFonts w:eastAsiaTheme="minorEastAsia" w:cstheme="minorBidi"/>
            <w:b w:val="0"/>
            <w:bCs w:val="0"/>
            <w:noProof/>
            <w:sz w:val="22"/>
            <w:szCs w:val="22"/>
            <w:lang w:val="es-EC" w:eastAsia="es-EC"/>
          </w:rPr>
          <w:tab/>
        </w:r>
        <w:r w:rsidR="007C062C" w:rsidRPr="004E2E6F">
          <w:rPr>
            <w:rStyle w:val="Hipervnculo"/>
            <w:noProof/>
            <w:lang w:val="es-ES"/>
          </w:rPr>
          <w:t>Análisis de Amenazas, Vulnerabilidades y Riesgos</w:t>
        </w:r>
        <w:r w:rsidR="007C062C">
          <w:rPr>
            <w:noProof/>
            <w:webHidden/>
          </w:rPr>
          <w:tab/>
        </w:r>
        <w:r w:rsidR="007C062C">
          <w:rPr>
            <w:noProof/>
            <w:webHidden/>
          </w:rPr>
          <w:fldChar w:fldCharType="begin"/>
        </w:r>
        <w:r w:rsidR="007C062C">
          <w:rPr>
            <w:noProof/>
            <w:webHidden/>
          </w:rPr>
          <w:instrText xml:space="preserve"> PAGEREF _Toc113633225 \h </w:instrText>
        </w:r>
        <w:r w:rsidR="007C062C">
          <w:rPr>
            <w:noProof/>
            <w:webHidden/>
          </w:rPr>
        </w:r>
        <w:r w:rsidR="007C062C">
          <w:rPr>
            <w:noProof/>
            <w:webHidden/>
          </w:rPr>
          <w:fldChar w:fldCharType="separate"/>
        </w:r>
        <w:r w:rsidR="007C062C">
          <w:rPr>
            <w:noProof/>
            <w:webHidden/>
          </w:rPr>
          <w:t>6</w:t>
        </w:r>
        <w:r w:rsidR="007C062C">
          <w:rPr>
            <w:noProof/>
            <w:webHidden/>
          </w:rPr>
          <w:fldChar w:fldCharType="end"/>
        </w:r>
      </w:hyperlink>
    </w:p>
    <w:p w14:paraId="37C79B57"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6" w:history="1">
        <w:r w:rsidR="007C062C" w:rsidRPr="004E2E6F">
          <w:rPr>
            <w:rStyle w:val="Hipervnculo"/>
            <w:noProof/>
            <w:lang w:val="es-ES"/>
          </w:rPr>
          <w:t>6.0</w:t>
        </w:r>
        <w:r w:rsidR="007C062C">
          <w:rPr>
            <w:rFonts w:eastAsiaTheme="minorEastAsia" w:cstheme="minorBidi"/>
            <w:b w:val="0"/>
            <w:bCs w:val="0"/>
            <w:noProof/>
            <w:sz w:val="22"/>
            <w:szCs w:val="22"/>
            <w:lang w:val="es-EC" w:eastAsia="es-EC"/>
          </w:rPr>
          <w:tab/>
        </w:r>
        <w:r w:rsidR="007C062C" w:rsidRPr="004E2E6F">
          <w:rPr>
            <w:rStyle w:val="Hipervnculo"/>
            <w:noProof/>
            <w:lang w:val="es-ES"/>
          </w:rPr>
          <w:t>Planes y acciones institucionales</w:t>
        </w:r>
        <w:r w:rsidR="007C062C">
          <w:rPr>
            <w:noProof/>
            <w:webHidden/>
          </w:rPr>
          <w:tab/>
        </w:r>
        <w:r w:rsidR="007C062C">
          <w:rPr>
            <w:noProof/>
            <w:webHidden/>
          </w:rPr>
          <w:fldChar w:fldCharType="begin"/>
        </w:r>
        <w:r w:rsidR="007C062C">
          <w:rPr>
            <w:noProof/>
            <w:webHidden/>
          </w:rPr>
          <w:instrText xml:space="preserve"> PAGEREF _Toc113633226 \h </w:instrText>
        </w:r>
        <w:r w:rsidR="007C062C">
          <w:rPr>
            <w:noProof/>
            <w:webHidden/>
          </w:rPr>
        </w:r>
        <w:r w:rsidR="007C062C">
          <w:rPr>
            <w:noProof/>
            <w:webHidden/>
          </w:rPr>
          <w:fldChar w:fldCharType="separate"/>
        </w:r>
        <w:r w:rsidR="007C062C">
          <w:rPr>
            <w:noProof/>
            <w:webHidden/>
          </w:rPr>
          <w:t>6</w:t>
        </w:r>
        <w:r w:rsidR="007C062C">
          <w:rPr>
            <w:noProof/>
            <w:webHidden/>
          </w:rPr>
          <w:fldChar w:fldCharType="end"/>
        </w:r>
      </w:hyperlink>
    </w:p>
    <w:p w14:paraId="7F9F3523"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7" w:history="1">
        <w:r w:rsidR="007C062C" w:rsidRPr="004E2E6F">
          <w:rPr>
            <w:rStyle w:val="Hipervnculo"/>
            <w:noProof/>
            <w:lang w:val="es-ES"/>
          </w:rPr>
          <w:t>7.0</w:t>
        </w:r>
        <w:r w:rsidR="007C062C">
          <w:rPr>
            <w:rFonts w:eastAsiaTheme="minorEastAsia" w:cstheme="minorBidi"/>
            <w:b w:val="0"/>
            <w:bCs w:val="0"/>
            <w:noProof/>
            <w:sz w:val="22"/>
            <w:szCs w:val="22"/>
            <w:lang w:val="es-EC" w:eastAsia="es-EC"/>
          </w:rPr>
          <w:tab/>
        </w:r>
        <w:r w:rsidR="007C062C" w:rsidRPr="004E2E6F">
          <w:rPr>
            <w:rStyle w:val="Hipervnculo"/>
            <w:noProof/>
            <w:lang w:val="es-ES"/>
          </w:rPr>
          <w:t>Estimado de recursos (humanos, técnicos, logísticos, económicos), para la ejecución de las actividades del plan de contingencia.</w:t>
        </w:r>
        <w:r w:rsidR="007C062C">
          <w:rPr>
            <w:noProof/>
            <w:webHidden/>
          </w:rPr>
          <w:tab/>
        </w:r>
        <w:r w:rsidR="007C062C">
          <w:rPr>
            <w:noProof/>
            <w:webHidden/>
          </w:rPr>
          <w:fldChar w:fldCharType="begin"/>
        </w:r>
        <w:r w:rsidR="007C062C">
          <w:rPr>
            <w:noProof/>
            <w:webHidden/>
          </w:rPr>
          <w:instrText xml:space="preserve"> PAGEREF _Toc113633227 \h </w:instrText>
        </w:r>
        <w:r w:rsidR="007C062C">
          <w:rPr>
            <w:noProof/>
            <w:webHidden/>
          </w:rPr>
        </w:r>
        <w:r w:rsidR="007C062C">
          <w:rPr>
            <w:noProof/>
            <w:webHidden/>
          </w:rPr>
          <w:fldChar w:fldCharType="separate"/>
        </w:r>
        <w:r w:rsidR="007C062C">
          <w:rPr>
            <w:noProof/>
            <w:webHidden/>
          </w:rPr>
          <w:t>7</w:t>
        </w:r>
        <w:r w:rsidR="007C062C">
          <w:rPr>
            <w:noProof/>
            <w:webHidden/>
          </w:rPr>
          <w:fldChar w:fldCharType="end"/>
        </w:r>
      </w:hyperlink>
    </w:p>
    <w:p w14:paraId="19C68C6F"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8" w:history="1">
        <w:r w:rsidR="007C062C" w:rsidRPr="004E2E6F">
          <w:rPr>
            <w:rStyle w:val="Hipervnculo"/>
            <w:noProof/>
            <w:lang w:val="es-ES"/>
          </w:rPr>
          <w:t>8.0</w:t>
        </w:r>
        <w:r w:rsidR="007C062C">
          <w:rPr>
            <w:rFonts w:eastAsiaTheme="minorEastAsia" w:cstheme="minorBidi"/>
            <w:b w:val="0"/>
            <w:bCs w:val="0"/>
            <w:noProof/>
            <w:sz w:val="22"/>
            <w:szCs w:val="22"/>
            <w:lang w:val="es-EC" w:eastAsia="es-EC"/>
          </w:rPr>
          <w:tab/>
        </w:r>
        <w:r w:rsidR="007C062C" w:rsidRPr="004E2E6F">
          <w:rPr>
            <w:rStyle w:val="Hipervnculo"/>
            <w:noProof/>
            <w:lang w:val="es-ES"/>
          </w:rPr>
          <w:t>Responsabilidades y funciones para el personal encargado de la ejecución del plan de contingencia.</w:t>
        </w:r>
        <w:r w:rsidR="007C062C">
          <w:rPr>
            <w:noProof/>
            <w:webHidden/>
          </w:rPr>
          <w:tab/>
        </w:r>
        <w:r w:rsidR="007C062C">
          <w:rPr>
            <w:noProof/>
            <w:webHidden/>
          </w:rPr>
          <w:fldChar w:fldCharType="begin"/>
        </w:r>
        <w:r w:rsidR="007C062C">
          <w:rPr>
            <w:noProof/>
            <w:webHidden/>
          </w:rPr>
          <w:instrText xml:space="preserve"> PAGEREF _Toc113633228 \h </w:instrText>
        </w:r>
        <w:r w:rsidR="007C062C">
          <w:rPr>
            <w:noProof/>
            <w:webHidden/>
          </w:rPr>
        </w:r>
        <w:r w:rsidR="007C062C">
          <w:rPr>
            <w:noProof/>
            <w:webHidden/>
          </w:rPr>
          <w:fldChar w:fldCharType="separate"/>
        </w:r>
        <w:r w:rsidR="007C062C">
          <w:rPr>
            <w:noProof/>
            <w:webHidden/>
          </w:rPr>
          <w:t>7</w:t>
        </w:r>
        <w:r w:rsidR="007C062C">
          <w:rPr>
            <w:noProof/>
            <w:webHidden/>
          </w:rPr>
          <w:fldChar w:fldCharType="end"/>
        </w:r>
      </w:hyperlink>
    </w:p>
    <w:p w14:paraId="71063698" w14:textId="77777777" w:rsidR="007C062C" w:rsidRDefault="00826699">
      <w:pPr>
        <w:pStyle w:val="TDC1"/>
        <w:tabs>
          <w:tab w:val="left" w:pos="480"/>
          <w:tab w:val="right" w:leader="dot" w:pos="9350"/>
        </w:tabs>
        <w:rPr>
          <w:rFonts w:eastAsiaTheme="minorEastAsia" w:cstheme="minorBidi"/>
          <w:b w:val="0"/>
          <w:bCs w:val="0"/>
          <w:noProof/>
          <w:sz w:val="22"/>
          <w:szCs w:val="22"/>
          <w:lang w:val="es-EC" w:eastAsia="es-EC"/>
        </w:rPr>
      </w:pPr>
      <w:hyperlink w:anchor="_Toc113633229" w:history="1">
        <w:r w:rsidR="007C062C" w:rsidRPr="004E2E6F">
          <w:rPr>
            <w:rStyle w:val="Hipervnculo"/>
            <w:noProof/>
            <w:lang w:val="es-ES"/>
          </w:rPr>
          <w:t>9.0</w:t>
        </w:r>
        <w:r w:rsidR="007C062C">
          <w:rPr>
            <w:rFonts w:eastAsiaTheme="minorEastAsia" w:cstheme="minorBidi"/>
            <w:b w:val="0"/>
            <w:bCs w:val="0"/>
            <w:noProof/>
            <w:sz w:val="22"/>
            <w:szCs w:val="22"/>
            <w:lang w:val="es-EC" w:eastAsia="es-EC"/>
          </w:rPr>
          <w:tab/>
        </w:r>
        <w:r w:rsidR="007C062C" w:rsidRPr="004E2E6F">
          <w:rPr>
            <w:rStyle w:val="Hipervnculo"/>
            <w:noProof/>
            <w:lang w:val="es-ES"/>
          </w:rPr>
          <w:t>Planes de capacitación para el personal involucrado en el Plan de Contingencia, respecto a la ejecución del mismo.</w:t>
        </w:r>
        <w:r w:rsidR="007C062C">
          <w:rPr>
            <w:noProof/>
            <w:webHidden/>
          </w:rPr>
          <w:tab/>
        </w:r>
        <w:r w:rsidR="007C062C">
          <w:rPr>
            <w:noProof/>
            <w:webHidden/>
          </w:rPr>
          <w:fldChar w:fldCharType="begin"/>
        </w:r>
        <w:r w:rsidR="007C062C">
          <w:rPr>
            <w:noProof/>
            <w:webHidden/>
          </w:rPr>
          <w:instrText xml:space="preserve"> PAGEREF _Toc113633229 \h </w:instrText>
        </w:r>
        <w:r w:rsidR="007C062C">
          <w:rPr>
            <w:noProof/>
            <w:webHidden/>
          </w:rPr>
        </w:r>
        <w:r w:rsidR="007C062C">
          <w:rPr>
            <w:noProof/>
            <w:webHidden/>
          </w:rPr>
          <w:fldChar w:fldCharType="separate"/>
        </w:r>
        <w:r w:rsidR="007C062C">
          <w:rPr>
            <w:noProof/>
            <w:webHidden/>
          </w:rPr>
          <w:t>7</w:t>
        </w:r>
        <w:r w:rsidR="007C062C">
          <w:rPr>
            <w:noProof/>
            <w:webHidden/>
          </w:rPr>
          <w:fldChar w:fldCharType="end"/>
        </w:r>
      </w:hyperlink>
    </w:p>
    <w:p w14:paraId="16694EDF" w14:textId="77777777" w:rsidR="007C062C" w:rsidRDefault="00826699">
      <w:pPr>
        <w:pStyle w:val="TDC1"/>
        <w:tabs>
          <w:tab w:val="left" w:pos="720"/>
          <w:tab w:val="right" w:leader="dot" w:pos="9350"/>
        </w:tabs>
        <w:rPr>
          <w:rFonts w:eastAsiaTheme="minorEastAsia" w:cstheme="minorBidi"/>
          <w:b w:val="0"/>
          <w:bCs w:val="0"/>
          <w:noProof/>
          <w:sz w:val="22"/>
          <w:szCs w:val="22"/>
          <w:lang w:val="es-EC" w:eastAsia="es-EC"/>
        </w:rPr>
      </w:pPr>
      <w:hyperlink w:anchor="_Toc113633230" w:history="1">
        <w:r w:rsidR="007C062C" w:rsidRPr="004E2E6F">
          <w:rPr>
            <w:rStyle w:val="Hipervnculo"/>
            <w:noProof/>
            <w:lang w:val="es-ES"/>
          </w:rPr>
          <w:t>10.0</w:t>
        </w:r>
        <w:r w:rsidR="007C062C">
          <w:rPr>
            <w:rFonts w:eastAsiaTheme="minorEastAsia" w:cstheme="minorBidi"/>
            <w:b w:val="0"/>
            <w:bCs w:val="0"/>
            <w:noProof/>
            <w:sz w:val="22"/>
            <w:szCs w:val="22"/>
            <w:lang w:val="es-EC" w:eastAsia="es-EC"/>
          </w:rPr>
          <w:tab/>
        </w:r>
        <w:r w:rsidR="007C062C" w:rsidRPr="004E2E6F">
          <w:rPr>
            <w:rStyle w:val="Hipervnculo"/>
            <w:noProof/>
            <w:lang w:val="es-ES"/>
          </w:rPr>
          <w:t>Planificación para la realización de simulacros o pruebas relacionadas con la aplicación del Plan de Contingencia.</w:t>
        </w:r>
        <w:r w:rsidR="007C062C">
          <w:rPr>
            <w:noProof/>
            <w:webHidden/>
          </w:rPr>
          <w:tab/>
        </w:r>
        <w:r w:rsidR="007C062C">
          <w:rPr>
            <w:noProof/>
            <w:webHidden/>
          </w:rPr>
          <w:fldChar w:fldCharType="begin"/>
        </w:r>
        <w:r w:rsidR="007C062C">
          <w:rPr>
            <w:noProof/>
            <w:webHidden/>
          </w:rPr>
          <w:instrText xml:space="preserve"> PAGEREF _Toc113633230 \h </w:instrText>
        </w:r>
        <w:r w:rsidR="007C062C">
          <w:rPr>
            <w:noProof/>
            <w:webHidden/>
          </w:rPr>
        </w:r>
        <w:r w:rsidR="007C062C">
          <w:rPr>
            <w:noProof/>
            <w:webHidden/>
          </w:rPr>
          <w:fldChar w:fldCharType="separate"/>
        </w:r>
        <w:r w:rsidR="007C062C">
          <w:rPr>
            <w:noProof/>
            <w:webHidden/>
          </w:rPr>
          <w:t>7</w:t>
        </w:r>
        <w:r w:rsidR="007C062C">
          <w:rPr>
            <w:noProof/>
            <w:webHidden/>
          </w:rPr>
          <w:fldChar w:fldCharType="end"/>
        </w:r>
      </w:hyperlink>
    </w:p>
    <w:p w14:paraId="610378FB" w14:textId="77777777" w:rsidR="007C062C" w:rsidRDefault="00826699">
      <w:pPr>
        <w:pStyle w:val="TDC1"/>
        <w:tabs>
          <w:tab w:val="left" w:pos="720"/>
          <w:tab w:val="right" w:leader="dot" w:pos="9350"/>
        </w:tabs>
        <w:rPr>
          <w:rFonts w:eastAsiaTheme="minorEastAsia" w:cstheme="minorBidi"/>
          <w:b w:val="0"/>
          <w:bCs w:val="0"/>
          <w:noProof/>
          <w:sz w:val="22"/>
          <w:szCs w:val="22"/>
          <w:lang w:val="es-EC" w:eastAsia="es-EC"/>
        </w:rPr>
      </w:pPr>
      <w:hyperlink w:anchor="_Toc113633231" w:history="1">
        <w:r w:rsidR="007C062C" w:rsidRPr="004E2E6F">
          <w:rPr>
            <w:rStyle w:val="Hipervnculo"/>
            <w:noProof/>
            <w:lang w:val="es-ES"/>
          </w:rPr>
          <w:t>11.0</w:t>
        </w:r>
        <w:r w:rsidR="007C062C">
          <w:rPr>
            <w:rFonts w:eastAsiaTheme="minorEastAsia" w:cstheme="minorBidi"/>
            <w:b w:val="0"/>
            <w:bCs w:val="0"/>
            <w:noProof/>
            <w:sz w:val="22"/>
            <w:szCs w:val="22"/>
            <w:lang w:val="es-EC" w:eastAsia="es-EC"/>
          </w:rPr>
          <w:tab/>
        </w:r>
        <w:r w:rsidR="007C062C" w:rsidRPr="004E2E6F">
          <w:rPr>
            <w:rStyle w:val="Hipervnculo"/>
            <w:noProof/>
            <w:lang w:val="es-ES"/>
          </w:rPr>
          <w:t>Informe de ejecución de las pruebas de la evaluación del Plan de Contingencia del año inmediato anterior.</w:t>
        </w:r>
        <w:r w:rsidR="007C062C">
          <w:rPr>
            <w:noProof/>
            <w:webHidden/>
          </w:rPr>
          <w:tab/>
        </w:r>
        <w:r w:rsidR="007C062C">
          <w:rPr>
            <w:noProof/>
            <w:webHidden/>
          </w:rPr>
          <w:fldChar w:fldCharType="begin"/>
        </w:r>
        <w:r w:rsidR="007C062C">
          <w:rPr>
            <w:noProof/>
            <w:webHidden/>
          </w:rPr>
          <w:instrText xml:space="preserve"> PAGEREF _Toc113633231 \h </w:instrText>
        </w:r>
        <w:r w:rsidR="007C062C">
          <w:rPr>
            <w:noProof/>
            <w:webHidden/>
          </w:rPr>
        </w:r>
        <w:r w:rsidR="007C062C">
          <w:rPr>
            <w:noProof/>
            <w:webHidden/>
          </w:rPr>
          <w:fldChar w:fldCharType="separate"/>
        </w:r>
        <w:r w:rsidR="007C062C">
          <w:rPr>
            <w:noProof/>
            <w:webHidden/>
          </w:rPr>
          <w:t>8</w:t>
        </w:r>
        <w:r w:rsidR="007C062C">
          <w:rPr>
            <w:noProof/>
            <w:webHidden/>
          </w:rPr>
          <w:fldChar w:fldCharType="end"/>
        </w:r>
      </w:hyperlink>
    </w:p>
    <w:p w14:paraId="5D452952" w14:textId="77777777" w:rsidR="007C062C" w:rsidRDefault="00826699">
      <w:pPr>
        <w:pStyle w:val="TDC1"/>
        <w:tabs>
          <w:tab w:val="left" w:pos="720"/>
          <w:tab w:val="right" w:leader="dot" w:pos="9350"/>
        </w:tabs>
        <w:rPr>
          <w:rFonts w:eastAsiaTheme="minorEastAsia" w:cstheme="minorBidi"/>
          <w:b w:val="0"/>
          <w:bCs w:val="0"/>
          <w:noProof/>
          <w:sz w:val="22"/>
          <w:szCs w:val="22"/>
          <w:lang w:val="es-EC" w:eastAsia="es-EC"/>
        </w:rPr>
      </w:pPr>
      <w:hyperlink w:anchor="_Toc113633232" w:history="1">
        <w:r w:rsidR="007C062C" w:rsidRPr="004E2E6F">
          <w:rPr>
            <w:rStyle w:val="Hipervnculo"/>
            <w:noProof/>
            <w:lang w:val="es-ES"/>
          </w:rPr>
          <w:t>12.0</w:t>
        </w:r>
        <w:r w:rsidR="007C062C">
          <w:rPr>
            <w:rFonts w:eastAsiaTheme="minorEastAsia" w:cstheme="minorBidi"/>
            <w:b w:val="0"/>
            <w:bCs w:val="0"/>
            <w:noProof/>
            <w:sz w:val="22"/>
            <w:szCs w:val="22"/>
            <w:lang w:val="es-EC" w:eastAsia="es-EC"/>
          </w:rPr>
          <w:tab/>
        </w:r>
        <w:r w:rsidR="007C062C" w:rsidRPr="004E2E6F">
          <w:rPr>
            <w:rStyle w:val="Hipervnculo"/>
            <w:noProof/>
            <w:lang w:val="es-ES"/>
          </w:rPr>
          <w:t>Apéndices</w:t>
        </w:r>
        <w:r w:rsidR="007C062C">
          <w:rPr>
            <w:noProof/>
            <w:webHidden/>
          </w:rPr>
          <w:tab/>
        </w:r>
        <w:r w:rsidR="007C062C">
          <w:rPr>
            <w:noProof/>
            <w:webHidden/>
          </w:rPr>
          <w:fldChar w:fldCharType="begin"/>
        </w:r>
        <w:r w:rsidR="007C062C">
          <w:rPr>
            <w:noProof/>
            <w:webHidden/>
          </w:rPr>
          <w:instrText xml:space="preserve"> PAGEREF _Toc113633232 \h </w:instrText>
        </w:r>
        <w:r w:rsidR="007C062C">
          <w:rPr>
            <w:noProof/>
            <w:webHidden/>
          </w:rPr>
        </w:r>
        <w:r w:rsidR="007C062C">
          <w:rPr>
            <w:noProof/>
            <w:webHidden/>
          </w:rPr>
          <w:fldChar w:fldCharType="separate"/>
        </w:r>
        <w:r w:rsidR="007C062C">
          <w:rPr>
            <w:noProof/>
            <w:webHidden/>
          </w:rPr>
          <w:t>8</w:t>
        </w:r>
        <w:r w:rsidR="007C062C">
          <w:rPr>
            <w:noProof/>
            <w:webHidden/>
          </w:rPr>
          <w:fldChar w:fldCharType="end"/>
        </w:r>
      </w:hyperlink>
    </w:p>
    <w:p w14:paraId="414F1D75" w14:textId="77777777" w:rsidR="00230F7F" w:rsidRPr="00107279" w:rsidRDefault="008510D3">
      <w:pPr>
        <w:rPr>
          <w:lang w:val="es-ES"/>
        </w:rPr>
      </w:pPr>
      <w:r w:rsidRPr="001A5812">
        <w:rPr>
          <w:lang w:val="es-ES"/>
        </w:rPr>
        <w:fldChar w:fldCharType="end"/>
      </w:r>
    </w:p>
    <w:p w14:paraId="1329F636" w14:textId="77777777" w:rsidR="00CE1BD2" w:rsidRDefault="00CE1BD2">
      <w:pPr>
        <w:rPr>
          <w:lang w:val="es-ES"/>
        </w:rPr>
      </w:pPr>
    </w:p>
    <w:p w14:paraId="4BD72DE3" w14:textId="77777777" w:rsidR="00CE1BD2" w:rsidRPr="00CE1BD2" w:rsidRDefault="00CE1BD2" w:rsidP="00CE1BD2">
      <w:pPr>
        <w:rPr>
          <w:lang w:val="es-ES"/>
        </w:rPr>
      </w:pPr>
    </w:p>
    <w:p w14:paraId="1908471E" w14:textId="77777777" w:rsidR="00CE1BD2" w:rsidRPr="00CE1BD2" w:rsidRDefault="00CE1BD2" w:rsidP="00CE1BD2">
      <w:pPr>
        <w:rPr>
          <w:lang w:val="es-ES"/>
        </w:rPr>
      </w:pPr>
    </w:p>
    <w:p w14:paraId="6D9D01B8" w14:textId="77777777" w:rsidR="00CE1BD2" w:rsidRDefault="00CE1BD2" w:rsidP="00CE1BD2">
      <w:pPr>
        <w:tabs>
          <w:tab w:val="left" w:pos="5909"/>
        </w:tabs>
        <w:rPr>
          <w:lang w:val="es-ES"/>
        </w:rPr>
      </w:pPr>
      <w:r>
        <w:rPr>
          <w:lang w:val="es-ES"/>
        </w:rPr>
        <w:tab/>
      </w:r>
    </w:p>
    <w:p w14:paraId="3B57D60C" w14:textId="77777777" w:rsidR="00D82D57" w:rsidRPr="00CE1BD2" w:rsidRDefault="00CE1BD2" w:rsidP="00CE1BD2">
      <w:pPr>
        <w:tabs>
          <w:tab w:val="left" w:pos="5909"/>
        </w:tabs>
        <w:rPr>
          <w:lang w:val="es-ES"/>
        </w:rPr>
        <w:sectPr w:rsidR="00D82D57" w:rsidRPr="00CE1BD2" w:rsidSect="003E2C09">
          <w:headerReference w:type="default" r:id="rId12"/>
          <w:footerReference w:type="default" r:id="rId13"/>
          <w:footerReference w:type="first" r:id="rId14"/>
          <w:pgSz w:w="12240" w:h="15840" w:code="1"/>
          <w:pgMar w:top="720" w:right="1440" w:bottom="720" w:left="1440" w:header="432" w:footer="432" w:gutter="0"/>
          <w:pgNumType w:fmt="lowerRoman" w:start="1"/>
          <w:cols w:space="720"/>
          <w:titlePg/>
          <w:docGrid w:linePitch="360"/>
        </w:sectPr>
      </w:pPr>
      <w:r>
        <w:rPr>
          <w:lang w:val="es-ES"/>
        </w:rPr>
        <w:tab/>
      </w:r>
    </w:p>
    <w:tbl>
      <w:tblPr>
        <w:tblW w:w="0" w:type="auto"/>
        <w:tblInd w:w="18" w:type="dxa"/>
        <w:tblLook w:val="04A0" w:firstRow="1" w:lastRow="0" w:firstColumn="1" w:lastColumn="0" w:noHBand="0" w:noVBand="1"/>
      </w:tblPr>
      <w:tblGrid>
        <w:gridCol w:w="9342"/>
      </w:tblGrid>
      <w:tr w:rsidR="00745677" w:rsidRPr="00AB058E" w14:paraId="44469FA6" w14:textId="77777777" w:rsidTr="0009663B">
        <w:trPr>
          <w:trHeight w:val="1503"/>
        </w:trPr>
        <w:tc>
          <w:tcPr>
            <w:tcW w:w="9342" w:type="dxa"/>
          </w:tcPr>
          <w:p w14:paraId="33BB5AE9" w14:textId="77777777" w:rsidR="00745677" w:rsidRPr="00AB058E" w:rsidRDefault="00745677" w:rsidP="00745677">
            <w:pPr>
              <w:rPr>
                <w:noProof/>
                <w:lang w:val="es-ES"/>
              </w:rPr>
            </w:pPr>
            <w:bookmarkStart w:id="0" w:name="_Toc329848364"/>
            <w:bookmarkStart w:id="1" w:name="_MON_1401011860"/>
            <w:bookmarkStart w:id="2" w:name="_MON_1401599783"/>
            <w:bookmarkStart w:id="3" w:name="_MON_1401600244"/>
            <w:bookmarkStart w:id="4" w:name="_MON_1401011889"/>
            <w:bookmarkStart w:id="5" w:name="_MON_1401611806"/>
            <w:bookmarkStart w:id="6" w:name="_MON_1401011920"/>
            <w:bookmarkStart w:id="7" w:name="_MON_1401013319"/>
            <w:bookmarkEnd w:id="0"/>
            <w:bookmarkEnd w:id="1"/>
            <w:bookmarkEnd w:id="2"/>
            <w:bookmarkEnd w:id="3"/>
            <w:bookmarkEnd w:id="4"/>
            <w:bookmarkEnd w:id="5"/>
            <w:bookmarkEnd w:id="6"/>
            <w:bookmarkEnd w:id="7"/>
          </w:p>
          <w:p w14:paraId="359B5A3D" w14:textId="77777777" w:rsidR="00745677" w:rsidRPr="00AB058E" w:rsidRDefault="00745677" w:rsidP="00745677">
            <w:pPr>
              <w:rPr>
                <w:noProof/>
                <w:lang w:val="es-ES"/>
              </w:rPr>
            </w:pPr>
          </w:p>
          <w:p w14:paraId="23E1957A" w14:textId="77777777" w:rsidR="00745677" w:rsidRPr="00AB058E" w:rsidRDefault="00745677" w:rsidP="00745677">
            <w:pPr>
              <w:pStyle w:val="CoverBase"/>
              <w:rPr>
                <w:rFonts w:ascii="Arial" w:hAnsi="Arial" w:cs="Arial"/>
                <w:b/>
                <w:sz w:val="32"/>
                <w:szCs w:val="32"/>
                <w:lang w:val="es-ES"/>
              </w:rPr>
            </w:pPr>
            <w:r w:rsidRPr="00AB058E">
              <w:rPr>
                <w:rFonts w:ascii="Arial" w:hAnsi="Arial" w:cs="Arial"/>
                <w:b/>
                <w:sz w:val="32"/>
                <w:szCs w:val="32"/>
                <w:lang w:val="es-ES"/>
              </w:rPr>
              <w:t>{</w:t>
            </w:r>
            <w:r w:rsidR="00873162" w:rsidRPr="00AB058E">
              <w:rPr>
                <w:rFonts w:ascii="Arial" w:hAnsi="Arial" w:cs="Arial"/>
                <w:b/>
                <w:sz w:val="32"/>
                <w:szCs w:val="32"/>
                <w:lang w:val="es-ES"/>
              </w:rPr>
              <w:t>Nombre del o los servicios</w:t>
            </w:r>
            <w:r w:rsidR="00CE1BD2">
              <w:rPr>
                <w:rFonts w:ascii="Arial" w:hAnsi="Arial" w:cs="Arial"/>
                <w:b/>
                <w:sz w:val="32"/>
                <w:szCs w:val="32"/>
                <w:lang w:val="es-ES"/>
              </w:rPr>
              <w:t xml:space="preserve"> que posee títulos habilitantes</w:t>
            </w:r>
            <w:r w:rsidRPr="00AB058E">
              <w:rPr>
                <w:rFonts w:ascii="Arial" w:hAnsi="Arial" w:cs="Arial"/>
                <w:b/>
                <w:sz w:val="32"/>
                <w:szCs w:val="32"/>
                <w:lang w:val="es-ES"/>
              </w:rPr>
              <w:t>}</w:t>
            </w:r>
          </w:p>
          <w:p w14:paraId="20302F75" w14:textId="77777777" w:rsidR="00745677" w:rsidRPr="00AB058E" w:rsidRDefault="00745677" w:rsidP="00745677">
            <w:pPr>
              <w:pStyle w:val="CoverBase"/>
              <w:rPr>
                <w:rFonts w:ascii="Arial" w:hAnsi="Arial" w:cs="Arial"/>
                <w:lang w:val="es-ES"/>
              </w:rPr>
            </w:pPr>
          </w:p>
          <w:p w14:paraId="73994F94" w14:textId="77777777" w:rsidR="00745677" w:rsidRPr="00AB058E" w:rsidRDefault="00745677" w:rsidP="00745677">
            <w:pPr>
              <w:rPr>
                <w:rFonts w:ascii="Arial" w:hAnsi="Arial" w:cs="Arial"/>
                <w:lang w:val="es-ES"/>
              </w:rPr>
            </w:pPr>
          </w:p>
          <w:p w14:paraId="5B8EC3D2" w14:textId="77777777" w:rsidR="00745677" w:rsidRPr="00AB058E" w:rsidRDefault="00745677" w:rsidP="00745677">
            <w:pPr>
              <w:rPr>
                <w:rFonts w:ascii="Arial" w:hAnsi="Arial" w:cs="Arial"/>
                <w:lang w:val="es-ES"/>
              </w:rPr>
            </w:pPr>
          </w:p>
          <w:p w14:paraId="0EFB2E3A" w14:textId="77777777" w:rsidR="00745677" w:rsidRPr="00AB058E" w:rsidRDefault="00745677" w:rsidP="00745677">
            <w:pPr>
              <w:rPr>
                <w:rFonts w:ascii="Arial" w:hAnsi="Arial" w:cs="Arial"/>
                <w:lang w:val="es-ES"/>
              </w:rPr>
            </w:pPr>
          </w:p>
          <w:p w14:paraId="55291FDD" w14:textId="77777777" w:rsidR="00745677" w:rsidRPr="00AB058E" w:rsidRDefault="00745677" w:rsidP="00745677">
            <w:pPr>
              <w:rPr>
                <w:rFonts w:ascii="Arial" w:hAnsi="Arial" w:cs="Arial"/>
                <w:lang w:val="es-ES"/>
              </w:rPr>
            </w:pPr>
          </w:p>
          <w:p w14:paraId="25B8555A" w14:textId="77777777" w:rsidR="00745677" w:rsidRPr="00AB058E" w:rsidRDefault="00745677" w:rsidP="00745677">
            <w:pPr>
              <w:rPr>
                <w:rFonts w:ascii="Arial" w:hAnsi="Arial" w:cs="Arial"/>
                <w:lang w:val="es-ES"/>
              </w:rPr>
            </w:pPr>
          </w:p>
          <w:p w14:paraId="2BAF1F09" w14:textId="77777777" w:rsidR="00745677" w:rsidRPr="00AB058E" w:rsidRDefault="00745677" w:rsidP="00745677">
            <w:pPr>
              <w:rPr>
                <w:rFonts w:ascii="Arial" w:hAnsi="Arial" w:cs="Arial"/>
                <w:lang w:val="es-ES"/>
              </w:rPr>
            </w:pPr>
          </w:p>
          <w:p w14:paraId="78465EBA" w14:textId="77777777" w:rsidR="00745677" w:rsidRPr="00AB058E" w:rsidRDefault="00745677" w:rsidP="00745677">
            <w:pPr>
              <w:rPr>
                <w:rFonts w:ascii="Arial" w:hAnsi="Arial" w:cs="Arial"/>
                <w:lang w:val="es-ES"/>
              </w:rPr>
            </w:pPr>
          </w:p>
          <w:p w14:paraId="3EAD0A32" w14:textId="77777777" w:rsidR="00745677" w:rsidRPr="00AB058E" w:rsidRDefault="00745677" w:rsidP="00745677">
            <w:pPr>
              <w:rPr>
                <w:rFonts w:ascii="Arial" w:hAnsi="Arial" w:cs="Arial"/>
                <w:lang w:val="es-ES"/>
              </w:rPr>
            </w:pPr>
          </w:p>
          <w:p w14:paraId="0F6CE720" w14:textId="77777777" w:rsidR="00745677" w:rsidRPr="00AB058E" w:rsidRDefault="00745677" w:rsidP="0004743E">
            <w:pPr>
              <w:jc w:val="center"/>
              <w:rPr>
                <w:rFonts w:ascii="Arial" w:hAnsi="Arial" w:cs="Arial"/>
                <w:lang w:val="es-ES"/>
              </w:rPr>
            </w:pPr>
            <w:r w:rsidRPr="00AB058E">
              <w:rPr>
                <w:rFonts w:ascii="Arial" w:hAnsi="Arial" w:cs="Arial"/>
                <w:b/>
                <w:sz w:val="40"/>
                <w:szCs w:val="40"/>
                <w:lang w:val="es-ES"/>
              </w:rPr>
              <w:t>{</w:t>
            </w:r>
            <w:r w:rsidR="0004743E" w:rsidRPr="00AB058E">
              <w:rPr>
                <w:rFonts w:ascii="Arial" w:hAnsi="Arial" w:cs="Arial"/>
                <w:b/>
                <w:sz w:val="40"/>
                <w:szCs w:val="40"/>
                <w:lang w:val="es-ES"/>
              </w:rPr>
              <w:t>Nombre del prestador de</w:t>
            </w:r>
            <w:r w:rsidR="00C87DC8" w:rsidRPr="00AB058E">
              <w:rPr>
                <w:rFonts w:ascii="Arial" w:hAnsi="Arial" w:cs="Arial"/>
                <w:b/>
                <w:sz w:val="40"/>
                <w:szCs w:val="40"/>
                <w:lang w:val="es-ES"/>
              </w:rPr>
              <w:t>l (los)</w:t>
            </w:r>
            <w:r w:rsidR="0004743E" w:rsidRPr="00AB058E">
              <w:rPr>
                <w:rFonts w:ascii="Arial" w:hAnsi="Arial" w:cs="Arial"/>
                <w:b/>
                <w:sz w:val="40"/>
                <w:szCs w:val="40"/>
                <w:lang w:val="es-ES"/>
              </w:rPr>
              <w:t xml:space="preserve"> servicio</w:t>
            </w:r>
            <w:r w:rsidR="00C87DC8" w:rsidRPr="00AB058E">
              <w:rPr>
                <w:rFonts w:ascii="Arial" w:hAnsi="Arial" w:cs="Arial"/>
                <w:b/>
                <w:sz w:val="40"/>
                <w:szCs w:val="40"/>
                <w:lang w:val="es-ES"/>
              </w:rPr>
              <w:t xml:space="preserve"> (</w:t>
            </w:r>
            <w:r w:rsidR="0004743E" w:rsidRPr="00AB058E">
              <w:rPr>
                <w:rFonts w:ascii="Arial" w:hAnsi="Arial" w:cs="Arial"/>
                <w:b/>
                <w:sz w:val="40"/>
                <w:szCs w:val="40"/>
                <w:lang w:val="es-ES"/>
              </w:rPr>
              <w:t>s</w:t>
            </w:r>
            <w:r w:rsidR="00C87DC8" w:rsidRPr="00AB058E">
              <w:rPr>
                <w:rFonts w:ascii="Arial" w:hAnsi="Arial" w:cs="Arial"/>
                <w:b/>
                <w:sz w:val="40"/>
                <w:szCs w:val="40"/>
                <w:lang w:val="es-ES"/>
              </w:rPr>
              <w:t>)</w:t>
            </w:r>
            <w:r w:rsidR="0004743E" w:rsidRPr="00AB058E">
              <w:rPr>
                <w:rFonts w:ascii="Arial" w:hAnsi="Arial" w:cs="Arial"/>
                <w:b/>
                <w:sz w:val="40"/>
                <w:szCs w:val="40"/>
                <w:lang w:val="es-ES"/>
              </w:rPr>
              <w:t xml:space="preserve"> del régimen general de telecomunicaciones</w:t>
            </w:r>
            <w:r w:rsidR="00873162" w:rsidRPr="00AB058E">
              <w:rPr>
                <w:rFonts w:ascii="Arial" w:hAnsi="Arial" w:cs="Arial"/>
                <w:b/>
                <w:sz w:val="40"/>
                <w:szCs w:val="40"/>
                <w:lang w:val="es-ES"/>
              </w:rPr>
              <w:t>}</w:t>
            </w:r>
          </w:p>
          <w:p w14:paraId="5FEB6AA0" w14:textId="77777777" w:rsidR="00745677" w:rsidRPr="00AB058E" w:rsidRDefault="00873162" w:rsidP="00745677">
            <w:pPr>
              <w:pStyle w:val="CoverBase"/>
              <w:jc w:val="center"/>
              <w:rPr>
                <w:rFonts w:ascii="Arial" w:hAnsi="Arial" w:cs="Arial"/>
                <w:b/>
                <w:lang w:val="es-ES"/>
              </w:rPr>
            </w:pPr>
            <w:r w:rsidRPr="00AB058E">
              <w:rPr>
                <w:rFonts w:ascii="Arial" w:hAnsi="Arial" w:cs="Arial"/>
                <w:b/>
                <w:lang w:val="es-ES"/>
              </w:rPr>
              <w:t>Plan de Contingencia</w:t>
            </w:r>
          </w:p>
          <w:p w14:paraId="65665836" w14:textId="77777777" w:rsidR="00745677" w:rsidRPr="00AB058E" w:rsidRDefault="00745677" w:rsidP="00745677">
            <w:pPr>
              <w:rPr>
                <w:lang w:val="es-ES"/>
              </w:rPr>
            </w:pPr>
          </w:p>
          <w:p w14:paraId="2252F286" w14:textId="77777777" w:rsidR="00745677" w:rsidRPr="00AB058E" w:rsidRDefault="00745677" w:rsidP="00745677">
            <w:pPr>
              <w:rPr>
                <w:lang w:val="es-ES"/>
              </w:rPr>
            </w:pPr>
          </w:p>
          <w:p w14:paraId="632ECF87" w14:textId="77777777" w:rsidR="00745677" w:rsidRPr="0009663B" w:rsidRDefault="0009663B" w:rsidP="00745677">
            <w:pPr>
              <w:rPr>
                <w:b/>
                <w:i/>
                <w:color w:val="215868" w:themeColor="accent5" w:themeShade="80"/>
                <w:lang w:val="es-ES"/>
              </w:rPr>
            </w:pPr>
            <w:r w:rsidRPr="0009663B">
              <w:rPr>
                <w:b/>
                <w:i/>
                <w:color w:val="215868" w:themeColor="accent5" w:themeShade="80"/>
                <w:lang w:val="es-ES"/>
              </w:rPr>
              <w:t>&lt;Se debe reportar en un solo documento el plan de contingencias de todos los servicios de los cuales posee títulos habilitantes&gt;</w:t>
            </w:r>
          </w:p>
          <w:p w14:paraId="15DC4783" w14:textId="77777777" w:rsidR="00745677" w:rsidRPr="00AB058E" w:rsidRDefault="00745677" w:rsidP="00745677">
            <w:pPr>
              <w:rPr>
                <w:lang w:val="es-ES"/>
              </w:rPr>
            </w:pPr>
          </w:p>
          <w:p w14:paraId="3EB01B6C" w14:textId="77777777" w:rsidR="00745677" w:rsidRPr="00AB058E" w:rsidRDefault="00745677" w:rsidP="00745677">
            <w:pPr>
              <w:rPr>
                <w:lang w:val="es-ES"/>
              </w:rPr>
            </w:pPr>
          </w:p>
          <w:p w14:paraId="0518C5DF" w14:textId="77777777" w:rsidR="00745677" w:rsidRPr="00AB058E" w:rsidRDefault="00745677" w:rsidP="00745677">
            <w:pPr>
              <w:rPr>
                <w:lang w:val="es-ES"/>
              </w:rPr>
            </w:pPr>
          </w:p>
          <w:p w14:paraId="226BA201" w14:textId="77777777" w:rsidR="00745677" w:rsidRPr="00AB058E" w:rsidRDefault="00745677" w:rsidP="00745677">
            <w:pPr>
              <w:rPr>
                <w:lang w:val="es-ES"/>
              </w:rPr>
            </w:pPr>
          </w:p>
          <w:p w14:paraId="1632B75D" w14:textId="77777777" w:rsidR="00745677" w:rsidRPr="00AB058E" w:rsidRDefault="002C5847" w:rsidP="00745677">
            <w:pPr>
              <w:rPr>
                <w:lang w:val="es-ES"/>
              </w:rPr>
            </w:pPr>
            <w:r w:rsidRPr="00AB058E">
              <w:rPr>
                <w:noProof/>
                <w:lang w:val="es-ES" w:eastAsia="es-ES"/>
              </w:rPr>
              <mc:AlternateContent>
                <mc:Choice Requires="wps">
                  <w:drawing>
                    <wp:inline distT="0" distB="0" distL="0" distR="0" wp14:anchorId="17F5A4A1" wp14:editId="45B9730E">
                      <wp:extent cx="6138041" cy="977462"/>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041" cy="977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2CF0" w14:textId="77777777" w:rsidR="002C5847" w:rsidRPr="002C5847" w:rsidRDefault="002C5847" w:rsidP="002C5847">
                                  <w:pPr>
                                    <w:pStyle w:val="CoverBase"/>
                                    <w:spacing w:before="0"/>
                                    <w:rPr>
                                      <w:rFonts w:ascii="Arial" w:hAnsi="Arial" w:cs="Arial"/>
                                      <w:b/>
                                      <w:i/>
                                      <w:color w:val="215868" w:themeColor="accent5" w:themeShade="80"/>
                                      <w:sz w:val="22"/>
                                      <w:szCs w:val="28"/>
                                      <w:lang w:val="es-ES"/>
                                    </w:rPr>
                                  </w:pPr>
                                  <w:r w:rsidRPr="00873162">
                                    <w:rPr>
                                      <w:rFonts w:ascii="Arial" w:hAnsi="Arial" w:cs="Arial"/>
                                      <w:sz w:val="28"/>
                                      <w:szCs w:val="28"/>
                                      <w:lang w:val="es-ES"/>
                                    </w:rPr>
                                    <w:t>Preparado por</w:t>
                                  </w:r>
                                  <w:r>
                                    <w:rPr>
                                      <w:rFonts w:ascii="Arial" w:hAnsi="Arial" w:cs="Arial"/>
                                      <w:sz w:val="28"/>
                                      <w:szCs w:val="28"/>
                                      <w:lang w:val="es-ES"/>
                                    </w:rPr>
                                    <w:t xml:space="preserve">:                               </w:t>
                                  </w:r>
                                  <w:r w:rsidRPr="002C5847">
                                    <w:rPr>
                                      <w:rFonts w:ascii="Arial" w:hAnsi="Arial" w:cs="Arial"/>
                                      <w:b/>
                                      <w:i/>
                                      <w:color w:val="215868" w:themeColor="accent5" w:themeShade="80"/>
                                      <w:sz w:val="22"/>
                                      <w:szCs w:val="28"/>
                                      <w:lang w:val="es-ES"/>
                                    </w:rPr>
                                    <w:t>{Incluir Nombres y apellidos}</w:t>
                                  </w:r>
                                </w:p>
                                <w:p w14:paraId="70A4CF1F" w14:textId="77777777" w:rsidR="002C5847" w:rsidRPr="00873162" w:rsidRDefault="002C5847" w:rsidP="002C5847">
                                  <w:pPr>
                                    <w:pStyle w:val="CoverBase"/>
                                    <w:spacing w:before="0"/>
                                    <w:rPr>
                                      <w:rFonts w:ascii="Arial" w:hAnsi="Arial" w:cs="Arial"/>
                                      <w:sz w:val="28"/>
                                      <w:szCs w:val="28"/>
                                      <w:lang w:val="es-ES"/>
                                    </w:rPr>
                                  </w:pPr>
                                  <w:r w:rsidRPr="00873162">
                                    <w:rPr>
                                      <w:rFonts w:ascii="Arial" w:hAnsi="Arial" w:cs="Arial"/>
                                      <w:sz w:val="28"/>
                                      <w:szCs w:val="28"/>
                                      <w:lang w:val="es-ES"/>
                                    </w:rPr>
                                    <w:t>Nombre de la Organización</w:t>
                                  </w:r>
                                  <w:r>
                                    <w:rPr>
                                      <w:rFonts w:ascii="Arial" w:hAnsi="Arial" w:cs="Arial"/>
                                      <w:sz w:val="28"/>
                                      <w:szCs w:val="28"/>
                                      <w:lang w:val="es-ES"/>
                                    </w:rPr>
                                    <w:t>:</w:t>
                                  </w:r>
                                  <w:r w:rsidRPr="00873162">
                                    <w:rPr>
                                      <w:rFonts w:ascii="Arial" w:hAnsi="Arial" w:cs="Arial"/>
                                      <w:sz w:val="28"/>
                                      <w:szCs w:val="28"/>
                                      <w:lang w:val="es-ES"/>
                                    </w:rPr>
                                    <w:t xml:space="preserve"> </w:t>
                                  </w:r>
                                  <w:r>
                                    <w:rPr>
                                      <w:rFonts w:ascii="Arial" w:hAnsi="Arial" w:cs="Arial"/>
                                      <w:sz w:val="28"/>
                                      <w:szCs w:val="28"/>
                                      <w:lang w:val="es-ES"/>
                                    </w:rPr>
                                    <w:t xml:space="preserve">         </w:t>
                                  </w:r>
                                  <w:r w:rsidRPr="002C5847">
                                    <w:rPr>
                                      <w:rFonts w:ascii="Arial" w:hAnsi="Arial" w:cs="Arial"/>
                                      <w:b/>
                                      <w:i/>
                                      <w:color w:val="215868" w:themeColor="accent5" w:themeShade="80"/>
                                      <w:sz w:val="22"/>
                                      <w:szCs w:val="28"/>
                                      <w:lang w:val="es-ES"/>
                                    </w:rPr>
                                    <w:t xml:space="preserve">{Incluir </w:t>
                                  </w:r>
                                  <w:r w:rsidR="00821296">
                                    <w:rPr>
                                      <w:rFonts w:ascii="Arial" w:hAnsi="Arial" w:cs="Arial"/>
                                      <w:b/>
                                      <w:i/>
                                      <w:color w:val="215868" w:themeColor="accent5" w:themeShade="80"/>
                                      <w:sz w:val="22"/>
                                      <w:szCs w:val="28"/>
                                      <w:lang w:val="es-ES"/>
                                    </w:rPr>
                                    <w:t>Nombre establecido en título habilitante</w:t>
                                  </w:r>
                                  <w:r w:rsidRPr="002C5847">
                                    <w:rPr>
                                      <w:rFonts w:ascii="Arial" w:hAnsi="Arial" w:cs="Arial"/>
                                      <w:b/>
                                      <w:i/>
                                      <w:color w:val="215868" w:themeColor="accent5" w:themeShade="80"/>
                                      <w:sz w:val="22"/>
                                      <w:szCs w:val="28"/>
                                      <w:lang w:val="es-ES"/>
                                    </w:rPr>
                                    <w:t>}</w:t>
                                  </w:r>
                                </w:p>
                                <w:p w14:paraId="7DAAD397" w14:textId="77777777" w:rsidR="002C5847" w:rsidRPr="0009663B" w:rsidRDefault="002C5847" w:rsidP="002C5847">
                                  <w:pPr>
                                    <w:pStyle w:val="CoverBase"/>
                                    <w:spacing w:before="0"/>
                                    <w:rPr>
                                      <w:rFonts w:ascii="Arial" w:hAnsi="Arial" w:cs="Arial"/>
                                      <w:sz w:val="28"/>
                                      <w:szCs w:val="28"/>
                                      <w:lang w:val="es-EC"/>
                                    </w:rPr>
                                  </w:pPr>
                                  <w:r w:rsidRPr="0009663B">
                                    <w:rPr>
                                      <w:rFonts w:ascii="Arial" w:hAnsi="Arial" w:cs="Arial"/>
                                      <w:sz w:val="28"/>
                                      <w:szCs w:val="28"/>
                                      <w:lang w:val="es-EC"/>
                                    </w:rPr>
                                    <w:t>Ciudad, Provincia</w:t>
                                  </w:r>
                                  <w:r w:rsidR="00821296">
                                    <w:rPr>
                                      <w:rFonts w:ascii="Arial" w:hAnsi="Arial" w:cs="Arial"/>
                                      <w:sz w:val="28"/>
                                      <w:szCs w:val="28"/>
                                      <w:lang w:val="es-EC"/>
                                    </w:rPr>
                                    <w:t xml:space="preserve">                           </w:t>
                                  </w:r>
                                  <w:r w:rsidR="00821296" w:rsidRPr="002C5847">
                                    <w:rPr>
                                      <w:rFonts w:ascii="Arial" w:hAnsi="Arial" w:cs="Arial"/>
                                      <w:b/>
                                      <w:i/>
                                      <w:color w:val="215868" w:themeColor="accent5" w:themeShade="80"/>
                                      <w:sz w:val="22"/>
                                      <w:szCs w:val="28"/>
                                      <w:lang w:val="es-ES"/>
                                    </w:rPr>
                                    <w:t>{</w:t>
                                  </w:r>
                                  <w:r w:rsidR="00821296">
                                    <w:rPr>
                                      <w:rFonts w:ascii="Arial" w:hAnsi="Arial" w:cs="Arial"/>
                                      <w:b/>
                                      <w:i/>
                                      <w:color w:val="215868" w:themeColor="accent5" w:themeShade="80"/>
                                      <w:sz w:val="22"/>
                                      <w:szCs w:val="28"/>
                                      <w:lang w:val="es-ES"/>
                                    </w:rPr>
                                    <w:t>Detallar ciudad, provincia de la matriz</w:t>
                                  </w:r>
                                  <w:r w:rsidR="00821296" w:rsidRPr="002C5847">
                                    <w:rPr>
                                      <w:rFonts w:ascii="Arial" w:hAnsi="Arial" w:cs="Arial"/>
                                      <w:b/>
                                      <w:i/>
                                      <w:color w:val="215868" w:themeColor="accent5" w:themeShade="80"/>
                                      <w:sz w:val="22"/>
                                      <w:szCs w:val="28"/>
                                      <w:lang w:val="es-ES"/>
                                    </w:rPr>
                                    <w: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7EC82C" id="_x0000_t202" coordsize="21600,21600" o:spt="202" path="m,l,21600r21600,l21600,xe">
                      <v:stroke joinstyle="miter"/>
                      <v:path gradientshapeok="t" o:connecttype="rect"/>
                    </v:shapetype>
                    <v:shape id="Text Box 6" o:spid="_x0000_s1026" type="#_x0000_t202" style="width:483.3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tsw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" filled="f" stroked="f">
                      <v:textbox>
                        <w:txbxContent>
                          <w:p w:rsidR="002C5847" w:rsidRPr="002C5847" w:rsidRDefault="002C5847" w:rsidP="002C5847">
                            <w:pPr>
                              <w:pStyle w:val="CoverBase"/>
                              <w:spacing w:before="0"/>
                              <w:rPr>
                                <w:rFonts w:ascii="Arial" w:hAnsi="Arial" w:cs="Arial"/>
                                <w:b/>
                                <w:i/>
                                <w:color w:val="215868" w:themeColor="accent5" w:themeShade="80"/>
                                <w:sz w:val="22"/>
                                <w:szCs w:val="28"/>
                                <w:lang w:val="es-ES"/>
                              </w:rPr>
                            </w:pPr>
                            <w:r w:rsidRPr="00873162">
                              <w:rPr>
                                <w:rFonts w:ascii="Arial" w:hAnsi="Arial" w:cs="Arial"/>
                                <w:sz w:val="28"/>
                                <w:szCs w:val="28"/>
                                <w:lang w:val="es-ES"/>
                              </w:rPr>
                              <w:t>Preparado por</w:t>
                            </w:r>
                            <w:r>
                              <w:rPr>
                                <w:rFonts w:ascii="Arial" w:hAnsi="Arial" w:cs="Arial"/>
                                <w:sz w:val="28"/>
                                <w:szCs w:val="28"/>
                                <w:lang w:val="es-ES"/>
                              </w:rPr>
                              <w:t xml:space="preserve">:                               </w:t>
                            </w:r>
                            <w:r w:rsidRPr="002C5847">
                              <w:rPr>
                                <w:rFonts w:ascii="Arial" w:hAnsi="Arial" w:cs="Arial"/>
                                <w:b/>
                                <w:i/>
                                <w:color w:val="215868" w:themeColor="accent5" w:themeShade="80"/>
                                <w:sz w:val="22"/>
                                <w:szCs w:val="28"/>
                                <w:lang w:val="es-ES"/>
                              </w:rPr>
                              <w:t>{Incluir Nombres y apellidos}</w:t>
                            </w:r>
                          </w:p>
                          <w:p w:rsidR="002C5847" w:rsidRPr="00873162" w:rsidRDefault="002C5847" w:rsidP="002C5847">
                            <w:pPr>
                              <w:pStyle w:val="CoverBase"/>
                              <w:spacing w:before="0"/>
                              <w:rPr>
                                <w:rFonts w:ascii="Arial" w:hAnsi="Arial" w:cs="Arial"/>
                                <w:sz w:val="28"/>
                                <w:szCs w:val="28"/>
                                <w:lang w:val="es-ES"/>
                              </w:rPr>
                            </w:pPr>
                            <w:r w:rsidRPr="00873162">
                              <w:rPr>
                                <w:rFonts w:ascii="Arial" w:hAnsi="Arial" w:cs="Arial"/>
                                <w:sz w:val="28"/>
                                <w:szCs w:val="28"/>
                                <w:lang w:val="es-ES"/>
                              </w:rPr>
                              <w:t>Nombre de la Organización</w:t>
                            </w:r>
                            <w:r>
                              <w:rPr>
                                <w:rFonts w:ascii="Arial" w:hAnsi="Arial" w:cs="Arial"/>
                                <w:sz w:val="28"/>
                                <w:szCs w:val="28"/>
                                <w:lang w:val="es-ES"/>
                              </w:rPr>
                              <w:t>:</w:t>
                            </w:r>
                            <w:r w:rsidRPr="00873162">
                              <w:rPr>
                                <w:rFonts w:ascii="Arial" w:hAnsi="Arial" w:cs="Arial"/>
                                <w:sz w:val="28"/>
                                <w:szCs w:val="28"/>
                                <w:lang w:val="es-ES"/>
                              </w:rPr>
                              <w:t xml:space="preserve"> </w:t>
                            </w:r>
                            <w:r>
                              <w:rPr>
                                <w:rFonts w:ascii="Arial" w:hAnsi="Arial" w:cs="Arial"/>
                                <w:sz w:val="28"/>
                                <w:szCs w:val="28"/>
                                <w:lang w:val="es-ES"/>
                              </w:rPr>
                              <w:t xml:space="preserve">         </w:t>
                            </w:r>
                            <w:r w:rsidRPr="002C5847">
                              <w:rPr>
                                <w:rFonts w:ascii="Arial" w:hAnsi="Arial" w:cs="Arial"/>
                                <w:b/>
                                <w:i/>
                                <w:color w:val="215868" w:themeColor="accent5" w:themeShade="80"/>
                                <w:sz w:val="22"/>
                                <w:szCs w:val="28"/>
                                <w:lang w:val="es-ES"/>
                              </w:rPr>
                              <w:t xml:space="preserve">{Incluir </w:t>
                            </w:r>
                            <w:r w:rsidR="00821296">
                              <w:rPr>
                                <w:rFonts w:ascii="Arial" w:hAnsi="Arial" w:cs="Arial"/>
                                <w:b/>
                                <w:i/>
                                <w:color w:val="215868" w:themeColor="accent5" w:themeShade="80"/>
                                <w:sz w:val="22"/>
                                <w:szCs w:val="28"/>
                                <w:lang w:val="es-ES"/>
                              </w:rPr>
                              <w:t>Nombre establecido en título habilitante</w:t>
                            </w:r>
                            <w:r w:rsidRPr="002C5847">
                              <w:rPr>
                                <w:rFonts w:ascii="Arial" w:hAnsi="Arial" w:cs="Arial"/>
                                <w:b/>
                                <w:i/>
                                <w:color w:val="215868" w:themeColor="accent5" w:themeShade="80"/>
                                <w:sz w:val="22"/>
                                <w:szCs w:val="28"/>
                                <w:lang w:val="es-ES"/>
                              </w:rPr>
                              <w:t>}</w:t>
                            </w:r>
                          </w:p>
                          <w:p w:rsidR="002C5847" w:rsidRPr="0009663B" w:rsidRDefault="002C5847" w:rsidP="002C5847">
                            <w:pPr>
                              <w:pStyle w:val="CoverBase"/>
                              <w:spacing w:before="0"/>
                              <w:rPr>
                                <w:rFonts w:ascii="Arial" w:hAnsi="Arial" w:cs="Arial"/>
                                <w:sz w:val="28"/>
                                <w:szCs w:val="28"/>
                                <w:lang w:val="es-EC"/>
                              </w:rPr>
                            </w:pPr>
                            <w:r w:rsidRPr="0009663B">
                              <w:rPr>
                                <w:rFonts w:ascii="Arial" w:hAnsi="Arial" w:cs="Arial"/>
                                <w:sz w:val="28"/>
                                <w:szCs w:val="28"/>
                                <w:lang w:val="es-EC"/>
                              </w:rPr>
                              <w:t>Ciudad, Provincia</w:t>
                            </w:r>
                            <w:r w:rsidR="00821296">
                              <w:rPr>
                                <w:rFonts w:ascii="Arial" w:hAnsi="Arial" w:cs="Arial"/>
                                <w:sz w:val="28"/>
                                <w:szCs w:val="28"/>
                                <w:lang w:val="es-EC"/>
                              </w:rPr>
                              <w:t xml:space="preserve">                           </w:t>
                            </w:r>
                            <w:r w:rsidR="00821296" w:rsidRPr="002C5847">
                              <w:rPr>
                                <w:rFonts w:ascii="Arial" w:hAnsi="Arial" w:cs="Arial"/>
                                <w:b/>
                                <w:i/>
                                <w:color w:val="215868" w:themeColor="accent5" w:themeShade="80"/>
                                <w:sz w:val="22"/>
                                <w:szCs w:val="28"/>
                                <w:lang w:val="es-ES"/>
                              </w:rPr>
                              <w:t>{</w:t>
                            </w:r>
                            <w:r w:rsidR="00821296">
                              <w:rPr>
                                <w:rFonts w:ascii="Arial" w:hAnsi="Arial" w:cs="Arial"/>
                                <w:b/>
                                <w:i/>
                                <w:color w:val="215868" w:themeColor="accent5" w:themeShade="80"/>
                                <w:sz w:val="22"/>
                                <w:szCs w:val="28"/>
                                <w:lang w:val="es-ES"/>
                              </w:rPr>
                              <w:t>Detallar ciudad, provincia de la matriz</w:t>
                            </w:r>
                            <w:r w:rsidR="00821296" w:rsidRPr="002C5847">
                              <w:rPr>
                                <w:rFonts w:ascii="Arial" w:hAnsi="Arial" w:cs="Arial"/>
                                <w:b/>
                                <w:i/>
                                <w:color w:val="215868" w:themeColor="accent5" w:themeShade="80"/>
                                <w:sz w:val="22"/>
                                <w:szCs w:val="28"/>
                                <w:lang w:val="es-ES"/>
                              </w:rPr>
                              <w:t>}</w:t>
                            </w:r>
                          </w:p>
                        </w:txbxContent>
                      </v:textbox>
                      <w10:anchorlock/>
                    </v:shape>
                  </w:pict>
                </mc:Fallback>
              </mc:AlternateContent>
            </w:r>
          </w:p>
          <w:p w14:paraId="32B12AB3" w14:textId="77777777" w:rsidR="00745677" w:rsidRPr="00AB058E" w:rsidRDefault="00745677" w:rsidP="00745677">
            <w:pPr>
              <w:pStyle w:val="CoverBase"/>
              <w:rPr>
                <w:lang w:val="es-ES"/>
              </w:rPr>
            </w:pPr>
          </w:p>
          <w:p w14:paraId="51BFEC8B" w14:textId="77777777" w:rsidR="00745677" w:rsidRPr="00821296" w:rsidRDefault="00873162" w:rsidP="00745677">
            <w:pPr>
              <w:pStyle w:val="CoverBase"/>
              <w:spacing w:before="0"/>
              <w:jc w:val="right"/>
              <w:rPr>
                <w:rFonts w:ascii="Arial" w:hAnsi="Arial" w:cs="Arial"/>
                <w:b/>
                <w:color w:val="215868" w:themeColor="accent5" w:themeShade="80"/>
                <w:sz w:val="24"/>
                <w:szCs w:val="28"/>
                <w:lang w:val="es-ES"/>
              </w:rPr>
            </w:pPr>
            <w:r w:rsidRPr="00821296">
              <w:rPr>
                <w:rFonts w:ascii="Arial" w:hAnsi="Arial" w:cs="Arial"/>
                <w:b/>
                <w:color w:val="215868" w:themeColor="accent5" w:themeShade="80"/>
                <w:sz w:val="24"/>
                <w:szCs w:val="28"/>
                <w:lang w:val="es-ES"/>
              </w:rPr>
              <w:t>Versió</w:t>
            </w:r>
            <w:r w:rsidR="00745677" w:rsidRPr="00821296">
              <w:rPr>
                <w:rFonts w:ascii="Arial" w:hAnsi="Arial" w:cs="Arial"/>
                <w:b/>
                <w:color w:val="215868" w:themeColor="accent5" w:themeShade="80"/>
                <w:sz w:val="24"/>
                <w:szCs w:val="28"/>
                <w:lang w:val="es-ES"/>
              </w:rPr>
              <w:t>n &lt;</w:t>
            </w:r>
            <w:r w:rsidR="00CE1BD2" w:rsidRPr="00821296">
              <w:rPr>
                <w:rFonts w:ascii="Arial" w:hAnsi="Arial" w:cs="Arial"/>
                <w:b/>
                <w:color w:val="215868" w:themeColor="accent5" w:themeShade="80"/>
                <w:sz w:val="24"/>
                <w:szCs w:val="28"/>
                <w:lang w:val="es-ES"/>
              </w:rPr>
              <w:t>x</w:t>
            </w:r>
            <w:r w:rsidR="00745677" w:rsidRPr="00821296">
              <w:rPr>
                <w:rFonts w:ascii="Arial" w:hAnsi="Arial" w:cs="Arial"/>
                <w:b/>
                <w:color w:val="215868" w:themeColor="accent5" w:themeShade="80"/>
                <w:sz w:val="24"/>
                <w:szCs w:val="28"/>
                <w:lang w:val="es-ES"/>
              </w:rPr>
              <w:t>.0&gt;</w:t>
            </w:r>
          </w:p>
          <w:p w14:paraId="4AE27054" w14:textId="77777777" w:rsidR="00745677" w:rsidRPr="00821296" w:rsidRDefault="00745677" w:rsidP="00745677">
            <w:pPr>
              <w:pStyle w:val="CoverBase"/>
              <w:spacing w:before="0"/>
              <w:jc w:val="right"/>
              <w:rPr>
                <w:rFonts w:ascii="Arial" w:hAnsi="Arial" w:cs="Arial"/>
                <w:b/>
                <w:color w:val="215868" w:themeColor="accent5" w:themeShade="80"/>
                <w:sz w:val="24"/>
                <w:szCs w:val="28"/>
                <w:lang w:val="es-ES"/>
              </w:rPr>
            </w:pPr>
            <w:r w:rsidRPr="00821296">
              <w:rPr>
                <w:rFonts w:ascii="Arial" w:hAnsi="Arial" w:cs="Arial"/>
                <w:b/>
                <w:color w:val="215868" w:themeColor="accent5" w:themeShade="80"/>
                <w:sz w:val="24"/>
                <w:szCs w:val="28"/>
                <w:lang w:val="es-ES"/>
              </w:rPr>
              <w:t>&lt;</w:t>
            </w:r>
            <w:r w:rsidR="00873162" w:rsidRPr="00821296">
              <w:rPr>
                <w:rFonts w:ascii="Arial" w:hAnsi="Arial" w:cs="Arial"/>
                <w:b/>
                <w:color w:val="215868" w:themeColor="accent5" w:themeShade="80"/>
                <w:sz w:val="24"/>
                <w:szCs w:val="28"/>
                <w:lang w:val="es-ES"/>
              </w:rPr>
              <w:t>Fecha</w:t>
            </w:r>
            <w:r w:rsidRPr="00821296">
              <w:rPr>
                <w:rFonts w:ascii="Arial" w:hAnsi="Arial" w:cs="Arial"/>
                <w:b/>
                <w:color w:val="215868" w:themeColor="accent5" w:themeShade="80"/>
                <w:sz w:val="24"/>
                <w:szCs w:val="28"/>
                <w:lang w:val="es-ES"/>
              </w:rPr>
              <w:t>&gt;</w:t>
            </w:r>
          </w:p>
          <w:p w14:paraId="6BFC2C91" w14:textId="77777777" w:rsidR="00745677" w:rsidRPr="00AB058E" w:rsidRDefault="00745677" w:rsidP="00745677">
            <w:pPr>
              <w:spacing w:before="0"/>
              <w:rPr>
                <w:lang w:val="es-ES"/>
              </w:rPr>
            </w:pPr>
          </w:p>
        </w:tc>
        <w:bookmarkStart w:id="8" w:name="_GoBack"/>
        <w:bookmarkEnd w:id="8"/>
      </w:tr>
    </w:tbl>
    <w:p w14:paraId="64678F93" w14:textId="77777777" w:rsidR="00745677" w:rsidRPr="00107279" w:rsidRDefault="00745677" w:rsidP="00745677">
      <w:pPr>
        <w:rPr>
          <w:lang w:val="es-ES"/>
        </w:rPr>
      </w:pPr>
    </w:p>
    <w:p w14:paraId="73FBE64C" w14:textId="77777777" w:rsidR="00745677" w:rsidRPr="00107279" w:rsidRDefault="00E21D04" w:rsidP="003560A1">
      <w:pPr>
        <w:pStyle w:val="Ttulo1"/>
        <w:numPr>
          <w:ilvl w:val="0"/>
          <w:numId w:val="44"/>
        </w:numPr>
        <w:rPr>
          <w:lang w:val="es-ES"/>
        </w:rPr>
      </w:pPr>
      <w:bookmarkStart w:id="9" w:name="_Toc109212466"/>
      <w:bookmarkStart w:id="10" w:name="_Toc113633221"/>
      <w:r w:rsidRPr="00107279">
        <w:rPr>
          <w:lang w:val="es-ES"/>
        </w:rPr>
        <w:lastRenderedPageBreak/>
        <w:t>Aprobación del Plan</w:t>
      </w:r>
      <w:bookmarkEnd w:id="9"/>
      <w:bookmarkEnd w:id="10"/>
    </w:p>
    <w:p w14:paraId="21BEE108" w14:textId="77777777" w:rsidR="00821296" w:rsidRDefault="00821296" w:rsidP="00B84082">
      <w:pPr>
        <w:jc w:val="both"/>
        <w:rPr>
          <w:lang w:val="es-ES"/>
        </w:rPr>
      </w:pPr>
    </w:p>
    <w:p w14:paraId="32CBA748" w14:textId="77777777" w:rsidR="00745677" w:rsidRPr="00107279" w:rsidRDefault="00873162" w:rsidP="00B84082">
      <w:pPr>
        <w:jc w:val="both"/>
        <w:rPr>
          <w:lang w:val="es-ES"/>
        </w:rPr>
      </w:pPr>
      <w:r w:rsidRPr="00107279">
        <w:rPr>
          <w:lang w:val="es-ES"/>
        </w:rPr>
        <w:t xml:space="preserve">Como autoridad designada por </w:t>
      </w:r>
      <w:r w:rsidR="00745677" w:rsidRPr="0009663B">
        <w:rPr>
          <w:b/>
          <w:i/>
          <w:color w:val="215868" w:themeColor="accent5" w:themeShade="80"/>
          <w:lang w:val="es-ES"/>
        </w:rPr>
        <w:t>{</w:t>
      </w:r>
      <w:r w:rsidRPr="0009663B">
        <w:rPr>
          <w:b/>
          <w:i/>
          <w:color w:val="215868" w:themeColor="accent5" w:themeShade="80"/>
          <w:lang w:val="es-ES"/>
        </w:rPr>
        <w:t xml:space="preserve">nombre del </w:t>
      </w:r>
      <w:r w:rsidR="00590713" w:rsidRPr="0009663B">
        <w:rPr>
          <w:b/>
          <w:i/>
          <w:color w:val="215868" w:themeColor="accent5" w:themeShade="80"/>
          <w:lang w:val="es-ES"/>
        </w:rPr>
        <w:t>prestador</w:t>
      </w:r>
      <w:r w:rsidR="00745677" w:rsidRPr="0009663B">
        <w:rPr>
          <w:b/>
          <w:i/>
          <w:color w:val="215868" w:themeColor="accent5" w:themeShade="80"/>
          <w:lang w:val="es-ES"/>
        </w:rPr>
        <w:t>}</w:t>
      </w:r>
      <w:r w:rsidR="00745677" w:rsidRPr="00107279">
        <w:rPr>
          <w:lang w:val="es-ES"/>
        </w:rPr>
        <w:t xml:space="preserve">, </w:t>
      </w:r>
      <w:r w:rsidRPr="00107279">
        <w:rPr>
          <w:lang w:val="es-ES"/>
        </w:rPr>
        <w:t>por la presente se certifica que el presente plan de contingencia para sistemas de</w:t>
      </w:r>
      <w:r w:rsidR="00C87DC8">
        <w:rPr>
          <w:lang w:val="es-ES"/>
        </w:rPr>
        <w:t xml:space="preserve">l régimen general de </w:t>
      </w:r>
      <w:r w:rsidRPr="00107279">
        <w:rPr>
          <w:lang w:val="es-ES"/>
        </w:rPr>
        <w:t>telecomunicaciones se encuentra completo</w:t>
      </w:r>
      <w:r w:rsidR="00745677" w:rsidRPr="00107279">
        <w:rPr>
          <w:lang w:val="es-ES"/>
        </w:rPr>
        <w:t xml:space="preserve">, </w:t>
      </w:r>
      <w:r w:rsidRPr="00107279">
        <w:rPr>
          <w:lang w:val="es-ES"/>
        </w:rPr>
        <w:t>y que la información contenida provee una representación exacta de</w:t>
      </w:r>
      <w:r w:rsidR="0009663B">
        <w:rPr>
          <w:lang w:val="es-ES"/>
        </w:rPr>
        <w:t xml:space="preserve"> los</w:t>
      </w:r>
      <w:r w:rsidRPr="00107279">
        <w:rPr>
          <w:lang w:val="es-ES"/>
        </w:rPr>
        <w:t xml:space="preserve"> componentes de telecomunicaciones de nuestro sistema</w:t>
      </w:r>
      <w:r w:rsidR="000C0A25">
        <w:rPr>
          <w:lang w:val="es-ES"/>
        </w:rPr>
        <w:t>, de acuerdo a lo establecido en la normativa correspondiente</w:t>
      </w:r>
      <w:r w:rsidRPr="00107279">
        <w:rPr>
          <w:lang w:val="es-ES"/>
        </w:rPr>
        <w:t>.</w:t>
      </w:r>
      <w:r w:rsidR="00745677" w:rsidRPr="00107279">
        <w:rPr>
          <w:lang w:val="es-ES"/>
        </w:rPr>
        <w:t xml:space="preserve"> </w:t>
      </w:r>
    </w:p>
    <w:p w14:paraId="49DD318C" w14:textId="77777777" w:rsidR="00E21D04" w:rsidRPr="00107279" w:rsidRDefault="00E21D04" w:rsidP="00B84082">
      <w:pPr>
        <w:jc w:val="both"/>
        <w:rPr>
          <w:lang w:val="es-ES"/>
        </w:rPr>
      </w:pPr>
      <w:r w:rsidRPr="00107279">
        <w:rPr>
          <w:lang w:val="es-ES"/>
        </w:rPr>
        <w:t xml:space="preserve">Certifico además que las estrategias de recuperación identificadas proveerán las habilidades para recuperar las funcionalidades del </w:t>
      </w:r>
      <w:r w:rsidR="00EC2365" w:rsidRPr="00107279">
        <w:rPr>
          <w:lang w:val="es-ES"/>
        </w:rPr>
        <w:t>s</w:t>
      </w:r>
      <w:r w:rsidRPr="00107279">
        <w:rPr>
          <w:lang w:val="es-ES"/>
        </w:rPr>
        <w:t xml:space="preserve">istema con los métodos más convenientes y rentables de acuerdo al nivel de criticidad del </w:t>
      </w:r>
      <w:r w:rsidR="00EC2365" w:rsidRPr="00107279">
        <w:rPr>
          <w:lang w:val="es-ES"/>
        </w:rPr>
        <w:t>s</w:t>
      </w:r>
      <w:r w:rsidRPr="00107279">
        <w:rPr>
          <w:lang w:val="es-ES"/>
        </w:rPr>
        <w:t>istema.</w:t>
      </w:r>
    </w:p>
    <w:p w14:paraId="45C2B122" w14:textId="77777777" w:rsidR="00821296" w:rsidRDefault="00821296" w:rsidP="002C5847">
      <w:pPr>
        <w:spacing w:before="0"/>
        <w:jc w:val="both"/>
        <w:rPr>
          <w:lang w:val="es-ES"/>
        </w:rPr>
      </w:pPr>
    </w:p>
    <w:p w14:paraId="5912470F" w14:textId="77777777" w:rsidR="00E21D04" w:rsidRPr="00107279" w:rsidRDefault="00E21D04" w:rsidP="002C5847">
      <w:pPr>
        <w:spacing w:before="0"/>
        <w:jc w:val="both"/>
        <w:rPr>
          <w:lang w:val="es-ES"/>
        </w:rPr>
      </w:pPr>
      <w:r w:rsidRPr="00107279">
        <w:rPr>
          <w:lang w:val="es-ES"/>
        </w:rPr>
        <w:t xml:space="preserve">Me comprometo para que este Plan de Contingencia sea probado como mínimo cada año, y los resultados de la verificación se incluirán como parte del Plan de Contingencia del año subsiguiente. </w:t>
      </w:r>
    </w:p>
    <w:p w14:paraId="2D3CDEE5" w14:textId="77777777" w:rsidR="002C5847" w:rsidRDefault="002C5847" w:rsidP="002C5847">
      <w:pPr>
        <w:spacing w:before="0"/>
        <w:rPr>
          <w:lang w:val="es-ES"/>
        </w:rPr>
      </w:pPr>
    </w:p>
    <w:p w14:paraId="133FC5DF" w14:textId="77777777" w:rsidR="00E21D04" w:rsidRDefault="002C5847" w:rsidP="002C5847">
      <w:pPr>
        <w:spacing w:before="0"/>
        <w:jc w:val="both"/>
        <w:rPr>
          <w:lang w:val="es-ES"/>
        </w:rPr>
      </w:pPr>
      <w:r>
        <w:rPr>
          <w:lang w:val="es-ES"/>
        </w:rPr>
        <w:t>El plan de contingencia se aprueba para el/los siguiente(s) servicios de los cuales se posee título habilitante:</w:t>
      </w:r>
    </w:p>
    <w:p w14:paraId="1096A4DA" w14:textId="77777777" w:rsidR="002C5847" w:rsidRDefault="002C5847" w:rsidP="002C5847">
      <w:pPr>
        <w:spacing w:before="0"/>
        <w:jc w:val="both"/>
        <w:rPr>
          <w:lang w:val="es-ES"/>
        </w:rPr>
      </w:pPr>
    </w:p>
    <w:p w14:paraId="7E3EF271" w14:textId="77777777" w:rsidR="002C5847" w:rsidRPr="002C5847" w:rsidRDefault="002C5847" w:rsidP="002C5847">
      <w:pPr>
        <w:pStyle w:val="Prrafodelista"/>
        <w:numPr>
          <w:ilvl w:val="0"/>
          <w:numId w:val="76"/>
        </w:numPr>
        <w:spacing w:before="0"/>
        <w:rPr>
          <w:b/>
          <w:color w:val="215868" w:themeColor="accent5" w:themeShade="80"/>
          <w:lang w:val="es-ES"/>
        </w:rPr>
      </w:pPr>
      <w:r w:rsidRPr="002C5847">
        <w:rPr>
          <w:b/>
          <w:color w:val="215868" w:themeColor="accent5" w:themeShade="80"/>
          <w:lang w:val="es-ES"/>
        </w:rPr>
        <w:t>{Nombre del servicio que posee título habilitante 1}</w:t>
      </w:r>
    </w:p>
    <w:p w14:paraId="4FE7E28B" w14:textId="77777777" w:rsidR="002C5847" w:rsidRPr="002C5847" w:rsidRDefault="002C5847" w:rsidP="002C5847">
      <w:pPr>
        <w:pStyle w:val="Prrafodelista"/>
        <w:numPr>
          <w:ilvl w:val="0"/>
          <w:numId w:val="76"/>
        </w:numPr>
        <w:spacing w:before="0"/>
        <w:rPr>
          <w:b/>
          <w:color w:val="215868" w:themeColor="accent5" w:themeShade="80"/>
          <w:lang w:val="es-ES"/>
        </w:rPr>
      </w:pPr>
      <w:r w:rsidRPr="002C5847">
        <w:rPr>
          <w:b/>
          <w:color w:val="215868" w:themeColor="accent5" w:themeShade="80"/>
          <w:lang w:val="es-ES"/>
        </w:rPr>
        <w:t>{Nombre del servicio que posee título habilitante 2}</w:t>
      </w:r>
    </w:p>
    <w:p w14:paraId="0DEAD454" w14:textId="77777777" w:rsidR="002C5847" w:rsidRPr="002C5847" w:rsidRDefault="002C5847" w:rsidP="002C5847">
      <w:pPr>
        <w:pStyle w:val="Prrafodelista"/>
        <w:spacing w:before="0"/>
        <w:rPr>
          <w:b/>
          <w:color w:val="215868" w:themeColor="accent5" w:themeShade="80"/>
          <w:lang w:val="es-ES"/>
        </w:rPr>
      </w:pPr>
      <w:r w:rsidRPr="002C5847">
        <w:rPr>
          <w:b/>
          <w:color w:val="215868" w:themeColor="accent5" w:themeShade="80"/>
          <w:lang w:val="es-ES"/>
        </w:rPr>
        <w:t>.</w:t>
      </w:r>
    </w:p>
    <w:p w14:paraId="04E0483A" w14:textId="77777777" w:rsidR="002C5847" w:rsidRPr="002C5847" w:rsidRDefault="002C5847" w:rsidP="002C5847">
      <w:pPr>
        <w:pStyle w:val="Prrafodelista"/>
        <w:spacing w:before="0"/>
        <w:rPr>
          <w:b/>
          <w:color w:val="215868" w:themeColor="accent5" w:themeShade="80"/>
          <w:lang w:val="es-ES"/>
        </w:rPr>
      </w:pPr>
      <w:r w:rsidRPr="002C5847">
        <w:rPr>
          <w:b/>
          <w:color w:val="215868" w:themeColor="accent5" w:themeShade="80"/>
          <w:lang w:val="es-ES"/>
        </w:rPr>
        <w:t>.</w:t>
      </w:r>
    </w:p>
    <w:p w14:paraId="2B3F84E8" w14:textId="77777777" w:rsidR="002C5847" w:rsidRPr="002C5847" w:rsidRDefault="002C5847" w:rsidP="002C5847">
      <w:pPr>
        <w:pStyle w:val="Prrafodelista"/>
        <w:numPr>
          <w:ilvl w:val="0"/>
          <w:numId w:val="76"/>
        </w:numPr>
        <w:spacing w:before="0"/>
        <w:rPr>
          <w:b/>
          <w:color w:val="215868" w:themeColor="accent5" w:themeShade="80"/>
          <w:lang w:val="es-ES"/>
        </w:rPr>
      </w:pPr>
      <w:r w:rsidRPr="002C5847">
        <w:rPr>
          <w:b/>
          <w:color w:val="215868" w:themeColor="accent5" w:themeShade="80"/>
          <w:lang w:val="es-ES"/>
        </w:rPr>
        <w:t>{Nombre del servicio que posee título habilitante n}</w:t>
      </w:r>
    </w:p>
    <w:p w14:paraId="3EDA75B9" w14:textId="77777777" w:rsidR="002C5847" w:rsidRPr="002C5847" w:rsidRDefault="002C5847" w:rsidP="002C5847">
      <w:pPr>
        <w:pStyle w:val="Prrafodelista"/>
        <w:spacing w:before="0"/>
        <w:rPr>
          <w:lang w:val="es-ES"/>
        </w:rPr>
      </w:pPr>
    </w:p>
    <w:p w14:paraId="5DE311F2" w14:textId="77777777" w:rsidR="002C5847" w:rsidRDefault="002C5847" w:rsidP="002C5847">
      <w:pPr>
        <w:spacing w:before="0"/>
        <w:rPr>
          <w:lang w:val="es-ES"/>
        </w:rPr>
      </w:pPr>
    </w:p>
    <w:p w14:paraId="6B3465A6" w14:textId="77777777" w:rsidR="002C5847" w:rsidRPr="00107279" w:rsidRDefault="002C5847" w:rsidP="00745677">
      <w:pPr>
        <w:rPr>
          <w:lang w:val="es-ES"/>
        </w:rPr>
      </w:pPr>
    </w:p>
    <w:p w14:paraId="542C915B" w14:textId="77777777" w:rsidR="00745677" w:rsidRPr="00107279" w:rsidRDefault="00745677" w:rsidP="00745677">
      <w:pPr>
        <w:rPr>
          <w:lang w:val="es-ES"/>
        </w:rPr>
      </w:pPr>
    </w:p>
    <w:p w14:paraId="4CD13A3B" w14:textId="15AE35C5" w:rsidR="00745677" w:rsidRPr="00107279" w:rsidRDefault="00745677" w:rsidP="00745677">
      <w:pPr>
        <w:rPr>
          <w:lang w:val="es-ES"/>
        </w:rPr>
      </w:pPr>
      <w:r w:rsidRPr="00107279">
        <w:rPr>
          <w:lang w:val="es-ES"/>
        </w:rPr>
        <w:t>________________________________</w:t>
      </w:r>
      <w:r w:rsidR="00821296" w:rsidRPr="00821296">
        <w:rPr>
          <w:b/>
          <w:color w:val="215868" w:themeColor="accent5" w:themeShade="80"/>
          <w:lang w:val="es-ES"/>
        </w:rPr>
        <w:t>{Firma}</w:t>
      </w:r>
      <w:r w:rsidRPr="00107279">
        <w:rPr>
          <w:lang w:val="es-ES"/>
        </w:rPr>
        <w:tab/>
      </w:r>
      <w:r w:rsidRPr="00107279">
        <w:rPr>
          <w:lang w:val="es-ES"/>
        </w:rPr>
        <w:tab/>
      </w:r>
      <w:r w:rsidRPr="00107279">
        <w:rPr>
          <w:lang w:val="es-ES"/>
        </w:rPr>
        <w:tab/>
      </w:r>
      <w:r w:rsidR="0004533E" w:rsidRPr="00107279">
        <w:rPr>
          <w:lang w:val="es-ES"/>
        </w:rPr>
        <w:t>Fecha _</w:t>
      </w:r>
      <w:r w:rsidRPr="00107279">
        <w:rPr>
          <w:lang w:val="es-ES"/>
        </w:rPr>
        <w:t>____________</w:t>
      </w:r>
    </w:p>
    <w:p w14:paraId="11B3D209" w14:textId="77777777" w:rsidR="00745677" w:rsidRDefault="00745677" w:rsidP="00745677">
      <w:pPr>
        <w:rPr>
          <w:b/>
          <w:color w:val="215868" w:themeColor="accent5" w:themeShade="80"/>
          <w:lang w:val="es-ES"/>
        </w:rPr>
      </w:pPr>
      <w:r w:rsidRPr="002C5847">
        <w:rPr>
          <w:b/>
          <w:color w:val="215868" w:themeColor="accent5" w:themeShade="80"/>
          <w:lang w:val="es-ES"/>
        </w:rPr>
        <w:t>{</w:t>
      </w:r>
      <w:r w:rsidR="00E21D04" w:rsidRPr="002C5847">
        <w:rPr>
          <w:b/>
          <w:color w:val="215868" w:themeColor="accent5" w:themeShade="80"/>
          <w:lang w:val="es-ES"/>
        </w:rPr>
        <w:t>Nombre del propietario/representante del sistema</w:t>
      </w:r>
      <w:r w:rsidRPr="002C5847">
        <w:rPr>
          <w:b/>
          <w:color w:val="215868" w:themeColor="accent5" w:themeShade="80"/>
          <w:lang w:val="es-ES"/>
        </w:rPr>
        <w:t>}</w:t>
      </w:r>
      <w:r w:rsidR="00821296">
        <w:rPr>
          <w:b/>
          <w:color w:val="215868" w:themeColor="accent5" w:themeShade="80"/>
          <w:lang w:val="es-ES"/>
        </w:rPr>
        <w:t xml:space="preserve">                               {Fecha elaboración}</w:t>
      </w:r>
    </w:p>
    <w:p w14:paraId="3A8D6CA0" w14:textId="77777777" w:rsidR="00821296" w:rsidRPr="002C5847" w:rsidRDefault="00821296" w:rsidP="00745677">
      <w:pPr>
        <w:rPr>
          <w:b/>
          <w:color w:val="215868" w:themeColor="accent5" w:themeShade="80"/>
          <w:lang w:val="es-ES"/>
        </w:rPr>
      </w:pPr>
      <w:r w:rsidRPr="002C5847">
        <w:rPr>
          <w:b/>
          <w:color w:val="215868" w:themeColor="accent5" w:themeShade="80"/>
          <w:lang w:val="es-ES"/>
        </w:rPr>
        <w:t>{</w:t>
      </w:r>
      <w:r>
        <w:rPr>
          <w:b/>
          <w:color w:val="215868" w:themeColor="accent5" w:themeShade="80"/>
          <w:lang w:val="es-ES"/>
        </w:rPr>
        <w:t>RUC/Cédula del prestador conforme consta en el título habilitante</w:t>
      </w:r>
      <w:r w:rsidRPr="002C5847">
        <w:rPr>
          <w:b/>
          <w:color w:val="215868" w:themeColor="accent5" w:themeShade="80"/>
          <w:lang w:val="es-ES"/>
        </w:rPr>
        <w:t>}</w:t>
      </w:r>
    </w:p>
    <w:p w14:paraId="5E8D094B" w14:textId="77777777" w:rsidR="00745677" w:rsidRPr="002C5847" w:rsidRDefault="00745677" w:rsidP="00745677">
      <w:pPr>
        <w:rPr>
          <w:b/>
          <w:i/>
          <w:color w:val="215868" w:themeColor="accent5" w:themeShade="80"/>
          <w:lang w:val="es-ES"/>
        </w:rPr>
      </w:pPr>
      <w:r w:rsidRPr="002C5847">
        <w:rPr>
          <w:b/>
          <w:color w:val="215868" w:themeColor="accent5" w:themeShade="80"/>
          <w:lang w:val="es-ES"/>
        </w:rPr>
        <w:t>{</w:t>
      </w:r>
      <w:r w:rsidR="00B651B2" w:rsidRPr="002C5847">
        <w:rPr>
          <w:b/>
          <w:color w:val="215868" w:themeColor="accent5" w:themeShade="80"/>
          <w:lang w:val="es-ES"/>
        </w:rPr>
        <w:t>Título del propietario/representante del sistema</w:t>
      </w:r>
      <w:r w:rsidRPr="002C5847">
        <w:rPr>
          <w:b/>
          <w:color w:val="215868" w:themeColor="accent5" w:themeShade="80"/>
          <w:lang w:val="es-ES"/>
        </w:rPr>
        <w:t>}</w:t>
      </w:r>
    </w:p>
    <w:p w14:paraId="63AA73E9" w14:textId="77777777" w:rsidR="00745677" w:rsidRPr="00107279" w:rsidRDefault="00745677" w:rsidP="00745677">
      <w:pPr>
        <w:rPr>
          <w:lang w:val="es-ES"/>
        </w:rPr>
      </w:pPr>
    </w:p>
    <w:p w14:paraId="1D2DA08A" w14:textId="77777777" w:rsidR="00745677" w:rsidRPr="00107279" w:rsidRDefault="00745677" w:rsidP="00745677">
      <w:pPr>
        <w:rPr>
          <w:lang w:val="es-ES"/>
        </w:rPr>
      </w:pPr>
      <w:r w:rsidRPr="00107279">
        <w:rPr>
          <w:lang w:val="es-ES"/>
        </w:rPr>
        <w:t>&lt;</w:t>
      </w:r>
      <w:r w:rsidR="00EC2365" w:rsidRPr="00107279">
        <w:rPr>
          <w:lang w:val="es-ES"/>
        </w:rPr>
        <w:t>O</w:t>
      </w:r>
      <w:r w:rsidR="00B651B2" w:rsidRPr="00107279">
        <w:rPr>
          <w:lang w:val="es-ES"/>
        </w:rPr>
        <w:t>tras autoridades que aprueban este document</w:t>
      </w:r>
      <w:r w:rsidR="00EC2365" w:rsidRPr="00107279">
        <w:rPr>
          <w:lang w:val="es-ES"/>
        </w:rPr>
        <w:t>o</w:t>
      </w:r>
      <w:r w:rsidR="00B651B2" w:rsidRPr="00107279">
        <w:rPr>
          <w:lang w:val="es-ES"/>
        </w:rPr>
        <w:t xml:space="preserve"> de ser aplicable</w:t>
      </w:r>
      <w:r w:rsidRPr="00107279">
        <w:rPr>
          <w:lang w:val="es-ES"/>
        </w:rPr>
        <w:t>&gt;</w:t>
      </w:r>
    </w:p>
    <w:p w14:paraId="7A74A160" w14:textId="77777777" w:rsidR="00745677" w:rsidRPr="00107279" w:rsidRDefault="00745677" w:rsidP="00745677">
      <w:pPr>
        <w:rPr>
          <w:lang w:val="es-ES"/>
        </w:rPr>
      </w:pPr>
    </w:p>
    <w:p w14:paraId="675FD882" w14:textId="77777777" w:rsidR="00745677" w:rsidRPr="00107279" w:rsidRDefault="00745677" w:rsidP="00745677">
      <w:pPr>
        <w:rPr>
          <w:lang w:val="es-ES"/>
        </w:rPr>
      </w:pPr>
    </w:p>
    <w:p w14:paraId="6301DE26" w14:textId="77777777" w:rsidR="00745677" w:rsidRPr="00107279" w:rsidRDefault="00745677" w:rsidP="00745677">
      <w:pPr>
        <w:rPr>
          <w:lang w:val="es-ES"/>
        </w:rPr>
      </w:pPr>
    </w:p>
    <w:p w14:paraId="59B4395C" w14:textId="77777777" w:rsidR="00745677" w:rsidRPr="00107279" w:rsidRDefault="00745677" w:rsidP="00745677">
      <w:pPr>
        <w:rPr>
          <w:lang w:val="es-ES"/>
        </w:rPr>
      </w:pPr>
    </w:p>
    <w:p w14:paraId="72096B4A" w14:textId="77777777" w:rsidR="00745677" w:rsidRPr="00107279" w:rsidRDefault="00745677" w:rsidP="00745677">
      <w:pPr>
        <w:rPr>
          <w:lang w:val="es-ES"/>
        </w:rPr>
      </w:pPr>
    </w:p>
    <w:p w14:paraId="6E65F329" w14:textId="77777777" w:rsidR="00745677" w:rsidRPr="00107279" w:rsidRDefault="00745677" w:rsidP="00745677">
      <w:pPr>
        <w:rPr>
          <w:lang w:val="es-ES"/>
        </w:rPr>
      </w:pPr>
    </w:p>
    <w:p w14:paraId="582E60B5" w14:textId="77777777" w:rsidR="00745677" w:rsidRPr="00107279" w:rsidRDefault="00745677" w:rsidP="00745677">
      <w:pPr>
        <w:rPr>
          <w:lang w:val="es-ES"/>
        </w:rPr>
      </w:pPr>
    </w:p>
    <w:sdt>
      <w:sdtPr>
        <w:rPr>
          <w:rFonts w:ascii="Times New Roman" w:eastAsia="Calibri" w:hAnsi="Times New Roman" w:cs="Times New Roman"/>
          <w:b w:val="0"/>
          <w:bCs w:val="0"/>
          <w:caps w:val="0"/>
          <w:smallCaps w:val="0"/>
          <w:color w:val="4F81BD" w:themeColor="accent1"/>
          <w:kern w:val="0"/>
          <w:sz w:val="28"/>
          <w:szCs w:val="28"/>
          <w:lang w:val="es-ES"/>
        </w:rPr>
        <w:id w:val="37172264"/>
        <w:docPartObj>
          <w:docPartGallery w:val="Table of Contents"/>
          <w:docPartUnique/>
        </w:docPartObj>
      </w:sdtPr>
      <w:sdtEndPr>
        <w:rPr>
          <w:color w:val="auto"/>
          <w:sz w:val="24"/>
          <w:szCs w:val="24"/>
          <w:lang w:val="en-US"/>
        </w:rPr>
      </w:sdtEndPr>
      <w:sdtContent>
        <w:p w14:paraId="01F0E1FF" w14:textId="77777777" w:rsidR="0080242C" w:rsidRPr="00880736" w:rsidRDefault="0080242C" w:rsidP="00880736">
          <w:pPr>
            <w:pStyle w:val="TtuloTDC"/>
            <w:jc w:val="center"/>
            <w:rPr>
              <w:color w:val="4F81BD" w:themeColor="accent1"/>
              <w:sz w:val="28"/>
              <w:szCs w:val="28"/>
              <w:lang w:val="es-EC"/>
            </w:rPr>
          </w:pPr>
          <w:r w:rsidRPr="00880736">
            <w:rPr>
              <w:color w:val="4F81BD" w:themeColor="accent1"/>
              <w:sz w:val="28"/>
              <w:szCs w:val="28"/>
              <w:lang w:val="es-ES"/>
            </w:rPr>
            <w:t>Contenido</w:t>
          </w:r>
        </w:p>
        <w:p w14:paraId="111AAB29" w14:textId="77777777" w:rsidR="00807602" w:rsidRPr="00807602" w:rsidRDefault="0080242C">
          <w:pPr>
            <w:pStyle w:val="TDC1"/>
            <w:tabs>
              <w:tab w:val="left" w:pos="480"/>
              <w:tab w:val="right" w:leader="dot" w:pos="9350"/>
            </w:tabs>
            <w:rPr>
              <w:rFonts w:eastAsiaTheme="minorEastAsia" w:cstheme="minorBidi"/>
              <w:b w:val="0"/>
              <w:bCs w:val="0"/>
              <w:noProof/>
              <w:szCs w:val="22"/>
              <w:lang w:val="es-EC" w:eastAsia="es-EC"/>
            </w:rPr>
          </w:pPr>
          <w:r w:rsidRPr="0009663B">
            <w:rPr>
              <w:sz w:val="18"/>
            </w:rPr>
            <w:fldChar w:fldCharType="begin"/>
          </w:r>
          <w:r w:rsidRPr="0009663B">
            <w:rPr>
              <w:sz w:val="18"/>
            </w:rPr>
            <w:instrText xml:space="preserve"> TOC \o "1-3" \h \z \u </w:instrText>
          </w:r>
          <w:r w:rsidRPr="0009663B">
            <w:rPr>
              <w:sz w:val="18"/>
            </w:rPr>
            <w:fldChar w:fldCharType="separate"/>
          </w:r>
          <w:hyperlink w:anchor="_Toc109212466" w:history="1">
            <w:r w:rsidR="00807602" w:rsidRPr="00807602">
              <w:rPr>
                <w:rStyle w:val="Hipervnculo"/>
                <w:noProof/>
                <w:sz w:val="18"/>
                <w:lang w:val="es-ES"/>
              </w:rPr>
              <w:t>1.</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Aprobación del Plan</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_Toc109212466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2</w:t>
            </w:r>
            <w:r w:rsidR="00807602" w:rsidRPr="00807602">
              <w:rPr>
                <w:noProof/>
                <w:webHidden/>
                <w:sz w:val="18"/>
              </w:rPr>
              <w:fldChar w:fldCharType="end"/>
            </w:r>
          </w:hyperlink>
        </w:p>
        <w:p w14:paraId="47250E3A"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67" w:history="1">
            <w:r w:rsidR="00807602" w:rsidRPr="00807602">
              <w:rPr>
                <w:rStyle w:val="Hipervnculo"/>
                <w:noProof/>
                <w:sz w:val="18"/>
                <w:lang w:val="es-ES"/>
              </w:rPr>
              <w:t>2.0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MARCO LEGAL</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_Toc109212467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5</w:t>
            </w:r>
            <w:r w:rsidR="00807602" w:rsidRPr="00807602">
              <w:rPr>
                <w:noProof/>
                <w:webHidden/>
                <w:sz w:val="18"/>
              </w:rPr>
              <w:fldChar w:fldCharType="end"/>
            </w:r>
          </w:hyperlink>
        </w:p>
        <w:p w14:paraId="739F98BD"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68" w:history="1">
            <w:r w:rsidR="00807602" w:rsidRPr="00807602">
              <w:rPr>
                <w:rStyle w:val="Hipervnculo"/>
                <w:noProof/>
                <w:sz w:val="18"/>
                <w:lang w:val="es-ES"/>
              </w:rPr>
              <w:t>3.0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Introducción</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_Toc109212468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4CB38A6A"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69" w:history="1">
            <w:r w:rsidR="00807602" w:rsidRPr="00807602">
              <w:rPr>
                <w:rStyle w:val="Hipervnculo"/>
                <w:noProof/>
                <w:sz w:val="18"/>
                <w:lang w:val="es-ES"/>
              </w:rPr>
              <w:t>3.1</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Presentación Institucional</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_Toc109212469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1ED1D2CF"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70" w:history="1">
            <w:r w:rsidR="00807602" w:rsidRPr="00807602">
              <w:rPr>
                <w:rStyle w:val="Hipervnculo"/>
                <w:noProof/>
                <w:sz w:val="18"/>
                <w:lang w:val="es-ES"/>
              </w:rPr>
              <w:t>3.2</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Estructura Organizacional</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_Toc109212470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729121EB"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71" w:history="1">
            <w:r w:rsidR="00807602" w:rsidRPr="00807602">
              <w:rPr>
                <w:rStyle w:val="Hipervnculo"/>
                <w:noProof/>
                <w:sz w:val="18"/>
                <w:lang w:val="es-ES"/>
              </w:rPr>
              <w:t>3.3</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Presentación Técnica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_Toc109212471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44CF2297"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72" w:history="1">
            <w:r w:rsidR="00807602" w:rsidRPr="00807602">
              <w:rPr>
                <w:rStyle w:val="Hipervnculo"/>
                <w:noProof/>
                <w:sz w:val="18"/>
                <w:lang w:val="es-ES"/>
              </w:rPr>
              <w:t>3.4</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Diagrama Operacional de la Red</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_Toc109212472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596EDC30"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73" w:history="1">
            <w:r w:rsidR="00807602" w:rsidRPr="00807602">
              <w:rPr>
                <w:rStyle w:val="Hipervnculo"/>
                <w:noProof/>
                <w:sz w:val="18"/>
                <w:lang w:val="es-ES"/>
              </w:rPr>
              <w:t>4.0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Principios, Metas y Objetivos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_Toc109212473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6</w:t>
            </w:r>
            <w:r w:rsidR="00807602" w:rsidRPr="00807602">
              <w:rPr>
                <w:noProof/>
                <w:webHidden/>
                <w:sz w:val="18"/>
              </w:rPr>
              <w:fldChar w:fldCharType="end"/>
            </w:r>
          </w:hyperlink>
        </w:p>
        <w:p w14:paraId="0D01F568"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74" w:history="1">
            <w:r w:rsidR="00807602" w:rsidRPr="00807602">
              <w:rPr>
                <w:rStyle w:val="Hipervnculo"/>
                <w:noProof/>
                <w:sz w:val="18"/>
                <w:lang w:val="es-ES"/>
              </w:rPr>
              <w:t>5.0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Análisis de Amenazas, Vulnerabilidades y Riesgos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_Toc109212474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1F3053B3"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75" w:history="1">
            <w:r w:rsidR="00807602" w:rsidRPr="00807602">
              <w:rPr>
                <w:rStyle w:val="Hipervnculo"/>
                <w:noProof/>
                <w:sz w:val="18"/>
                <w:lang w:val="es-ES"/>
              </w:rPr>
              <w:t>6.0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Planes y acciones institucionales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_Toc109212475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1C07C75B"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76" w:history="1">
            <w:r w:rsidR="00807602" w:rsidRPr="00807602">
              <w:rPr>
                <w:rStyle w:val="Hipervnculo"/>
                <w:noProof/>
                <w:sz w:val="18"/>
                <w:lang w:val="es-ES"/>
              </w:rPr>
              <w:t>6.1</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Planes y Acciones para la Prevención</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_Toc109212476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7177B2EA"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77" w:history="1">
            <w:r w:rsidR="00807602" w:rsidRPr="00807602">
              <w:rPr>
                <w:rStyle w:val="Hipervnculo"/>
                <w:noProof/>
                <w:sz w:val="18"/>
                <w:lang w:val="es-ES"/>
              </w:rPr>
              <w:t>6.2</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Procedimientos y acciones para la recuperación (durante la contingencia), especificando el tiempo aproximado asociado para la ejecución de cada actividad.</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_Toc109212477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1817B871"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78" w:history="1">
            <w:r w:rsidR="00807602" w:rsidRPr="00807602">
              <w:rPr>
                <w:rStyle w:val="Hipervnculo"/>
                <w:noProof/>
                <w:sz w:val="18"/>
                <w:lang w:val="es-ES"/>
              </w:rPr>
              <w:t>6.2.1</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la activación del plan de contingencia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_Toc109212478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610B7D39"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79" w:history="1">
            <w:r w:rsidR="00807602" w:rsidRPr="00807602">
              <w:rPr>
                <w:rStyle w:val="Hipervnculo"/>
                <w:noProof/>
                <w:sz w:val="18"/>
                <w:lang w:val="es-ES"/>
              </w:rPr>
              <w:t>6.2.2</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verificar la normal operación de la red y de los servicios hacia los abonados, usuarios o clientes.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_Toc109212479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10CFDA10"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0" w:history="1">
            <w:r w:rsidR="00807602" w:rsidRPr="00807602">
              <w:rPr>
                <w:rStyle w:val="Hipervnculo"/>
                <w:noProof/>
                <w:sz w:val="18"/>
                <w:lang w:val="es-ES"/>
              </w:rPr>
              <w:t>6.2.3</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identificación de daños.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_Toc109212480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10ED4FF0"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1" w:history="1">
            <w:r w:rsidR="00807602" w:rsidRPr="00807602">
              <w:rPr>
                <w:rStyle w:val="Hipervnculo"/>
                <w:noProof/>
                <w:sz w:val="18"/>
                <w:lang w:val="es-ES"/>
              </w:rPr>
              <w:t>6.2.4</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reparación y restablecimiento de los servicios.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_Toc109212481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7B205F88"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2" w:history="1">
            <w:r w:rsidR="00807602" w:rsidRPr="00807602">
              <w:rPr>
                <w:rStyle w:val="Hipervnculo"/>
                <w:noProof/>
                <w:sz w:val="18"/>
                <w:lang w:val="es-ES"/>
              </w:rPr>
              <w:t>6.2.5</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instalar infraestructura de telecomunicaciones de respaldo en el lugar afectado.</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_Toc109212482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23FDF133"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3" w:history="1">
            <w:r w:rsidR="00807602" w:rsidRPr="00807602">
              <w:rPr>
                <w:rStyle w:val="Hipervnculo"/>
                <w:noProof/>
                <w:sz w:val="18"/>
                <w:lang w:val="es-ES"/>
              </w:rPr>
              <w:t>6.2.6</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instalar infraestructura de telecomunicaciones de respaldo o permanente en un lugar alterno, en caso de ser requerido.</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_Toc109212483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7</w:t>
            </w:r>
            <w:r w:rsidR="00807602" w:rsidRPr="00807602">
              <w:rPr>
                <w:noProof/>
                <w:webHidden/>
                <w:sz w:val="18"/>
              </w:rPr>
              <w:fldChar w:fldCharType="end"/>
            </w:r>
          </w:hyperlink>
        </w:p>
        <w:p w14:paraId="601AF0B1" w14:textId="77777777" w:rsidR="00807602" w:rsidRPr="00807602" w:rsidRDefault="00826699">
          <w:pPr>
            <w:pStyle w:val="TDC2"/>
            <w:tabs>
              <w:tab w:val="left" w:pos="720"/>
              <w:tab w:val="right" w:leader="dot" w:pos="9350"/>
            </w:tabs>
            <w:rPr>
              <w:rFonts w:eastAsiaTheme="minorEastAsia" w:cstheme="minorBidi"/>
              <w:i w:val="0"/>
              <w:iCs w:val="0"/>
              <w:noProof/>
              <w:szCs w:val="22"/>
              <w:lang w:val="es-EC" w:eastAsia="es-EC"/>
            </w:rPr>
          </w:pPr>
          <w:hyperlink w:anchor="_Toc109212484" w:history="1">
            <w:r w:rsidR="00807602" w:rsidRPr="00807602">
              <w:rPr>
                <w:rStyle w:val="Hipervnculo"/>
                <w:noProof/>
                <w:sz w:val="18"/>
                <w:lang w:val="es-ES"/>
              </w:rPr>
              <w:t>6.3</w:t>
            </w:r>
            <w:r w:rsidR="00807602" w:rsidRPr="00807602">
              <w:rPr>
                <w:rFonts w:eastAsiaTheme="minorEastAsia" w:cstheme="minorBidi"/>
                <w:i w:val="0"/>
                <w:iCs w:val="0"/>
                <w:noProof/>
                <w:szCs w:val="22"/>
                <w:lang w:val="es-EC" w:eastAsia="es-EC"/>
              </w:rPr>
              <w:tab/>
            </w:r>
            <w:r w:rsidR="00807602" w:rsidRPr="00807602">
              <w:rPr>
                <w:rStyle w:val="Hipervnculo"/>
                <w:noProof/>
                <w:sz w:val="18"/>
                <w:lang w:val="es-ES"/>
              </w:rPr>
              <w:t>Planes y Acciones de resiliencia (posterior a la contingencia)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_Toc109212484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049094DD"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5" w:history="1">
            <w:r w:rsidR="00807602" w:rsidRPr="00807602">
              <w:rPr>
                <w:rStyle w:val="Hipervnculo"/>
                <w:noProof/>
                <w:sz w:val="18"/>
                <w:lang w:val="es-ES"/>
              </w:rPr>
              <w:t>6.3.1</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probar y validar las capacidades del sistema en la ubicación original, o en la ubicación alterna en caso de que existiere, detallando el tiempo aproximado asociado a cada actividad.</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_Toc109212485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39AB9E9A" w14:textId="77777777" w:rsidR="00807602" w:rsidRPr="00807602" w:rsidRDefault="00826699">
          <w:pPr>
            <w:pStyle w:val="TDC3"/>
            <w:tabs>
              <w:tab w:val="left" w:pos="1200"/>
              <w:tab w:val="right" w:leader="dot" w:pos="9350"/>
            </w:tabs>
            <w:rPr>
              <w:rFonts w:eastAsiaTheme="minorEastAsia" w:cstheme="minorBidi"/>
              <w:noProof/>
              <w:szCs w:val="22"/>
              <w:lang w:val="es-EC" w:eastAsia="es-EC"/>
            </w:rPr>
          </w:pPr>
          <w:hyperlink w:anchor="_Toc109212486" w:history="1">
            <w:r w:rsidR="00807602" w:rsidRPr="00807602">
              <w:rPr>
                <w:rStyle w:val="Hipervnculo"/>
                <w:noProof/>
                <w:sz w:val="18"/>
                <w:lang w:val="es-ES"/>
              </w:rPr>
              <w:t>6.3.2</w:t>
            </w:r>
            <w:r w:rsidR="00807602" w:rsidRPr="00807602">
              <w:rPr>
                <w:rFonts w:eastAsiaTheme="minorEastAsia" w:cstheme="minorBidi"/>
                <w:noProof/>
                <w:szCs w:val="22"/>
                <w:lang w:val="es-EC" w:eastAsia="es-EC"/>
              </w:rPr>
              <w:tab/>
            </w:r>
            <w:r w:rsidR="00807602" w:rsidRPr="00807602">
              <w:rPr>
                <w:rStyle w:val="Hipervnculo"/>
                <w:noProof/>
                <w:sz w:val="18"/>
                <w:lang w:val="es-ES"/>
              </w:rPr>
              <w:t>Procedimiento para la desactivación o finalización de la aplicación del plan de contingencia y registro de información a tomar en cuenta para la actualización de dicho plan.</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_Toc109212486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07F05C41"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87" w:history="1">
            <w:r w:rsidR="00807602" w:rsidRPr="00807602">
              <w:rPr>
                <w:rStyle w:val="Hipervnculo"/>
                <w:noProof/>
                <w:sz w:val="18"/>
                <w:lang w:val="es-ES"/>
              </w:rPr>
              <w:t>7.0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Estimado de recursos (humanos, técnicos, logísticos, económicos), para la ejecución de las actividades del plan de contingencia.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_Toc109212487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2B0FE914"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88" w:history="1">
            <w:r w:rsidR="00807602" w:rsidRPr="00807602">
              <w:rPr>
                <w:rStyle w:val="Hipervnculo"/>
                <w:noProof/>
                <w:sz w:val="18"/>
                <w:lang w:val="es-ES"/>
              </w:rPr>
              <w:t>8.0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Responsabilidades y funciones para el personal encargado de la ejecución del plan de contingencia.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_Toc109212488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1C6D7856" w14:textId="77777777" w:rsidR="00807602" w:rsidRPr="00807602" w:rsidRDefault="00826699">
          <w:pPr>
            <w:pStyle w:val="TDC1"/>
            <w:tabs>
              <w:tab w:val="left" w:pos="480"/>
              <w:tab w:val="right" w:leader="dot" w:pos="9350"/>
            </w:tabs>
            <w:rPr>
              <w:rFonts w:eastAsiaTheme="minorEastAsia" w:cstheme="minorBidi"/>
              <w:b w:val="0"/>
              <w:bCs w:val="0"/>
              <w:noProof/>
              <w:szCs w:val="22"/>
              <w:lang w:val="es-EC" w:eastAsia="es-EC"/>
            </w:rPr>
          </w:pPr>
          <w:hyperlink w:anchor="_Toc109212489" w:history="1">
            <w:r w:rsidR="00807602" w:rsidRPr="00807602">
              <w:rPr>
                <w:rStyle w:val="Hipervnculo"/>
                <w:noProof/>
                <w:sz w:val="18"/>
                <w:lang w:val="es-ES"/>
              </w:rPr>
              <w:t>9.0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Planes de capacitación para el personal involucrado en el Plan de Contingencia, respecto a la ejecución del mismo.</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_Toc109212489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2EAE4D71" w14:textId="77777777" w:rsidR="00807602" w:rsidRPr="00807602" w:rsidRDefault="00826699">
          <w:pPr>
            <w:pStyle w:val="TDC1"/>
            <w:tabs>
              <w:tab w:val="left" w:pos="720"/>
              <w:tab w:val="right" w:leader="dot" w:pos="9350"/>
            </w:tabs>
            <w:rPr>
              <w:rFonts w:eastAsiaTheme="minorEastAsia" w:cstheme="minorBidi"/>
              <w:b w:val="0"/>
              <w:bCs w:val="0"/>
              <w:noProof/>
              <w:szCs w:val="22"/>
              <w:lang w:val="es-EC" w:eastAsia="es-EC"/>
            </w:rPr>
          </w:pPr>
          <w:hyperlink w:anchor="_Toc109212490" w:history="1">
            <w:r w:rsidR="00807602" w:rsidRPr="00807602">
              <w:rPr>
                <w:rStyle w:val="Hipervnculo"/>
                <w:noProof/>
                <w:sz w:val="18"/>
                <w:lang w:val="es-ES"/>
              </w:rPr>
              <w:t>10.0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Planificación para la realización de simulacros o pruebas relacionadas con la aplicación del Plan de Contingencia.</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_Toc109212490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8</w:t>
            </w:r>
            <w:r w:rsidR="00807602" w:rsidRPr="00807602">
              <w:rPr>
                <w:noProof/>
                <w:webHidden/>
                <w:sz w:val="18"/>
              </w:rPr>
              <w:fldChar w:fldCharType="end"/>
            </w:r>
          </w:hyperlink>
        </w:p>
        <w:p w14:paraId="6FDDA57D" w14:textId="77777777" w:rsidR="00807602" w:rsidRPr="00807602" w:rsidRDefault="00826699">
          <w:pPr>
            <w:pStyle w:val="TDC1"/>
            <w:tabs>
              <w:tab w:val="left" w:pos="720"/>
              <w:tab w:val="right" w:leader="dot" w:pos="9350"/>
            </w:tabs>
            <w:rPr>
              <w:rFonts w:eastAsiaTheme="minorEastAsia" w:cstheme="minorBidi"/>
              <w:b w:val="0"/>
              <w:bCs w:val="0"/>
              <w:noProof/>
              <w:szCs w:val="22"/>
              <w:lang w:val="es-EC" w:eastAsia="es-EC"/>
            </w:rPr>
          </w:pPr>
          <w:hyperlink w:anchor="_Toc109212491" w:history="1">
            <w:r w:rsidR="00807602" w:rsidRPr="00807602">
              <w:rPr>
                <w:rStyle w:val="Hipervnculo"/>
                <w:noProof/>
                <w:sz w:val="18"/>
                <w:lang w:val="es-ES"/>
              </w:rPr>
              <w:t>11.0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Informe de ejecución de las pruebas de la evaluación del Plan de Contingencia del año inmediato anterior.</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_Toc109212491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9</w:t>
            </w:r>
            <w:r w:rsidR="00807602" w:rsidRPr="00807602">
              <w:rPr>
                <w:noProof/>
                <w:webHidden/>
                <w:sz w:val="18"/>
              </w:rPr>
              <w:fldChar w:fldCharType="end"/>
            </w:r>
          </w:hyperlink>
        </w:p>
        <w:p w14:paraId="2522AA84" w14:textId="77777777" w:rsidR="00807602" w:rsidRDefault="00826699">
          <w:pPr>
            <w:pStyle w:val="TDC1"/>
            <w:tabs>
              <w:tab w:val="left" w:pos="720"/>
              <w:tab w:val="right" w:leader="dot" w:pos="9350"/>
            </w:tabs>
            <w:rPr>
              <w:rFonts w:eastAsiaTheme="minorEastAsia" w:cstheme="minorBidi"/>
              <w:b w:val="0"/>
              <w:bCs w:val="0"/>
              <w:noProof/>
              <w:sz w:val="22"/>
              <w:szCs w:val="22"/>
              <w:lang w:val="es-EC" w:eastAsia="es-EC"/>
            </w:rPr>
          </w:pPr>
          <w:hyperlink w:anchor="_Toc109212492" w:history="1">
            <w:r w:rsidR="00807602" w:rsidRPr="00807602">
              <w:rPr>
                <w:rStyle w:val="Hipervnculo"/>
                <w:noProof/>
                <w:sz w:val="18"/>
                <w:lang w:val="es-ES"/>
              </w:rPr>
              <w:t>12.0</w:t>
            </w:r>
            <w:r w:rsidR="00807602" w:rsidRPr="00807602">
              <w:rPr>
                <w:rFonts w:eastAsiaTheme="minorEastAsia" w:cstheme="minorBidi"/>
                <w:b w:val="0"/>
                <w:bCs w:val="0"/>
                <w:noProof/>
                <w:szCs w:val="22"/>
                <w:lang w:val="es-EC" w:eastAsia="es-EC"/>
              </w:rPr>
              <w:tab/>
            </w:r>
            <w:r w:rsidR="00807602" w:rsidRPr="00807602">
              <w:rPr>
                <w:rStyle w:val="Hipervnculo"/>
                <w:noProof/>
                <w:sz w:val="18"/>
                <w:lang w:val="es-ES"/>
              </w:rPr>
              <w:t>Apéndices</w:t>
            </w:r>
            <w:r w:rsidR="00807602" w:rsidRPr="00807602">
              <w:rPr>
                <w:noProof/>
                <w:webHidden/>
                <w:sz w:val="18"/>
              </w:rPr>
              <w:tab/>
            </w:r>
            <w:r w:rsidR="00807602" w:rsidRPr="00807602">
              <w:rPr>
                <w:noProof/>
                <w:webHidden/>
                <w:sz w:val="18"/>
              </w:rPr>
              <w:fldChar w:fldCharType="begin"/>
            </w:r>
            <w:r w:rsidR="00807602" w:rsidRPr="00807602">
              <w:rPr>
                <w:noProof/>
                <w:webHidden/>
                <w:sz w:val="18"/>
              </w:rPr>
              <w:instrText xml:space="preserve"> PAGEREF _Toc109212492 \h </w:instrText>
            </w:r>
            <w:r w:rsidR="00807602" w:rsidRPr="00807602">
              <w:rPr>
                <w:noProof/>
                <w:webHidden/>
                <w:sz w:val="18"/>
              </w:rPr>
            </w:r>
            <w:r w:rsidR="00807602" w:rsidRPr="00807602">
              <w:rPr>
                <w:noProof/>
                <w:webHidden/>
                <w:sz w:val="18"/>
              </w:rPr>
              <w:fldChar w:fldCharType="separate"/>
            </w:r>
            <w:r w:rsidR="00807602" w:rsidRPr="00807602">
              <w:rPr>
                <w:noProof/>
                <w:webHidden/>
                <w:sz w:val="18"/>
              </w:rPr>
              <w:t>9</w:t>
            </w:r>
            <w:r w:rsidR="00807602" w:rsidRPr="00807602">
              <w:rPr>
                <w:noProof/>
                <w:webHidden/>
                <w:sz w:val="18"/>
              </w:rPr>
              <w:fldChar w:fldCharType="end"/>
            </w:r>
          </w:hyperlink>
        </w:p>
        <w:p w14:paraId="3DF45867" w14:textId="77777777" w:rsidR="0080242C" w:rsidRDefault="0080242C">
          <w:r w:rsidRPr="0009663B">
            <w:rPr>
              <w:b/>
              <w:bCs/>
              <w:sz w:val="22"/>
            </w:rPr>
            <w:fldChar w:fldCharType="end"/>
          </w:r>
        </w:p>
      </w:sdtContent>
    </w:sdt>
    <w:p w14:paraId="61F04813" w14:textId="77777777" w:rsidR="00745677" w:rsidRDefault="00745677" w:rsidP="00745677">
      <w:pPr>
        <w:rPr>
          <w:lang w:val="es-ES"/>
        </w:rPr>
      </w:pPr>
      <w:r w:rsidRPr="00107279">
        <w:rPr>
          <w:lang w:val="es-ES"/>
        </w:rPr>
        <w:br w:type="page"/>
      </w:r>
    </w:p>
    <w:p w14:paraId="5A09E6E1" w14:textId="77777777" w:rsidR="00745677" w:rsidRPr="00073518" w:rsidRDefault="00B02985" w:rsidP="000677A0">
      <w:pPr>
        <w:pStyle w:val="Ttulo1"/>
        <w:numPr>
          <w:ilvl w:val="0"/>
          <w:numId w:val="53"/>
        </w:numPr>
        <w:rPr>
          <w:lang w:val="es-ES"/>
        </w:rPr>
      </w:pPr>
      <w:bookmarkStart w:id="11" w:name="_Toc497917784"/>
      <w:bookmarkStart w:id="12" w:name="_Toc497917916"/>
      <w:bookmarkStart w:id="13" w:name="_Toc497981203"/>
      <w:bookmarkStart w:id="14" w:name="_Toc109212467"/>
      <w:bookmarkStart w:id="15" w:name="_Toc113633222"/>
      <w:bookmarkEnd w:id="11"/>
      <w:bookmarkEnd w:id="12"/>
      <w:bookmarkEnd w:id="13"/>
      <w:r w:rsidRPr="00073518">
        <w:rPr>
          <w:lang w:val="es-ES"/>
        </w:rPr>
        <w:lastRenderedPageBreak/>
        <w:t>MARCO LEGAL</w:t>
      </w:r>
      <w:bookmarkEnd w:id="14"/>
      <w:bookmarkEnd w:id="15"/>
    </w:p>
    <w:p w14:paraId="48EB27BF" w14:textId="77777777" w:rsidR="000416C3" w:rsidRPr="00107279" w:rsidRDefault="00B651B2" w:rsidP="00B84082">
      <w:pPr>
        <w:jc w:val="both"/>
        <w:rPr>
          <w:lang w:val="es-ES"/>
        </w:rPr>
      </w:pPr>
      <w:r w:rsidRPr="00107279">
        <w:rPr>
          <w:lang w:val="es-ES"/>
        </w:rPr>
        <w:t>Los sistemas de telecomunicaciones son vital</w:t>
      </w:r>
      <w:r w:rsidR="000416C3" w:rsidRPr="00107279">
        <w:rPr>
          <w:lang w:val="es-ES"/>
        </w:rPr>
        <w:t>e</w:t>
      </w:r>
      <w:r w:rsidRPr="00107279">
        <w:rPr>
          <w:lang w:val="es-ES"/>
        </w:rPr>
        <w:t>s</w:t>
      </w:r>
      <w:r w:rsidR="000416C3" w:rsidRPr="00107279">
        <w:rPr>
          <w:lang w:val="es-ES"/>
        </w:rPr>
        <w:t xml:space="preserve">, de acuerdo a la Constitución son considerados parte de los sectores estratégicos, por tanto, es crítico que los servicios </w:t>
      </w:r>
      <w:r w:rsidR="00EC2365" w:rsidRPr="00107279">
        <w:rPr>
          <w:lang w:val="es-ES"/>
        </w:rPr>
        <w:t>ofrecidos</w:t>
      </w:r>
      <w:r w:rsidR="000416C3" w:rsidRPr="00107279">
        <w:rPr>
          <w:lang w:val="es-ES"/>
        </w:rPr>
        <w:t xml:space="preserve"> por los proveedores del </w:t>
      </w:r>
      <w:r w:rsidR="00EC2365" w:rsidRPr="00107279">
        <w:rPr>
          <w:lang w:val="es-ES"/>
        </w:rPr>
        <w:t>régimen</w:t>
      </w:r>
      <w:r w:rsidR="000416C3" w:rsidRPr="00107279">
        <w:rPr>
          <w:lang w:val="es-ES"/>
        </w:rPr>
        <w:t xml:space="preserve"> </w:t>
      </w:r>
      <w:r w:rsidR="00EC2365" w:rsidRPr="00107279">
        <w:rPr>
          <w:lang w:val="es-ES"/>
        </w:rPr>
        <w:t>general</w:t>
      </w:r>
      <w:r w:rsidR="000416C3" w:rsidRPr="00107279">
        <w:rPr>
          <w:lang w:val="es-ES"/>
        </w:rPr>
        <w:t xml:space="preserve"> de telecomunicaciones </w:t>
      </w:r>
      <w:r w:rsidR="00EC2365" w:rsidRPr="00107279">
        <w:rPr>
          <w:lang w:val="es-ES"/>
        </w:rPr>
        <w:t>estén</w:t>
      </w:r>
      <w:r w:rsidR="000416C3" w:rsidRPr="00107279">
        <w:rPr>
          <w:lang w:val="es-ES"/>
        </w:rPr>
        <w:t xml:space="preserve"> aptos para operar de manera efectiva sin excesivas interrupciones. El presente plan de contingencia establece procedimientos comprensivos para recuperar los sistemas de telecomunicaciones y los servicios de manera rápida y efectiva posterior a la afectación del servicio</w:t>
      </w:r>
      <w:r w:rsidR="00EC2365" w:rsidRPr="00107279">
        <w:rPr>
          <w:lang w:val="es-ES"/>
        </w:rPr>
        <w:t xml:space="preserve"> </w:t>
      </w:r>
      <w:r w:rsidR="00EC2365" w:rsidRPr="00184968">
        <w:rPr>
          <w:lang w:val="es-ES"/>
        </w:rPr>
        <w:t>en caso de</w:t>
      </w:r>
      <w:r w:rsidR="00184968" w:rsidRPr="00184968">
        <w:rPr>
          <w:lang w:val="es-ES"/>
        </w:rPr>
        <w:t xml:space="preserve"> desastres </w:t>
      </w:r>
      <w:r w:rsidR="00184968" w:rsidRPr="00184968">
        <w:rPr>
          <w:rFonts w:cs="Arial"/>
          <w:color w:val="000000"/>
          <w:lang w:val="es-EC" w:eastAsia="es-EC"/>
        </w:rPr>
        <w:t>naturales o conmoción interna</w:t>
      </w:r>
      <w:r w:rsidR="00184968">
        <w:rPr>
          <w:rFonts w:cs="Arial"/>
          <w:color w:val="000000"/>
          <w:lang w:val="es-EC" w:eastAsia="es-EC"/>
        </w:rPr>
        <w:t>.</w:t>
      </w:r>
    </w:p>
    <w:p w14:paraId="00609458" w14:textId="77777777" w:rsidR="00745677" w:rsidRPr="00C87DC8" w:rsidRDefault="00184968" w:rsidP="00745677">
      <w:pPr>
        <w:pStyle w:val="RefHead"/>
        <w:rPr>
          <w:rFonts w:ascii="Times New Roman" w:hAnsi="Times New Roman" w:cs="Times New Roman"/>
          <w:sz w:val="24"/>
          <w:szCs w:val="24"/>
          <w:highlight w:val="yellow"/>
          <w:lang w:val="es-ES"/>
        </w:rPr>
      </w:pPr>
      <w:bookmarkStart w:id="16" w:name="_Toc497917786"/>
      <w:bookmarkStart w:id="17" w:name="_Toc497917918"/>
      <w:bookmarkStart w:id="18" w:name="_Toc497981205"/>
      <w:bookmarkStart w:id="19" w:name="_Toc498346218"/>
      <w:bookmarkStart w:id="20" w:name="_Toc498346274"/>
      <w:bookmarkStart w:id="21" w:name="_Toc498352055"/>
      <w:bookmarkStart w:id="22" w:name="_Toc499725113"/>
      <w:bookmarkStart w:id="23" w:name="_Toc500232472"/>
      <w:bookmarkEnd w:id="16"/>
      <w:bookmarkEnd w:id="17"/>
      <w:bookmarkEnd w:id="18"/>
      <w:bookmarkEnd w:id="19"/>
      <w:bookmarkEnd w:id="20"/>
      <w:bookmarkEnd w:id="21"/>
      <w:bookmarkEnd w:id="22"/>
      <w:bookmarkEnd w:id="23"/>
      <w:r w:rsidRPr="00C87DC8">
        <w:rPr>
          <w:rFonts w:ascii="Times New Roman" w:hAnsi="Times New Roman" w:cs="Times New Roman"/>
          <w:sz w:val="24"/>
          <w:szCs w:val="24"/>
          <w:lang w:val="es-ES"/>
        </w:rPr>
        <w:t>Ley Orgánica de Telecomunicaciones</w:t>
      </w:r>
    </w:p>
    <w:p w14:paraId="1427B22A" w14:textId="77777777" w:rsidR="00184968" w:rsidRPr="00C87DC8" w:rsidRDefault="00184968" w:rsidP="00B84082">
      <w:pPr>
        <w:pStyle w:val="RefHead"/>
        <w:ind w:left="426"/>
        <w:jc w:val="both"/>
        <w:rPr>
          <w:rFonts w:ascii="Times New Roman" w:hAnsi="Times New Roman" w:cs="Times New Roman"/>
          <w:b w:val="0"/>
          <w:sz w:val="24"/>
          <w:szCs w:val="24"/>
          <w:highlight w:val="yellow"/>
          <w:lang w:val="es-EC"/>
        </w:rPr>
      </w:pPr>
      <w:r w:rsidRPr="00C87DC8">
        <w:rPr>
          <w:rFonts w:ascii="Times New Roman" w:hAnsi="Times New Roman" w:cs="Times New Roman"/>
          <w:b w:val="0"/>
          <w:color w:val="000000"/>
          <w:sz w:val="24"/>
          <w:szCs w:val="24"/>
          <w:lang w:val="es-EC" w:eastAsia="es-EC"/>
        </w:rPr>
        <w:t xml:space="preserve">El </w:t>
      </w:r>
      <w:r w:rsidR="00B84082" w:rsidRPr="00C87DC8">
        <w:rPr>
          <w:rFonts w:ascii="Times New Roman" w:hAnsi="Times New Roman" w:cs="Times New Roman"/>
          <w:b w:val="0"/>
          <w:color w:val="000000"/>
          <w:sz w:val="24"/>
          <w:szCs w:val="24"/>
          <w:lang w:val="es-EC" w:eastAsia="es-EC"/>
        </w:rPr>
        <w:t>numer</w:t>
      </w:r>
      <w:r w:rsidR="00B84082">
        <w:rPr>
          <w:rFonts w:ascii="Times New Roman" w:hAnsi="Times New Roman" w:cs="Times New Roman"/>
          <w:b w:val="0"/>
          <w:color w:val="000000"/>
          <w:sz w:val="24"/>
          <w:szCs w:val="24"/>
          <w:lang w:val="es-EC" w:eastAsia="es-EC"/>
        </w:rPr>
        <w:t>al</w:t>
      </w:r>
      <w:r w:rsidRPr="00C87DC8">
        <w:rPr>
          <w:rFonts w:ascii="Times New Roman" w:hAnsi="Times New Roman" w:cs="Times New Roman"/>
          <w:b w:val="0"/>
          <w:color w:val="000000"/>
          <w:sz w:val="24"/>
          <w:szCs w:val="24"/>
          <w:lang w:val="es-EC" w:eastAsia="es-EC"/>
        </w:rPr>
        <w:t xml:space="preserve"> 24 del artículo 24 de la Ley Orgánica de Telecomunicaciones, establece como obligación de los prestadores de servicios de telecomunicaciones: </w:t>
      </w:r>
      <w:r w:rsidRPr="000677A0">
        <w:rPr>
          <w:rFonts w:ascii="Times New Roman" w:hAnsi="Times New Roman" w:cs="Times New Roman"/>
          <w:b w:val="0"/>
          <w:i/>
          <w:color w:val="000000"/>
          <w:sz w:val="24"/>
          <w:szCs w:val="24"/>
          <w:lang w:val="es-EC" w:eastAsia="es-EC"/>
        </w:rPr>
        <w:t>“Contar con planes de contingencia, para ejecutarlos en casos de desastres naturales o conmoción interna para garantizar la continuidad del servicio de acuerdo con las regulaciones respectivas. Asimismo, cumplirá con los servicios requeridos en casos de emergencia, tales como llamadas gratuitas, provisión de servicios auxiliares para Seguridad pública y del Estado y cualquier otro servicio que determine la autoridad competente de conformidad con la Ley”</w:t>
      </w:r>
      <w:r w:rsidRPr="00C87DC8">
        <w:rPr>
          <w:rFonts w:ascii="Times New Roman" w:hAnsi="Times New Roman" w:cs="Times New Roman"/>
          <w:b w:val="0"/>
          <w:color w:val="000000"/>
          <w:sz w:val="24"/>
          <w:szCs w:val="24"/>
          <w:lang w:val="es-EC" w:eastAsia="es-EC"/>
        </w:rPr>
        <w:t>.</w:t>
      </w:r>
    </w:p>
    <w:p w14:paraId="51EA9F98" w14:textId="77777777" w:rsidR="00745677" w:rsidRPr="00C87DC8" w:rsidRDefault="00326165" w:rsidP="00745677">
      <w:pPr>
        <w:pStyle w:val="RefHead"/>
        <w:rPr>
          <w:rFonts w:ascii="Times New Roman" w:hAnsi="Times New Roman" w:cs="Times New Roman"/>
          <w:sz w:val="24"/>
          <w:szCs w:val="24"/>
          <w:lang w:val="es-EC"/>
        </w:rPr>
      </w:pPr>
      <w:r w:rsidRPr="00C87DC8">
        <w:rPr>
          <w:rFonts w:ascii="Times New Roman" w:hAnsi="Times New Roman" w:cs="Times New Roman"/>
          <w:sz w:val="24"/>
          <w:szCs w:val="24"/>
          <w:lang w:val="es-EC"/>
        </w:rPr>
        <w:t>Reglamento General a la Ley Orgánica de Telecomunicaciones</w:t>
      </w:r>
    </w:p>
    <w:p w14:paraId="30F9641D" w14:textId="77777777" w:rsidR="00745677" w:rsidRDefault="00326165" w:rsidP="00B84082">
      <w:pPr>
        <w:pStyle w:val="Ref"/>
        <w:ind w:left="426"/>
        <w:jc w:val="both"/>
        <w:rPr>
          <w:color w:val="000000"/>
          <w:sz w:val="24"/>
          <w:szCs w:val="24"/>
          <w:lang w:val="es-EC" w:eastAsia="es-EC"/>
        </w:rPr>
      </w:pPr>
      <w:r w:rsidRPr="00C87DC8">
        <w:rPr>
          <w:color w:val="000000"/>
          <w:sz w:val="24"/>
          <w:szCs w:val="24"/>
          <w:lang w:val="es-EC" w:eastAsia="es-EC"/>
        </w:rPr>
        <w:t xml:space="preserve">El </w:t>
      </w:r>
      <w:r w:rsidR="00B84082" w:rsidRPr="00C87DC8">
        <w:rPr>
          <w:color w:val="000000"/>
          <w:sz w:val="24"/>
          <w:szCs w:val="24"/>
          <w:lang w:val="es-EC" w:eastAsia="es-EC"/>
        </w:rPr>
        <w:t>numer</w:t>
      </w:r>
      <w:r w:rsidR="00B84082">
        <w:rPr>
          <w:color w:val="000000"/>
          <w:sz w:val="24"/>
          <w:szCs w:val="24"/>
          <w:lang w:val="es-EC" w:eastAsia="es-EC"/>
        </w:rPr>
        <w:t>al</w:t>
      </w:r>
      <w:r w:rsidRPr="00C87DC8">
        <w:rPr>
          <w:color w:val="000000"/>
          <w:sz w:val="24"/>
          <w:szCs w:val="24"/>
          <w:lang w:val="es-EC" w:eastAsia="es-EC"/>
        </w:rPr>
        <w:t xml:space="preserve"> 12 del artículo 59 del Reglamento General a la Ley Orgánica de Telecomunicaciones, establece: “</w:t>
      </w:r>
      <w:r w:rsidRPr="00C87DC8">
        <w:rPr>
          <w:i/>
          <w:color w:val="000000"/>
          <w:sz w:val="24"/>
          <w:szCs w:val="24"/>
          <w:lang w:val="es-EC" w:eastAsia="es-EC"/>
        </w:rPr>
        <w:t>Las obligaciones previstas en el artículo 24 numeral 24 de la LOT serán cumplidas por todos los prestadores de servicios del régimen general de telecomunicaciones. Respecto a los servicios requeridos en casos de emergencia, los prestadores de servicios de telecomunicaciones proporcionarán de forma gratuita lo siguiente: i) Acceso a llamadas de emergencia por parte del abonado, cliente y usuario, independientemente de la disponibilidad de saldo; ii) Difusión por cualquier medio, plataforma o tecnología, de información de alertas de emergencia a la población, conforme la regulación que emita para el efecto la ARCOTEL. Dichos servicios se prestarán gratuitamente, sin perjuicio de la declaratoria de Estado de Excepción establecida en el artículo 8 de la LOT. También deberán prestar de manera obligatoria, con el pago del valor justo, lo siguiente: i) Integración de sus redes a cualquier plataforma o tecnología, para la atención de servicios de emergencias, conforme a la normativa que emita la ARCOTEL; ii) Servicios auxiliares para la seguridad pública y del Estado; iii) Cualquier otro servicio que determine la ARCOTEL”</w:t>
      </w:r>
      <w:r w:rsidRPr="00C87DC8">
        <w:rPr>
          <w:color w:val="000000"/>
          <w:sz w:val="24"/>
          <w:szCs w:val="24"/>
          <w:lang w:val="es-EC" w:eastAsia="es-EC"/>
        </w:rPr>
        <w:t>.</w:t>
      </w:r>
    </w:p>
    <w:p w14:paraId="6A828D0A" w14:textId="77777777" w:rsidR="00D504AF" w:rsidRDefault="00D504AF" w:rsidP="00D504AF">
      <w:pPr>
        <w:shd w:val="clear" w:color="auto" w:fill="FFFFFF"/>
        <w:ind w:left="426"/>
        <w:jc w:val="both"/>
        <w:rPr>
          <w:rFonts w:cs="Arial"/>
          <w:color w:val="000000"/>
          <w:lang w:val="es-ES" w:eastAsia="es-EC"/>
        </w:rPr>
      </w:pPr>
      <w:r>
        <w:rPr>
          <w:rFonts w:cs="Arial"/>
          <w:color w:val="000000"/>
          <w:lang w:val="es-ES" w:eastAsia="es-EC"/>
        </w:rPr>
        <w:t>E</w:t>
      </w:r>
      <w:r w:rsidRPr="00D504AF">
        <w:rPr>
          <w:rFonts w:cs="Arial"/>
          <w:color w:val="000000"/>
          <w:lang w:val="es-ES" w:eastAsia="es-EC"/>
        </w:rPr>
        <w:t xml:space="preserve">l </w:t>
      </w:r>
      <w:r w:rsidR="005657FD" w:rsidRPr="00D504AF">
        <w:rPr>
          <w:rFonts w:cs="Arial"/>
          <w:color w:val="000000"/>
          <w:lang w:val="es-ES" w:eastAsia="es-EC"/>
        </w:rPr>
        <w:t>numer</w:t>
      </w:r>
      <w:r w:rsidR="005657FD">
        <w:rPr>
          <w:rFonts w:cs="Arial"/>
          <w:color w:val="000000"/>
          <w:lang w:val="es-ES" w:eastAsia="es-EC"/>
        </w:rPr>
        <w:t>al</w:t>
      </w:r>
      <w:r w:rsidRPr="00D504AF">
        <w:rPr>
          <w:rFonts w:cs="Arial"/>
          <w:color w:val="000000"/>
          <w:lang w:val="es-ES" w:eastAsia="es-EC"/>
        </w:rPr>
        <w:t xml:space="preserve"> 14 del artículo 59 del Reglamento General a la Ley Orgánica de Telecomunicaciones, establece: “</w:t>
      </w:r>
      <w:r w:rsidRPr="00D504AF">
        <w:rPr>
          <w:rFonts w:cs="Arial"/>
          <w:i/>
          <w:color w:val="000000"/>
          <w:lang w:val="es-ES" w:eastAsia="es-EC"/>
        </w:rPr>
        <w:t>El o los planes de contingencia previstos en el artículo 24 numeral 24 de la LOT serán presentados en enero de cada año para conocimiento y revisión de la ARCOTEL”</w:t>
      </w:r>
      <w:r w:rsidRPr="00D504AF">
        <w:rPr>
          <w:rFonts w:cs="Arial"/>
          <w:color w:val="000000"/>
          <w:lang w:val="es-ES" w:eastAsia="es-EC"/>
        </w:rPr>
        <w:t>.</w:t>
      </w:r>
    </w:p>
    <w:p w14:paraId="2D69B70A" w14:textId="77777777" w:rsidR="000C0A25" w:rsidRDefault="000C0A25" w:rsidP="00CE1BD2">
      <w:pPr>
        <w:shd w:val="clear" w:color="auto" w:fill="FFFFFF"/>
        <w:jc w:val="both"/>
        <w:rPr>
          <w:rStyle w:val="fontstyle01"/>
          <w:rFonts w:ascii="Times New Roman" w:hAnsi="Times New Roman"/>
          <w:sz w:val="24"/>
          <w:szCs w:val="24"/>
          <w:lang w:val="es-ES"/>
        </w:rPr>
      </w:pPr>
      <w:r w:rsidRPr="000C0A25">
        <w:rPr>
          <w:rStyle w:val="fontstyle01"/>
          <w:rFonts w:ascii="Times New Roman" w:hAnsi="Times New Roman"/>
          <w:sz w:val="24"/>
          <w:szCs w:val="24"/>
          <w:lang w:val="es-ES"/>
        </w:rPr>
        <w:t xml:space="preserve">Norma </w:t>
      </w:r>
      <w:r>
        <w:rPr>
          <w:rStyle w:val="fontstyle01"/>
          <w:rFonts w:ascii="Times New Roman" w:hAnsi="Times New Roman"/>
          <w:sz w:val="24"/>
          <w:szCs w:val="24"/>
          <w:lang w:val="es-ES"/>
        </w:rPr>
        <w:t>q</w:t>
      </w:r>
      <w:r w:rsidRPr="000C0A25">
        <w:rPr>
          <w:rStyle w:val="fontstyle01"/>
          <w:rFonts w:ascii="Times New Roman" w:hAnsi="Times New Roman"/>
          <w:sz w:val="24"/>
          <w:szCs w:val="24"/>
          <w:lang w:val="es-ES"/>
        </w:rPr>
        <w:t xml:space="preserve">ue </w:t>
      </w:r>
      <w:r>
        <w:rPr>
          <w:rStyle w:val="fontstyle01"/>
          <w:rFonts w:ascii="Times New Roman" w:hAnsi="Times New Roman"/>
          <w:sz w:val="24"/>
          <w:szCs w:val="24"/>
          <w:lang w:val="es-ES"/>
        </w:rPr>
        <w:t>r</w:t>
      </w:r>
      <w:r w:rsidRPr="000C0A25">
        <w:rPr>
          <w:rStyle w:val="fontstyle01"/>
          <w:rFonts w:ascii="Times New Roman" w:hAnsi="Times New Roman"/>
          <w:sz w:val="24"/>
          <w:szCs w:val="24"/>
          <w:lang w:val="es-ES"/>
        </w:rPr>
        <w:t xml:space="preserve">egula </w:t>
      </w:r>
      <w:r>
        <w:rPr>
          <w:rStyle w:val="fontstyle01"/>
          <w:rFonts w:ascii="Times New Roman" w:hAnsi="Times New Roman"/>
          <w:sz w:val="24"/>
          <w:szCs w:val="24"/>
          <w:lang w:val="es-ES"/>
        </w:rPr>
        <w:t>l</w:t>
      </w:r>
      <w:r w:rsidRPr="000C0A25">
        <w:rPr>
          <w:rStyle w:val="fontstyle01"/>
          <w:rFonts w:ascii="Times New Roman" w:hAnsi="Times New Roman"/>
          <w:sz w:val="24"/>
          <w:szCs w:val="24"/>
          <w:lang w:val="es-ES"/>
        </w:rPr>
        <w:t xml:space="preserve">a </w:t>
      </w:r>
      <w:r>
        <w:rPr>
          <w:rStyle w:val="fontstyle01"/>
          <w:rFonts w:ascii="Times New Roman" w:hAnsi="Times New Roman"/>
          <w:sz w:val="24"/>
          <w:szCs w:val="24"/>
          <w:lang w:val="es-ES"/>
        </w:rPr>
        <w:t>p</w:t>
      </w:r>
      <w:r w:rsidRPr="000C0A25">
        <w:rPr>
          <w:rStyle w:val="fontstyle01"/>
          <w:rFonts w:ascii="Times New Roman" w:hAnsi="Times New Roman"/>
          <w:sz w:val="24"/>
          <w:szCs w:val="24"/>
          <w:lang w:val="es-ES"/>
        </w:rPr>
        <w:t xml:space="preserve">resentación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w:t>
      </w:r>
      <w:r>
        <w:rPr>
          <w:rStyle w:val="fontstyle01"/>
          <w:rFonts w:ascii="Times New Roman" w:hAnsi="Times New Roman"/>
          <w:sz w:val="24"/>
          <w:szCs w:val="24"/>
          <w:lang w:val="es-ES"/>
        </w:rPr>
        <w:t>l</w:t>
      </w:r>
      <w:r w:rsidRPr="000C0A25">
        <w:rPr>
          <w:rStyle w:val="fontstyle01"/>
          <w:rFonts w:ascii="Times New Roman" w:hAnsi="Times New Roman"/>
          <w:sz w:val="24"/>
          <w:szCs w:val="24"/>
          <w:lang w:val="es-ES"/>
        </w:rPr>
        <w:t xml:space="preserve">os Planes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Contingencia </w:t>
      </w:r>
      <w:r>
        <w:rPr>
          <w:rStyle w:val="fontstyle01"/>
          <w:rFonts w:ascii="Times New Roman" w:hAnsi="Times New Roman"/>
          <w:sz w:val="24"/>
          <w:szCs w:val="24"/>
          <w:lang w:val="es-ES"/>
        </w:rPr>
        <w:t>p</w:t>
      </w:r>
      <w:r w:rsidRPr="000C0A25">
        <w:rPr>
          <w:rStyle w:val="fontstyle01"/>
          <w:rFonts w:ascii="Times New Roman" w:hAnsi="Times New Roman"/>
          <w:sz w:val="24"/>
          <w:szCs w:val="24"/>
          <w:lang w:val="es-ES"/>
        </w:rPr>
        <w:t xml:space="preserve">ara </w:t>
      </w:r>
      <w:r>
        <w:rPr>
          <w:rStyle w:val="fontstyle01"/>
          <w:rFonts w:ascii="Times New Roman" w:hAnsi="Times New Roman"/>
          <w:sz w:val="24"/>
          <w:szCs w:val="24"/>
          <w:lang w:val="es-ES"/>
        </w:rPr>
        <w:t>l</w:t>
      </w:r>
      <w:r w:rsidRPr="000C0A25">
        <w:rPr>
          <w:rStyle w:val="fontstyle01"/>
          <w:rFonts w:ascii="Times New Roman" w:hAnsi="Times New Roman"/>
          <w:sz w:val="24"/>
          <w:szCs w:val="24"/>
          <w:lang w:val="es-ES"/>
        </w:rPr>
        <w:t xml:space="preserve">a Operación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w:t>
      </w:r>
      <w:r>
        <w:rPr>
          <w:rStyle w:val="fontstyle01"/>
          <w:rFonts w:ascii="Times New Roman" w:hAnsi="Times New Roman"/>
          <w:sz w:val="24"/>
          <w:szCs w:val="24"/>
          <w:lang w:val="es-ES"/>
        </w:rPr>
        <w:t>l</w:t>
      </w:r>
      <w:r w:rsidRPr="000C0A25">
        <w:rPr>
          <w:rStyle w:val="fontstyle01"/>
          <w:rFonts w:ascii="Times New Roman" w:hAnsi="Times New Roman"/>
          <w:sz w:val="24"/>
          <w:szCs w:val="24"/>
          <w:lang w:val="es-ES"/>
        </w:rPr>
        <w:t xml:space="preserve">as Redes Públicas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Telecomunicaciones </w:t>
      </w:r>
      <w:r>
        <w:rPr>
          <w:rStyle w:val="fontstyle01"/>
          <w:rFonts w:ascii="Times New Roman" w:hAnsi="Times New Roman"/>
          <w:sz w:val="24"/>
          <w:szCs w:val="24"/>
          <w:lang w:val="es-ES"/>
        </w:rPr>
        <w:t>p</w:t>
      </w:r>
      <w:r w:rsidRPr="000C0A25">
        <w:rPr>
          <w:rStyle w:val="fontstyle01"/>
          <w:rFonts w:ascii="Times New Roman" w:hAnsi="Times New Roman"/>
          <w:sz w:val="24"/>
          <w:szCs w:val="24"/>
          <w:lang w:val="es-ES"/>
        </w:rPr>
        <w:t xml:space="preserve">or </w:t>
      </w:r>
      <w:r>
        <w:rPr>
          <w:rStyle w:val="fontstyle01"/>
          <w:rFonts w:ascii="Times New Roman" w:hAnsi="Times New Roman"/>
          <w:sz w:val="24"/>
          <w:szCs w:val="24"/>
          <w:lang w:val="es-ES"/>
        </w:rPr>
        <w:t>p</w:t>
      </w:r>
      <w:r w:rsidRPr="000C0A25">
        <w:rPr>
          <w:rStyle w:val="fontstyle01"/>
          <w:rFonts w:ascii="Times New Roman" w:hAnsi="Times New Roman"/>
          <w:sz w:val="24"/>
          <w:szCs w:val="24"/>
          <w:lang w:val="es-ES"/>
        </w:rPr>
        <w:t xml:space="preserve">arte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w:t>
      </w:r>
      <w:r>
        <w:rPr>
          <w:rStyle w:val="fontstyle01"/>
          <w:rFonts w:ascii="Times New Roman" w:hAnsi="Times New Roman"/>
          <w:sz w:val="24"/>
          <w:szCs w:val="24"/>
          <w:lang w:val="es-ES"/>
        </w:rPr>
        <w:t>l</w:t>
      </w:r>
      <w:r w:rsidRPr="000C0A25">
        <w:rPr>
          <w:rStyle w:val="fontstyle01"/>
          <w:rFonts w:ascii="Times New Roman" w:hAnsi="Times New Roman"/>
          <w:sz w:val="24"/>
          <w:szCs w:val="24"/>
          <w:lang w:val="es-ES"/>
        </w:rPr>
        <w:t xml:space="preserve">os Prestadores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 Servicios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 xml:space="preserve">el Régimen General </w:t>
      </w:r>
      <w:r>
        <w:rPr>
          <w:rStyle w:val="fontstyle01"/>
          <w:rFonts w:ascii="Times New Roman" w:hAnsi="Times New Roman"/>
          <w:sz w:val="24"/>
          <w:szCs w:val="24"/>
          <w:lang w:val="es-ES"/>
        </w:rPr>
        <w:t>d</w:t>
      </w:r>
      <w:r w:rsidRPr="000C0A25">
        <w:rPr>
          <w:rStyle w:val="fontstyle01"/>
          <w:rFonts w:ascii="Times New Roman" w:hAnsi="Times New Roman"/>
          <w:sz w:val="24"/>
          <w:szCs w:val="24"/>
          <w:lang w:val="es-ES"/>
        </w:rPr>
        <w:t>e Telecomunicaciones</w:t>
      </w:r>
    </w:p>
    <w:p w14:paraId="4B9FBE84" w14:textId="77777777" w:rsidR="00CE1BD2" w:rsidRPr="00CE1BD2" w:rsidRDefault="00CE1BD2" w:rsidP="00CE1BD2">
      <w:pPr>
        <w:autoSpaceDE w:val="0"/>
        <w:autoSpaceDN w:val="0"/>
        <w:adjustRightInd w:val="0"/>
        <w:ind w:left="426"/>
        <w:jc w:val="both"/>
        <w:rPr>
          <w:rFonts w:ascii="Arial" w:hAnsi="Arial" w:cs="Arial"/>
          <w:i/>
          <w:sz w:val="22"/>
          <w:szCs w:val="22"/>
          <w:lang w:val="es-EC"/>
        </w:rPr>
      </w:pPr>
      <w:r w:rsidRPr="00CE1BD2">
        <w:rPr>
          <w:rFonts w:ascii="Arial" w:hAnsi="Arial" w:cs="Arial"/>
          <w:sz w:val="22"/>
          <w:szCs w:val="22"/>
          <w:lang w:val="es-EC"/>
        </w:rPr>
        <w:t>“</w:t>
      </w:r>
      <w:r w:rsidRPr="00CE1BD2">
        <w:rPr>
          <w:rFonts w:ascii="Arial" w:hAnsi="Arial" w:cs="Arial"/>
          <w:b/>
          <w:i/>
          <w:sz w:val="22"/>
          <w:szCs w:val="22"/>
          <w:lang w:val="es-EC"/>
        </w:rPr>
        <w:t>Artículo 5.-De los Planes de Contingencia.-</w:t>
      </w:r>
      <w:r w:rsidRPr="00CE1BD2">
        <w:rPr>
          <w:rFonts w:ascii="Arial" w:hAnsi="Arial" w:cs="Arial"/>
          <w:i/>
          <w:sz w:val="22"/>
          <w:szCs w:val="22"/>
          <w:lang w:val="es-EC"/>
        </w:rPr>
        <w:t xml:space="preserve"> El Plan de Contingencia deberá ser presentado por el prestador de servicios del régimen general de telecomunicaciones ante la ARCOTEL, cada año hasta el 31 de enero, de conformidad con lo establecido en el Reglamento General a la Ley Orgánica de Telecomunicaciones”.</w:t>
      </w:r>
    </w:p>
    <w:p w14:paraId="4A5CBD85" w14:textId="77777777" w:rsidR="00D24D5A" w:rsidRDefault="00D24D5A" w:rsidP="000677A0">
      <w:pPr>
        <w:pStyle w:val="Ttulo1"/>
        <w:numPr>
          <w:ilvl w:val="0"/>
          <w:numId w:val="47"/>
        </w:numPr>
        <w:rPr>
          <w:lang w:val="es-ES"/>
        </w:rPr>
      </w:pPr>
      <w:bookmarkStart w:id="24" w:name="_Toc109212468"/>
      <w:bookmarkStart w:id="25" w:name="_Toc113633223"/>
      <w:r>
        <w:rPr>
          <w:lang w:val="es-ES"/>
        </w:rPr>
        <w:lastRenderedPageBreak/>
        <w:t>Introducción</w:t>
      </w:r>
      <w:bookmarkEnd w:id="24"/>
      <w:bookmarkEnd w:id="25"/>
    </w:p>
    <w:p w14:paraId="62DF82E9" w14:textId="77777777" w:rsidR="00CB6077" w:rsidRDefault="00CB6077" w:rsidP="000677A0">
      <w:pPr>
        <w:pStyle w:val="Ttulo2"/>
        <w:tabs>
          <w:tab w:val="clear" w:pos="810"/>
        </w:tabs>
        <w:ind w:left="709"/>
        <w:rPr>
          <w:lang w:val="es-ES"/>
        </w:rPr>
      </w:pPr>
      <w:bookmarkStart w:id="26" w:name="_Toc109212469"/>
      <w:r>
        <w:rPr>
          <w:lang w:val="es-ES"/>
        </w:rPr>
        <w:t>Presentación Institucional</w:t>
      </w:r>
      <w:bookmarkEnd w:id="26"/>
    </w:p>
    <w:p w14:paraId="33AE1E8E" w14:textId="42CB01A8" w:rsidR="00AB6953" w:rsidRPr="0018041A" w:rsidRDefault="00AB6953" w:rsidP="00CE1BD2">
      <w:pPr>
        <w:jc w:val="both"/>
        <w:rPr>
          <w:b/>
          <w:i/>
          <w:color w:val="215868" w:themeColor="accent5" w:themeShade="80"/>
          <w:lang w:val="es-ES"/>
        </w:rPr>
      </w:pPr>
      <w:r w:rsidRPr="0018041A">
        <w:rPr>
          <w:b/>
          <w:i/>
          <w:color w:val="215868" w:themeColor="accent5" w:themeShade="80"/>
          <w:lang w:val="es-ES"/>
        </w:rPr>
        <w:t xml:space="preserve">&lt;En esta parte se presenta brevemente a la institución, los servicios que </w:t>
      </w:r>
      <w:r w:rsidR="004A2569" w:rsidRPr="0018041A">
        <w:rPr>
          <w:b/>
          <w:i/>
          <w:color w:val="215868" w:themeColor="accent5" w:themeShade="80"/>
          <w:lang w:val="es-ES"/>
        </w:rPr>
        <w:t>presta</w:t>
      </w:r>
      <w:r w:rsidRPr="0018041A">
        <w:rPr>
          <w:b/>
          <w:i/>
          <w:color w:val="215868" w:themeColor="accent5" w:themeShade="80"/>
          <w:lang w:val="es-ES"/>
        </w:rPr>
        <w:t xml:space="preserve">, </w:t>
      </w:r>
      <w:r w:rsidR="004A2569" w:rsidRPr="0018041A">
        <w:rPr>
          <w:b/>
          <w:i/>
          <w:color w:val="215868" w:themeColor="accent5" w:themeShade="80"/>
          <w:lang w:val="es-ES"/>
        </w:rPr>
        <w:t>datos de contacto (nombre representante, números telefónicos, dirección de la</w:t>
      </w:r>
      <w:r w:rsidR="00160809" w:rsidRPr="0018041A">
        <w:rPr>
          <w:b/>
          <w:i/>
          <w:color w:val="215868" w:themeColor="accent5" w:themeShade="80"/>
          <w:lang w:val="es-ES"/>
        </w:rPr>
        <w:t xml:space="preserve"> oficina</w:t>
      </w:r>
      <w:r w:rsidR="004A2569" w:rsidRPr="0018041A">
        <w:rPr>
          <w:b/>
          <w:i/>
          <w:color w:val="215868" w:themeColor="accent5" w:themeShade="80"/>
          <w:lang w:val="es-ES"/>
        </w:rPr>
        <w:t xml:space="preserve"> matriz, correo electrónico, </w:t>
      </w:r>
      <w:r w:rsidR="00880736" w:rsidRPr="0018041A">
        <w:rPr>
          <w:b/>
          <w:i/>
          <w:color w:val="215868" w:themeColor="accent5" w:themeShade="80"/>
          <w:lang w:val="es-ES"/>
        </w:rPr>
        <w:t>etc.</w:t>
      </w:r>
      <w:r w:rsidR="004A2569" w:rsidRPr="0018041A">
        <w:rPr>
          <w:b/>
          <w:i/>
          <w:color w:val="215868" w:themeColor="accent5" w:themeShade="80"/>
          <w:lang w:val="es-ES"/>
        </w:rPr>
        <w:t xml:space="preserve">), nombre comercial, </w:t>
      </w:r>
      <w:r w:rsidRPr="0018041A">
        <w:rPr>
          <w:b/>
          <w:i/>
          <w:color w:val="215868" w:themeColor="accent5" w:themeShade="80"/>
          <w:lang w:val="es-ES"/>
        </w:rPr>
        <w:t>cobertura, etc.&gt;</w:t>
      </w:r>
    </w:p>
    <w:p w14:paraId="39D6F55E" w14:textId="77777777" w:rsidR="00CB6077" w:rsidRDefault="00CB6077" w:rsidP="000677A0">
      <w:pPr>
        <w:pStyle w:val="Ttulo2"/>
        <w:tabs>
          <w:tab w:val="clear" w:pos="810"/>
        </w:tabs>
        <w:ind w:left="709"/>
        <w:rPr>
          <w:lang w:val="es-ES"/>
        </w:rPr>
      </w:pPr>
      <w:bookmarkStart w:id="27" w:name="_Toc109212470"/>
      <w:r>
        <w:rPr>
          <w:lang w:val="es-ES"/>
        </w:rPr>
        <w:t>Estructura Organizacional</w:t>
      </w:r>
      <w:bookmarkEnd w:id="27"/>
    </w:p>
    <w:p w14:paraId="068FF171" w14:textId="77777777" w:rsidR="00AB6953" w:rsidRPr="0018041A" w:rsidRDefault="00AB6953" w:rsidP="000677A0">
      <w:pPr>
        <w:rPr>
          <w:b/>
          <w:i/>
          <w:color w:val="215868" w:themeColor="accent5" w:themeShade="80"/>
          <w:lang w:val="es-ES"/>
        </w:rPr>
      </w:pPr>
      <w:r w:rsidRPr="0018041A">
        <w:rPr>
          <w:b/>
          <w:i/>
          <w:color w:val="215868" w:themeColor="accent5" w:themeShade="80"/>
          <w:lang w:val="es-ES"/>
        </w:rPr>
        <w:t>&lt;Se debe incluir el diagrama de la estructura organizacional&gt;</w:t>
      </w:r>
    </w:p>
    <w:p w14:paraId="5B2E2ACE" w14:textId="77777777" w:rsidR="00CB6077" w:rsidRPr="00107279" w:rsidRDefault="00CB6077" w:rsidP="000677A0">
      <w:pPr>
        <w:pStyle w:val="Ttulo2"/>
        <w:tabs>
          <w:tab w:val="clear" w:pos="810"/>
        </w:tabs>
        <w:ind w:left="709"/>
        <w:rPr>
          <w:lang w:val="es-ES"/>
        </w:rPr>
      </w:pPr>
      <w:bookmarkStart w:id="28" w:name="_Toc109212471"/>
      <w:r>
        <w:rPr>
          <w:lang w:val="es-ES"/>
        </w:rPr>
        <w:t>Presentación Técnica</w:t>
      </w:r>
      <w:bookmarkEnd w:id="28"/>
    </w:p>
    <w:p w14:paraId="152D07DE" w14:textId="77777777" w:rsidR="00CB6077" w:rsidRPr="0018041A" w:rsidRDefault="00CB6077" w:rsidP="0018041A">
      <w:pPr>
        <w:rPr>
          <w:b/>
          <w:i/>
          <w:color w:val="215868" w:themeColor="accent5" w:themeShade="80"/>
          <w:lang w:val="es-ES"/>
        </w:rPr>
      </w:pPr>
      <w:r w:rsidRPr="0018041A">
        <w:rPr>
          <w:b/>
          <w:i/>
          <w:color w:val="215868" w:themeColor="accent5" w:themeShade="80"/>
          <w:lang w:val="es-ES"/>
        </w:rPr>
        <w:t xml:space="preserve">&lt;Aquí se presenta una descripción general de la arquitectura y funcionalidades del </w:t>
      </w:r>
      <w:r w:rsidR="00D24D5A" w:rsidRPr="0018041A">
        <w:rPr>
          <w:b/>
          <w:i/>
          <w:color w:val="215868" w:themeColor="accent5" w:themeShade="80"/>
          <w:lang w:val="es-ES"/>
        </w:rPr>
        <w:t>sistema, así como el (los) servicio (s) que presta.</w:t>
      </w:r>
      <w:r w:rsidRPr="0018041A">
        <w:rPr>
          <w:b/>
          <w:i/>
          <w:color w:val="215868" w:themeColor="accent5" w:themeShade="80"/>
          <w:lang w:val="es-ES"/>
        </w:rPr>
        <w:t xml:space="preserve"> &gt;</w:t>
      </w:r>
    </w:p>
    <w:p w14:paraId="7B9379C1" w14:textId="77777777" w:rsidR="00D24D5A" w:rsidRPr="00107279" w:rsidRDefault="00D24D5A" w:rsidP="000677A0">
      <w:pPr>
        <w:pStyle w:val="Ttulo2"/>
        <w:tabs>
          <w:tab w:val="clear" w:pos="810"/>
        </w:tabs>
        <w:ind w:left="709"/>
        <w:rPr>
          <w:lang w:val="es-ES"/>
        </w:rPr>
      </w:pPr>
      <w:bookmarkStart w:id="29" w:name="_Toc109212472"/>
      <w:r>
        <w:rPr>
          <w:lang w:val="es-ES"/>
        </w:rPr>
        <w:t>Diagrama Operacional de la Red</w:t>
      </w:r>
      <w:bookmarkEnd w:id="29"/>
    </w:p>
    <w:p w14:paraId="63B2E476" w14:textId="77777777" w:rsidR="00D24D5A" w:rsidRPr="0018041A" w:rsidRDefault="00D24D5A" w:rsidP="00CE1BD2">
      <w:pPr>
        <w:jc w:val="both"/>
        <w:rPr>
          <w:b/>
          <w:i/>
          <w:color w:val="215868" w:themeColor="accent5" w:themeShade="80"/>
          <w:lang w:val="es-ES"/>
        </w:rPr>
      </w:pPr>
      <w:r w:rsidRPr="0018041A">
        <w:rPr>
          <w:b/>
          <w:i/>
          <w:color w:val="215868" w:themeColor="accent5" w:themeShade="80"/>
          <w:lang w:val="es-ES"/>
        </w:rPr>
        <w:t>&lt; Describir las áreas geográficas de operación, el ambiente de operación, ubicación física, ubicación general de los usuarios, y relaciones con organizaciones y sistemas  externos. &gt;</w:t>
      </w:r>
    </w:p>
    <w:p w14:paraId="60F36CBD" w14:textId="77777777" w:rsidR="00AB6953" w:rsidRPr="00107279" w:rsidRDefault="00AB6953" w:rsidP="000677A0">
      <w:pPr>
        <w:pStyle w:val="Ttulo1"/>
        <w:numPr>
          <w:ilvl w:val="0"/>
          <w:numId w:val="47"/>
        </w:numPr>
        <w:rPr>
          <w:lang w:val="es-ES"/>
        </w:rPr>
      </w:pPr>
      <w:bookmarkStart w:id="30" w:name="_Toc497917792"/>
      <w:bookmarkStart w:id="31" w:name="_Toc497917924"/>
      <w:bookmarkStart w:id="32" w:name="_Toc497981211"/>
      <w:bookmarkStart w:id="33" w:name="_Toc497917793"/>
      <w:bookmarkStart w:id="34" w:name="_Toc497917925"/>
      <w:bookmarkStart w:id="35" w:name="_Toc497981212"/>
      <w:bookmarkStart w:id="36" w:name="_Toc497917794"/>
      <w:bookmarkStart w:id="37" w:name="_Toc497917926"/>
      <w:bookmarkStart w:id="38" w:name="_Toc497981213"/>
      <w:bookmarkStart w:id="39" w:name="_Toc109212473"/>
      <w:bookmarkStart w:id="40" w:name="_Toc113633224"/>
      <w:bookmarkEnd w:id="30"/>
      <w:bookmarkEnd w:id="31"/>
      <w:bookmarkEnd w:id="32"/>
      <w:bookmarkEnd w:id="33"/>
      <w:bookmarkEnd w:id="34"/>
      <w:bookmarkEnd w:id="35"/>
      <w:bookmarkEnd w:id="36"/>
      <w:bookmarkEnd w:id="37"/>
      <w:bookmarkEnd w:id="38"/>
      <w:r>
        <w:rPr>
          <w:lang w:val="es-ES"/>
        </w:rPr>
        <w:t>Principios, Metas y Objetivos</w:t>
      </w:r>
      <w:bookmarkEnd w:id="39"/>
      <w:bookmarkEnd w:id="40"/>
      <w:r>
        <w:rPr>
          <w:lang w:val="es-ES"/>
        </w:rPr>
        <w:t xml:space="preserve"> </w:t>
      </w:r>
    </w:p>
    <w:p w14:paraId="759F81BF" w14:textId="77777777" w:rsidR="00810500" w:rsidRPr="00107279" w:rsidRDefault="00EC2365" w:rsidP="00D31E71">
      <w:pPr>
        <w:jc w:val="both"/>
        <w:rPr>
          <w:lang w:val="es-ES"/>
        </w:rPr>
      </w:pPr>
      <w:r w:rsidRPr="00107279">
        <w:rPr>
          <w:lang w:val="es-ES"/>
        </w:rPr>
        <w:t>Este plan de contingencia aplicable al</w:t>
      </w:r>
      <w:r w:rsidR="00745677" w:rsidRPr="00107279">
        <w:rPr>
          <w:lang w:val="es-ES"/>
        </w:rPr>
        <w:t xml:space="preserve"> </w:t>
      </w:r>
      <w:r w:rsidR="00745677" w:rsidRPr="0018041A">
        <w:rPr>
          <w:b/>
          <w:i/>
          <w:iCs/>
          <w:color w:val="215868" w:themeColor="accent5" w:themeShade="80"/>
          <w:lang w:val="es-ES"/>
        </w:rPr>
        <w:t>{</w:t>
      </w:r>
      <w:r w:rsidRPr="0018041A">
        <w:rPr>
          <w:b/>
          <w:i/>
          <w:iCs/>
          <w:color w:val="215868" w:themeColor="accent5" w:themeShade="80"/>
          <w:lang w:val="es-ES"/>
        </w:rPr>
        <w:t>nombre del sistema</w:t>
      </w:r>
      <w:r w:rsidR="001C29F6" w:rsidRPr="0018041A">
        <w:rPr>
          <w:b/>
          <w:i/>
          <w:iCs/>
          <w:color w:val="215868" w:themeColor="accent5" w:themeShade="80"/>
          <w:lang w:val="es-ES"/>
        </w:rPr>
        <w:t xml:space="preserve"> o proveedor</w:t>
      </w:r>
      <w:r w:rsidR="00745677" w:rsidRPr="0018041A">
        <w:rPr>
          <w:b/>
          <w:i/>
          <w:iCs/>
          <w:color w:val="215868" w:themeColor="accent5" w:themeShade="80"/>
          <w:lang w:val="es-ES"/>
        </w:rPr>
        <w:t xml:space="preserve">} </w:t>
      </w:r>
      <w:r w:rsidR="00810500" w:rsidRPr="00107279">
        <w:rPr>
          <w:lang w:val="es-ES"/>
        </w:rPr>
        <w:t xml:space="preserve">establece procedimientos para recuperar </w:t>
      </w:r>
      <w:r w:rsidR="00AD3462">
        <w:rPr>
          <w:lang w:val="es-ES"/>
        </w:rPr>
        <w:t>la red</w:t>
      </w:r>
      <w:r w:rsidR="00B02985">
        <w:rPr>
          <w:lang w:val="es-ES"/>
        </w:rPr>
        <w:t xml:space="preserve"> y los servicios</w:t>
      </w:r>
      <w:r w:rsidR="00AD3462">
        <w:rPr>
          <w:lang w:val="es-ES"/>
        </w:rPr>
        <w:t xml:space="preserve"> de telecomunicaciones utilizada para la prestación de servicios </w:t>
      </w:r>
      <w:r w:rsidR="00810500" w:rsidRPr="00107279">
        <w:rPr>
          <w:lang w:val="es-ES"/>
        </w:rPr>
        <w:t>de</w:t>
      </w:r>
      <w:r w:rsidR="00AD3462">
        <w:rPr>
          <w:lang w:val="es-ES"/>
        </w:rPr>
        <w:t>l</w:t>
      </w:r>
      <w:r w:rsidR="00810500" w:rsidRPr="00107279">
        <w:rPr>
          <w:lang w:val="es-ES"/>
        </w:rPr>
        <w:t xml:space="preserve"> régimen general de telecomunicaciones luego de una afectación producida </w:t>
      </w:r>
      <w:r w:rsidR="00D35928" w:rsidRPr="00D35928">
        <w:rPr>
          <w:rFonts w:cs="Arial"/>
          <w:color w:val="000000"/>
          <w:lang w:val="es-EC" w:eastAsia="es-EC"/>
        </w:rPr>
        <w:t>en</w:t>
      </w:r>
      <w:r w:rsidR="00D35928" w:rsidRPr="00D35928">
        <w:rPr>
          <w:rFonts w:cs="Arial"/>
          <w:i/>
          <w:color w:val="000000"/>
          <w:lang w:val="es-EC" w:eastAsia="es-EC"/>
        </w:rPr>
        <w:t xml:space="preserve"> </w:t>
      </w:r>
      <w:r w:rsidR="00D35928" w:rsidRPr="00D35928">
        <w:rPr>
          <w:rFonts w:cs="Arial"/>
          <w:color w:val="000000"/>
          <w:lang w:val="es-EC" w:eastAsia="es-EC"/>
        </w:rPr>
        <w:t>casos de desastres naturales o conmoción interna</w:t>
      </w:r>
      <w:r w:rsidR="00745677" w:rsidRPr="00D35928">
        <w:rPr>
          <w:lang w:val="es-ES"/>
        </w:rPr>
        <w:t>.</w:t>
      </w:r>
      <w:r w:rsidR="00745677" w:rsidRPr="00107279">
        <w:rPr>
          <w:lang w:val="es-ES"/>
        </w:rPr>
        <w:t xml:space="preserve"> </w:t>
      </w:r>
      <w:r w:rsidR="00810500" w:rsidRPr="00107279">
        <w:rPr>
          <w:lang w:val="es-ES"/>
        </w:rPr>
        <w:t>Se han establecido los siguientes objetivos para el plan:</w:t>
      </w:r>
    </w:p>
    <w:p w14:paraId="03417C98" w14:textId="77777777" w:rsidR="00745677" w:rsidRPr="00107279" w:rsidRDefault="00745677" w:rsidP="00D31E71">
      <w:pPr>
        <w:pStyle w:val="BullList2"/>
        <w:numPr>
          <w:ilvl w:val="0"/>
          <w:numId w:val="39"/>
        </w:numPr>
        <w:jc w:val="both"/>
        <w:rPr>
          <w:lang w:val="es-ES"/>
        </w:rPr>
      </w:pPr>
      <w:r w:rsidRPr="00107279">
        <w:rPr>
          <w:lang w:val="es-ES"/>
        </w:rPr>
        <w:t>Maximiz</w:t>
      </w:r>
      <w:r w:rsidR="00B72AA1" w:rsidRPr="00107279">
        <w:rPr>
          <w:lang w:val="es-ES"/>
        </w:rPr>
        <w:t>ar la efectividad de las operaciones de contingencia en tres fases</w:t>
      </w:r>
      <w:r w:rsidRPr="00107279">
        <w:rPr>
          <w:lang w:val="es-ES"/>
        </w:rPr>
        <w:t xml:space="preserve">: </w:t>
      </w:r>
    </w:p>
    <w:p w14:paraId="02557E9B" w14:textId="77777777" w:rsidR="00745677" w:rsidRPr="00107279" w:rsidRDefault="00B72AA1" w:rsidP="00D31E71">
      <w:pPr>
        <w:pStyle w:val="BullList3"/>
        <w:numPr>
          <w:ilvl w:val="0"/>
          <w:numId w:val="40"/>
        </w:numPr>
        <w:tabs>
          <w:tab w:val="clear" w:pos="720"/>
          <w:tab w:val="num" w:pos="1080"/>
        </w:tabs>
        <w:ind w:left="1080" w:hanging="360"/>
        <w:jc w:val="both"/>
        <w:rPr>
          <w:lang w:val="es-ES"/>
        </w:rPr>
      </w:pPr>
      <w:r w:rsidRPr="00107279">
        <w:rPr>
          <w:lang w:val="es-ES"/>
        </w:rPr>
        <w:t xml:space="preserve">Fase </w:t>
      </w:r>
      <w:r w:rsidR="00073518">
        <w:rPr>
          <w:lang w:val="es-ES"/>
        </w:rPr>
        <w:t xml:space="preserve">preventiva y </w:t>
      </w:r>
      <w:r w:rsidRPr="00107279">
        <w:rPr>
          <w:lang w:val="es-ES"/>
        </w:rPr>
        <w:t xml:space="preserve">de activación y notificación </w:t>
      </w:r>
      <w:r w:rsidR="00745677" w:rsidRPr="00107279">
        <w:rPr>
          <w:lang w:val="es-ES"/>
        </w:rPr>
        <w:t xml:space="preserve">— </w:t>
      </w:r>
      <w:r w:rsidR="00073518">
        <w:rPr>
          <w:lang w:val="es-ES"/>
        </w:rPr>
        <w:t xml:space="preserve">Acciones para reducir el riesgo. Activación del </w:t>
      </w:r>
      <w:r w:rsidRPr="00107279">
        <w:rPr>
          <w:lang w:val="es-ES"/>
        </w:rPr>
        <w:t>plan</w:t>
      </w:r>
      <w:r w:rsidR="00073518">
        <w:rPr>
          <w:lang w:val="es-ES"/>
        </w:rPr>
        <w:t xml:space="preserve">, en caso de presentarse un evento, </w:t>
      </w:r>
      <w:r w:rsidR="0019725A">
        <w:rPr>
          <w:lang w:val="es-ES"/>
        </w:rPr>
        <w:t>se</w:t>
      </w:r>
      <w:r w:rsidRPr="00107279">
        <w:rPr>
          <w:lang w:val="es-ES"/>
        </w:rPr>
        <w:t xml:space="preserve"> activa y se determina la magnitud de los daños.</w:t>
      </w:r>
      <w:r w:rsidR="00745677" w:rsidRPr="00107279">
        <w:rPr>
          <w:lang w:val="es-ES"/>
        </w:rPr>
        <w:t xml:space="preserve"> </w:t>
      </w:r>
    </w:p>
    <w:p w14:paraId="24E6BA4F" w14:textId="77777777" w:rsidR="00745677" w:rsidRPr="00107279" w:rsidRDefault="00B72AA1" w:rsidP="00D31E71">
      <w:pPr>
        <w:pStyle w:val="BullList3"/>
        <w:numPr>
          <w:ilvl w:val="0"/>
          <w:numId w:val="40"/>
        </w:numPr>
        <w:tabs>
          <w:tab w:val="clear" w:pos="720"/>
          <w:tab w:val="num" w:pos="1080"/>
        </w:tabs>
        <w:ind w:left="1080" w:hanging="360"/>
        <w:jc w:val="both"/>
        <w:rPr>
          <w:lang w:val="es-ES"/>
        </w:rPr>
      </w:pPr>
      <w:r w:rsidRPr="00107279">
        <w:rPr>
          <w:lang w:val="es-ES"/>
        </w:rPr>
        <w:t xml:space="preserve">Fase de Recuperación </w:t>
      </w:r>
      <w:r w:rsidR="00745677" w:rsidRPr="00107279">
        <w:rPr>
          <w:lang w:val="es-ES"/>
        </w:rPr>
        <w:t xml:space="preserve">— </w:t>
      </w:r>
      <w:r w:rsidR="00AD3462">
        <w:rPr>
          <w:lang w:val="es-ES"/>
        </w:rPr>
        <w:t>S</w:t>
      </w:r>
      <w:r w:rsidR="0019725A">
        <w:rPr>
          <w:lang w:val="es-ES"/>
        </w:rPr>
        <w:t xml:space="preserve">e recuperan las </w:t>
      </w:r>
      <w:r w:rsidRPr="00107279">
        <w:rPr>
          <w:lang w:val="es-ES"/>
        </w:rPr>
        <w:t>operaciones</w:t>
      </w:r>
      <w:r w:rsidR="0019725A">
        <w:rPr>
          <w:lang w:val="es-ES"/>
        </w:rPr>
        <w:t xml:space="preserve"> del sistema</w:t>
      </w:r>
      <w:r w:rsidR="00F7092B">
        <w:rPr>
          <w:lang w:val="es-ES"/>
        </w:rPr>
        <w:t xml:space="preserve"> y la prestación de </w:t>
      </w:r>
      <w:r w:rsidR="00F7092B" w:rsidRPr="00107279">
        <w:rPr>
          <w:lang w:val="es-ES"/>
        </w:rPr>
        <w:t>(los) servicio (s)</w:t>
      </w:r>
      <w:r w:rsidR="00745677" w:rsidRPr="00107279">
        <w:rPr>
          <w:lang w:val="es-ES"/>
        </w:rPr>
        <w:t xml:space="preserve">. </w:t>
      </w:r>
    </w:p>
    <w:p w14:paraId="42862370" w14:textId="77777777" w:rsidR="00745677" w:rsidRPr="00107279" w:rsidRDefault="00B72AA1" w:rsidP="00D31E71">
      <w:pPr>
        <w:pStyle w:val="BullList3"/>
        <w:numPr>
          <w:ilvl w:val="0"/>
          <w:numId w:val="40"/>
        </w:numPr>
        <w:tabs>
          <w:tab w:val="clear" w:pos="720"/>
          <w:tab w:val="num" w:pos="1080"/>
        </w:tabs>
        <w:ind w:left="1080" w:hanging="360"/>
        <w:jc w:val="both"/>
        <w:rPr>
          <w:lang w:val="es-ES"/>
        </w:rPr>
      </w:pPr>
      <w:r w:rsidRPr="00107279">
        <w:rPr>
          <w:lang w:val="es-ES"/>
        </w:rPr>
        <w:t xml:space="preserve">Fase de Reconstitución </w:t>
      </w:r>
      <w:r w:rsidR="00073518">
        <w:rPr>
          <w:lang w:val="es-ES"/>
        </w:rPr>
        <w:t xml:space="preserve">(Resiliencia) </w:t>
      </w:r>
      <w:r w:rsidR="00745677" w:rsidRPr="00107279">
        <w:rPr>
          <w:lang w:val="es-ES"/>
        </w:rPr>
        <w:t>—</w:t>
      </w:r>
      <w:r w:rsidR="009508DC" w:rsidRPr="00107279">
        <w:rPr>
          <w:lang w:val="es-ES"/>
        </w:rPr>
        <w:t xml:space="preserve"> Se valida la operación del sistema de telecomunicaciones para la prestación del (los) servicio (s) de</w:t>
      </w:r>
      <w:r w:rsidR="00AD3462">
        <w:rPr>
          <w:lang w:val="es-ES"/>
        </w:rPr>
        <w:t>l</w:t>
      </w:r>
      <w:r w:rsidR="009508DC" w:rsidRPr="00107279">
        <w:rPr>
          <w:lang w:val="es-ES"/>
        </w:rPr>
        <w:t xml:space="preserve"> régimen general de telecomunicaciones mediante pruebas de verificación pre establecidas, y se reanudan las operaciones normales. </w:t>
      </w:r>
      <w:r w:rsidR="00745677" w:rsidRPr="00107279">
        <w:rPr>
          <w:lang w:val="es-ES"/>
        </w:rPr>
        <w:t xml:space="preserve"> </w:t>
      </w:r>
    </w:p>
    <w:p w14:paraId="2F0A6178" w14:textId="77777777" w:rsidR="00745677" w:rsidRPr="00107279" w:rsidRDefault="0015166D" w:rsidP="00D31E71">
      <w:pPr>
        <w:pStyle w:val="BullList2"/>
        <w:numPr>
          <w:ilvl w:val="0"/>
          <w:numId w:val="39"/>
        </w:numPr>
        <w:jc w:val="both"/>
        <w:rPr>
          <w:lang w:val="es-ES"/>
        </w:rPr>
      </w:pPr>
      <w:r>
        <w:rPr>
          <w:lang w:val="es-ES"/>
        </w:rPr>
        <w:t xml:space="preserve">Identificar </w:t>
      </w:r>
      <w:r w:rsidR="009508DC" w:rsidRPr="00107279">
        <w:rPr>
          <w:lang w:val="es-ES"/>
        </w:rPr>
        <w:t>actividades</w:t>
      </w:r>
      <w:r w:rsidR="00745677" w:rsidRPr="00107279">
        <w:rPr>
          <w:lang w:val="es-ES"/>
        </w:rPr>
        <w:t>, re</w:t>
      </w:r>
      <w:r w:rsidR="009508DC" w:rsidRPr="00107279">
        <w:rPr>
          <w:lang w:val="es-ES"/>
        </w:rPr>
        <w:t>cursos</w:t>
      </w:r>
      <w:r w:rsidR="00745677" w:rsidRPr="00107279">
        <w:rPr>
          <w:lang w:val="es-ES"/>
        </w:rPr>
        <w:t xml:space="preserve">, </w:t>
      </w:r>
      <w:r w:rsidR="009508DC" w:rsidRPr="00107279">
        <w:rPr>
          <w:lang w:val="es-ES"/>
        </w:rPr>
        <w:t xml:space="preserve">y procedimientos necesarios para aplicar en el sistema durante </w:t>
      </w:r>
      <w:r w:rsidR="0019725A">
        <w:rPr>
          <w:lang w:val="es-ES"/>
        </w:rPr>
        <w:t xml:space="preserve">interrupciones prolongadas </w:t>
      </w:r>
      <w:r w:rsidR="009508DC" w:rsidRPr="00107279">
        <w:rPr>
          <w:lang w:val="es-ES"/>
        </w:rPr>
        <w:t xml:space="preserve">de la operación normal debido </w:t>
      </w:r>
      <w:r w:rsidR="0019725A">
        <w:rPr>
          <w:lang w:val="es-ES"/>
        </w:rPr>
        <w:t>a</w:t>
      </w:r>
      <w:r w:rsidR="0019725A" w:rsidRPr="0019725A">
        <w:rPr>
          <w:rFonts w:cs="Arial"/>
          <w:i/>
          <w:color w:val="000000"/>
          <w:lang w:val="es-EC" w:eastAsia="es-EC"/>
        </w:rPr>
        <w:t xml:space="preserve"> </w:t>
      </w:r>
      <w:r w:rsidR="0019725A" w:rsidRPr="0019725A">
        <w:rPr>
          <w:rFonts w:cs="Arial"/>
          <w:color w:val="000000"/>
          <w:lang w:val="es-EC" w:eastAsia="es-EC"/>
        </w:rPr>
        <w:t>casos de desastres naturales o conmoción interna</w:t>
      </w:r>
      <w:r w:rsidR="0019725A">
        <w:rPr>
          <w:rFonts w:cs="Arial"/>
          <w:color w:val="000000"/>
          <w:lang w:val="es-EC" w:eastAsia="es-EC"/>
        </w:rPr>
        <w:t>.</w:t>
      </w:r>
      <w:r w:rsidR="00745677" w:rsidRPr="00107279">
        <w:rPr>
          <w:lang w:val="es-ES"/>
        </w:rPr>
        <w:t xml:space="preserve"> </w:t>
      </w:r>
    </w:p>
    <w:p w14:paraId="3C4A1402" w14:textId="77777777" w:rsidR="009318CC" w:rsidRPr="00107279" w:rsidRDefault="009318CC" w:rsidP="00D31E71">
      <w:pPr>
        <w:pStyle w:val="BullList2"/>
        <w:numPr>
          <w:ilvl w:val="0"/>
          <w:numId w:val="39"/>
        </w:numPr>
        <w:jc w:val="both"/>
        <w:rPr>
          <w:lang w:val="es-ES"/>
        </w:rPr>
      </w:pPr>
      <w:r w:rsidRPr="00107279">
        <w:rPr>
          <w:lang w:val="es-ES"/>
        </w:rPr>
        <w:t>Asignar responsabilidades al personal designado en cada component</w:t>
      </w:r>
      <w:r w:rsidR="00BE1523" w:rsidRPr="00107279">
        <w:rPr>
          <w:lang w:val="es-ES"/>
        </w:rPr>
        <w:t>e</w:t>
      </w:r>
      <w:r w:rsidRPr="00107279">
        <w:rPr>
          <w:lang w:val="es-ES"/>
        </w:rPr>
        <w:t xml:space="preserve"> del sistema y proveer instrucciones para la recuperación del sistema,</w:t>
      </w:r>
    </w:p>
    <w:p w14:paraId="00EE5B49" w14:textId="77777777" w:rsidR="00745677" w:rsidRPr="00107279" w:rsidRDefault="0015166D" w:rsidP="00D31E71">
      <w:pPr>
        <w:pStyle w:val="BullList2"/>
        <w:numPr>
          <w:ilvl w:val="0"/>
          <w:numId w:val="39"/>
        </w:numPr>
        <w:jc w:val="both"/>
        <w:rPr>
          <w:lang w:val="es-ES"/>
        </w:rPr>
      </w:pPr>
      <w:r>
        <w:rPr>
          <w:lang w:val="es-ES"/>
        </w:rPr>
        <w:t>Garantizar</w:t>
      </w:r>
      <w:r w:rsidR="009318CC" w:rsidRPr="00107279">
        <w:rPr>
          <w:lang w:val="es-ES"/>
        </w:rPr>
        <w:t xml:space="preserve"> la coordinación entre todo el personal responsable de </w:t>
      </w:r>
      <w:r>
        <w:rPr>
          <w:lang w:val="es-ES"/>
        </w:rPr>
        <w:t xml:space="preserve">implementar </w:t>
      </w:r>
      <w:r w:rsidR="009318CC" w:rsidRPr="00107279">
        <w:rPr>
          <w:lang w:val="es-ES"/>
        </w:rPr>
        <w:t>las estrategias de</w:t>
      </w:r>
      <w:r>
        <w:rPr>
          <w:lang w:val="es-ES"/>
        </w:rPr>
        <w:t xml:space="preserve"> recuperación planificadas </w:t>
      </w:r>
      <w:r w:rsidR="00783EAB">
        <w:rPr>
          <w:lang w:val="es-ES"/>
        </w:rPr>
        <w:t>para</w:t>
      </w:r>
      <w:r w:rsidR="009318CC" w:rsidRPr="00107279">
        <w:rPr>
          <w:lang w:val="es-ES"/>
        </w:rPr>
        <w:t xml:space="preserve"> cada componente del sistema.</w:t>
      </w:r>
      <w:r w:rsidR="00745677" w:rsidRPr="00107279">
        <w:rPr>
          <w:lang w:val="es-ES"/>
        </w:rPr>
        <w:t xml:space="preserve"> </w:t>
      </w:r>
    </w:p>
    <w:p w14:paraId="5330A8BB" w14:textId="77777777" w:rsidR="009318CC" w:rsidRDefault="0015166D" w:rsidP="00D31E71">
      <w:pPr>
        <w:pStyle w:val="BullList2"/>
        <w:numPr>
          <w:ilvl w:val="0"/>
          <w:numId w:val="39"/>
        </w:numPr>
        <w:jc w:val="both"/>
        <w:rPr>
          <w:lang w:val="es-ES"/>
        </w:rPr>
      </w:pPr>
      <w:r>
        <w:rPr>
          <w:lang w:val="es-ES"/>
        </w:rPr>
        <w:t>Garantizar</w:t>
      </w:r>
      <w:r w:rsidR="009318CC" w:rsidRPr="00107279">
        <w:rPr>
          <w:lang w:val="es-ES"/>
        </w:rPr>
        <w:t xml:space="preserve"> la coordinación con puntos de contacto externos y proveedores cuya participación es necesaria para la ejecución del plan de contingencia.</w:t>
      </w:r>
    </w:p>
    <w:p w14:paraId="0CC5E408" w14:textId="77777777" w:rsidR="005A0B78" w:rsidRDefault="005A0B78" w:rsidP="000677A0">
      <w:pPr>
        <w:pStyle w:val="Ttulo1"/>
        <w:numPr>
          <w:ilvl w:val="0"/>
          <w:numId w:val="47"/>
        </w:numPr>
        <w:rPr>
          <w:lang w:val="es-ES"/>
        </w:rPr>
      </w:pPr>
      <w:bookmarkStart w:id="41" w:name="_Toc497917796"/>
      <w:bookmarkStart w:id="42" w:name="_Toc497917928"/>
      <w:bookmarkStart w:id="43" w:name="_Toc497981215"/>
      <w:bookmarkStart w:id="44" w:name="_Toc497917797"/>
      <w:bookmarkStart w:id="45" w:name="_Toc497917929"/>
      <w:bookmarkStart w:id="46" w:name="_Toc497981216"/>
      <w:bookmarkStart w:id="47" w:name="_Toc497917798"/>
      <w:bookmarkStart w:id="48" w:name="_Toc497917930"/>
      <w:bookmarkStart w:id="49" w:name="_Toc497981217"/>
      <w:bookmarkStart w:id="50" w:name="_Toc109212474"/>
      <w:bookmarkStart w:id="51" w:name="_Toc113633225"/>
      <w:bookmarkEnd w:id="41"/>
      <w:bookmarkEnd w:id="42"/>
      <w:bookmarkEnd w:id="43"/>
      <w:bookmarkEnd w:id="44"/>
      <w:bookmarkEnd w:id="45"/>
      <w:bookmarkEnd w:id="46"/>
      <w:bookmarkEnd w:id="47"/>
      <w:bookmarkEnd w:id="48"/>
      <w:bookmarkEnd w:id="49"/>
      <w:r w:rsidRPr="00B011F6">
        <w:rPr>
          <w:lang w:val="es-ES"/>
        </w:rPr>
        <w:lastRenderedPageBreak/>
        <w:t>Análisis de Amenazas, Vulnerabilidades y Riesgos</w:t>
      </w:r>
      <w:bookmarkEnd w:id="50"/>
      <w:bookmarkEnd w:id="51"/>
    </w:p>
    <w:p w14:paraId="1EC9BA89" w14:textId="77777777" w:rsidR="009B20CE" w:rsidRPr="0018041A" w:rsidRDefault="009B20CE" w:rsidP="000677A0">
      <w:pPr>
        <w:jc w:val="both"/>
        <w:rPr>
          <w:b/>
          <w:i/>
          <w:color w:val="215868" w:themeColor="accent5" w:themeShade="80"/>
          <w:lang w:val="es-ES"/>
        </w:rPr>
      </w:pPr>
      <w:r w:rsidRPr="0018041A">
        <w:rPr>
          <w:b/>
          <w:i/>
          <w:color w:val="215868" w:themeColor="accent5" w:themeShade="80"/>
          <w:lang w:val="es-ES"/>
        </w:rPr>
        <w:t>&lt;</w:t>
      </w:r>
      <w:r w:rsidR="0018041A" w:rsidRPr="0018041A">
        <w:rPr>
          <w:b/>
          <w:i/>
          <w:color w:val="215868" w:themeColor="accent5" w:themeShade="80"/>
          <w:lang w:val="es-ES"/>
        </w:rPr>
        <w:t>El análisis s</w:t>
      </w:r>
      <w:r w:rsidRPr="0018041A">
        <w:rPr>
          <w:b/>
          <w:i/>
          <w:color w:val="215868" w:themeColor="accent5" w:themeShade="80"/>
          <w:lang w:val="es-ES"/>
        </w:rPr>
        <w:t xml:space="preserve">e lo puede realizar sobre la base de los procedimientos establecidos por la SGR, </w:t>
      </w:r>
      <w:r w:rsidR="00BB3AA5" w:rsidRPr="0018041A">
        <w:rPr>
          <w:b/>
          <w:i/>
          <w:color w:val="215868" w:themeColor="accent5" w:themeShade="80"/>
          <w:lang w:val="es-ES"/>
        </w:rPr>
        <w:t>para análisis de amenazas, vulnerabilidades y riesgos</w:t>
      </w:r>
      <w:r w:rsidR="007201B2" w:rsidRPr="0018041A">
        <w:rPr>
          <w:b/>
          <w:i/>
          <w:color w:val="215868" w:themeColor="accent5" w:themeShade="80"/>
          <w:lang w:val="es-ES"/>
        </w:rPr>
        <w:t>; así mismo la recomendación ISO 27005</w:t>
      </w:r>
      <w:r w:rsidRPr="0018041A">
        <w:rPr>
          <w:b/>
          <w:i/>
          <w:color w:val="215868" w:themeColor="accent5" w:themeShade="80"/>
          <w:lang w:val="es-ES"/>
        </w:rPr>
        <w:t>&gt;</w:t>
      </w:r>
    </w:p>
    <w:p w14:paraId="3C05D304" w14:textId="77777777" w:rsidR="00745677" w:rsidRPr="00107279" w:rsidRDefault="007944FE" w:rsidP="000677A0">
      <w:pPr>
        <w:pStyle w:val="Ttulo1"/>
        <w:numPr>
          <w:ilvl w:val="0"/>
          <w:numId w:val="47"/>
        </w:numPr>
        <w:rPr>
          <w:lang w:val="es-ES"/>
        </w:rPr>
      </w:pPr>
      <w:bookmarkStart w:id="52" w:name="_Toc109212475"/>
      <w:bookmarkStart w:id="53" w:name="_Toc113633226"/>
      <w:r>
        <w:rPr>
          <w:lang w:val="es-ES"/>
        </w:rPr>
        <w:t>P</w:t>
      </w:r>
      <w:r w:rsidR="00F7092B">
        <w:rPr>
          <w:lang w:val="es-ES"/>
        </w:rPr>
        <w:t>lanes y acciones</w:t>
      </w:r>
      <w:r w:rsidR="007201B2">
        <w:rPr>
          <w:lang w:val="es-ES"/>
        </w:rPr>
        <w:t xml:space="preserve"> </w:t>
      </w:r>
      <w:r>
        <w:rPr>
          <w:lang w:val="es-ES"/>
        </w:rPr>
        <w:t>institucionales</w:t>
      </w:r>
      <w:bookmarkEnd w:id="52"/>
      <w:bookmarkEnd w:id="53"/>
      <w:r w:rsidR="00F7092B">
        <w:rPr>
          <w:lang w:val="es-ES"/>
        </w:rPr>
        <w:t xml:space="preserve"> </w:t>
      </w:r>
    </w:p>
    <w:p w14:paraId="467D119A" w14:textId="77777777" w:rsidR="004B3F75" w:rsidRPr="0018041A" w:rsidRDefault="0018041A" w:rsidP="0018041A">
      <w:pPr>
        <w:jc w:val="both"/>
        <w:rPr>
          <w:b/>
          <w:color w:val="215868" w:themeColor="accent5" w:themeShade="80"/>
          <w:lang w:val="es-ES"/>
        </w:rPr>
      </w:pPr>
      <w:r w:rsidRPr="0018041A">
        <w:rPr>
          <w:b/>
          <w:color w:val="215868" w:themeColor="accent5" w:themeShade="80"/>
          <w:lang w:val="es-ES"/>
        </w:rPr>
        <w:t>&lt;Describir los planes y acciones</w:t>
      </w:r>
      <w:r w:rsidR="004E6D9F" w:rsidRPr="0018041A">
        <w:rPr>
          <w:b/>
          <w:color w:val="215868" w:themeColor="accent5" w:themeShade="80"/>
          <w:lang w:val="es-ES"/>
        </w:rPr>
        <w:t xml:space="preserve"> para recuperar el</w:t>
      </w:r>
      <w:r w:rsidR="00D04EC7" w:rsidRPr="0018041A">
        <w:rPr>
          <w:b/>
          <w:color w:val="215868" w:themeColor="accent5" w:themeShade="80"/>
          <w:lang w:val="es-ES"/>
        </w:rPr>
        <w:t xml:space="preserve"> (los)</w:t>
      </w:r>
      <w:r w:rsidR="004E6D9F" w:rsidRPr="0018041A">
        <w:rPr>
          <w:b/>
          <w:color w:val="215868" w:themeColor="accent5" w:themeShade="80"/>
          <w:lang w:val="es-ES"/>
        </w:rPr>
        <w:t xml:space="preserve"> Sistema</w:t>
      </w:r>
      <w:r w:rsidR="00D04EC7" w:rsidRPr="0018041A">
        <w:rPr>
          <w:b/>
          <w:color w:val="215868" w:themeColor="accent5" w:themeShade="80"/>
          <w:lang w:val="es-ES"/>
        </w:rPr>
        <w:t xml:space="preserve"> (s)</w:t>
      </w:r>
      <w:r w:rsidR="004E6D9F" w:rsidRPr="0018041A">
        <w:rPr>
          <w:b/>
          <w:color w:val="215868" w:themeColor="accent5" w:themeShade="80"/>
          <w:lang w:val="es-ES"/>
        </w:rPr>
        <w:t xml:space="preserve"> de Telecomunicaciones </w:t>
      </w:r>
      <w:r w:rsidR="00D04EC7" w:rsidRPr="0018041A">
        <w:rPr>
          <w:b/>
          <w:color w:val="215868" w:themeColor="accent5" w:themeShade="80"/>
          <w:lang w:val="es-ES"/>
        </w:rPr>
        <w:t xml:space="preserve">(s) </w:t>
      </w:r>
      <w:r w:rsidR="004E6D9F" w:rsidRPr="0018041A">
        <w:rPr>
          <w:b/>
          <w:color w:val="215868" w:themeColor="accent5" w:themeShade="80"/>
          <w:lang w:val="es-ES"/>
        </w:rPr>
        <w:t>del prestador de servicios del régimen general de telecomunicaciones</w:t>
      </w:r>
      <w:r w:rsidR="00745677" w:rsidRPr="0018041A">
        <w:rPr>
          <w:b/>
          <w:color w:val="215868" w:themeColor="accent5" w:themeShade="80"/>
          <w:lang w:val="es-ES"/>
        </w:rPr>
        <w:t xml:space="preserve"> </w:t>
      </w:r>
      <w:r w:rsidRPr="0018041A">
        <w:rPr>
          <w:b/>
          <w:color w:val="215868" w:themeColor="accent5" w:themeShade="80"/>
          <w:lang w:val="es-ES"/>
        </w:rPr>
        <w:t>incluyendo las</w:t>
      </w:r>
      <w:r w:rsidR="004E6D9F" w:rsidRPr="0018041A">
        <w:rPr>
          <w:b/>
          <w:color w:val="215868" w:themeColor="accent5" w:themeShade="80"/>
          <w:lang w:val="es-ES"/>
        </w:rPr>
        <w:t xml:space="preserve"> tres fases</w:t>
      </w:r>
      <w:r w:rsidR="00745677" w:rsidRPr="0018041A">
        <w:rPr>
          <w:b/>
          <w:color w:val="215868" w:themeColor="accent5" w:themeShade="80"/>
          <w:lang w:val="es-ES"/>
        </w:rPr>
        <w:t xml:space="preserve">. </w:t>
      </w:r>
      <w:r w:rsidRPr="0018041A">
        <w:rPr>
          <w:b/>
          <w:color w:val="215868" w:themeColor="accent5" w:themeShade="80"/>
          <w:lang w:val="es-ES"/>
        </w:rPr>
        <w:t xml:space="preserve">* </w:t>
      </w:r>
      <w:r w:rsidR="00351C1A" w:rsidRPr="0018041A">
        <w:rPr>
          <w:b/>
          <w:color w:val="215868" w:themeColor="accent5" w:themeShade="80"/>
          <w:lang w:val="es-ES"/>
        </w:rPr>
        <w:t xml:space="preserve">Fase de </w:t>
      </w:r>
      <w:r w:rsidR="007201B2" w:rsidRPr="0018041A">
        <w:rPr>
          <w:b/>
          <w:color w:val="215868" w:themeColor="accent5" w:themeShade="80"/>
          <w:lang w:val="es-ES"/>
        </w:rPr>
        <w:t xml:space="preserve">Prevención y </w:t>
      </w:r>
      <w:r w:rsidR="00351C1A" w:rsidRPr="0018041A">
        <w:rPr>
          <w:b/>
          <w:color w:val="215868" w:themeColor="accent5" w:themeShade="80"/>
          <w:lang w:val="es-ES"/>
        </w:rPr>
        <w:t>Activación</w:t>
      </w:r>
      <w:r w:rsidR="007201B2" w:rsidRPr="0018041A">
        <w:rPr>
          <w:b/>
          <w:color w:val="215868" w:themeColor="accent5" w:themeShade="80"/>
          <w:lang w:val="es-ES"/>
        </w:rPr>
        <w:t>/</w:t>
      </w:r>
      <w:r w:rsidR="00351C1A" w:rsidRPr="0018041A">
        <w:rPr>
          <w:b/>
          <w:color w:val="215868" w:themeColor="accent5" w:themeShade="80"/>
          <w:lang w:val="es-ES"/>
        </w:rPr>
        <w:t>Notificación</w:t>
      </w:r>
      <w:r w:rsidRPr="0018041A">
        <w:rPr>
          <w:b/>
          <w:color w:val="215868" w:themeColor="accent5" w:themeShade="80"/>
          <w:lang w:val="es-ES"/>
        </w:rPr>
        <w:t>, *</w:t>
      </w:r>
      <w:r w:rsidR="0016630D" w:rsidRPr="0018041A">
        <w:rPr>
          <w:b/>
          <w:color w:val="215868" w:themeColor="accent5" w:themeShade="80"/>
          <w:lang w:val="es-ES"/>
        </w:rPr>
        <w:t>Fase de Recuperación</w:t>
      </w:r>
      <w:r w:rsidRPr="0018041A">
        <w:rPr>
          <w:b/>
          <w:color w:val="215868" w:themeColor="accent5" w:themeShade="80"/>
          <w:lang w:val="es-ES"/>
        </w:rPr>
        <w:t xml:space="preserve"> y </w:t>
      </w:r>
      <w:r w:rsidR="001861BA" w:rsidRPr="0018041A">
        <w:rPr>
          <w:b/>
          <w:color w:val="215868" w:themeColor="accent5" w:themeShade="80"/>
          <w:lang w:val="es-ES"/>
        </w:rPr>
        <w:t>Fase de Reconstitución</w:t>
      </w:r>
      <w:r w:rsidR="007201B2" w:rsidRPr="0018041A">
        <w:rPr>
          <w:b/>
          <w:color w:val="215868" w:themeColor="accent5" w:themeShade="80"/>
          <w:lang w:val="es-ES"/>
        </w:rPr>
        <w:t>/Resiliencia</w:t>
      </w:r>
      <w:r w:rsidRPr="0018041A">
        <w:rPr>
          <w:b/>
          <w:color w:val="215868" w:themeColor="accent5" w:themeShade="80"/>
          <w:lang w:val="es-ES"/>
        </w:rPr>
        <w:t xml:space="preserve">&gt; </w:t>
      </w:r>
    </w:p>
    <w:p w14:paraId="47190FEB" w14:textId="77777777" w:rsidR="007944FE" w:rsidRDefault="007944FE" w:rsidP="007944FE">
      <w:pPr>
        <w:pStyle w:val="Ttulo2"/>
        <w:tabs>
          <w:tab w:val="clear" w:pos="810"/>
        </w:tabs>
        <w:ind w:left="709"/>
        <w:rPr>
          <w:lang w:val="es-ES"/>
        </w:rPr>
      </w:pPr>
      <w:bookmarkStart w:id="54" w:name="_Toc109212476"/>
      <w:r>
        <w:rPr>
          <w:lang w:val="es-ES"/>
        </w:rPr>
        <w:t>Planes y Acciones para la Prevención</w:t>
      </w:r>
      <w:bookmarkEnd w:id="54"/>
    </w:p>
    <w:p w14:paraId="27849572" w14:textId="77777777" w:rsidR="00F77AC3" w:rsidRPr="00F77AC3" w:rsidRDefault="00F77AC3" w:rsidP="00F77AC3">
      <w:pPr>
        <w:rPr>
          <w:lang w:val="es-ES"/>
        </w:rPr>
      </w:pPr>
      <w:r>
        <w:rPr>
          <w:lang w:val="es-ES"/>
        </w:rPr>
        <w:t xml:space="preserve">En este apartado se considera la información reportada en los Apéndices: D, E, G, </w:t>
      </w:r>
      <w:r w:rsidR="00A01DFC">
        <w:rPr>
          <w:lang w:val="es-ES"/>
        </w:rPr>
        <w:t>H</w:t>
      </w:r>
      <w:r>
        <w:rPr>
          <w:lang w:val="es-ES"/>
        </w:rPr>
        <w:t xml:space="preserve">, por lo que la misma </w:t>
      </w:r>
      <w:r w:rsidR="00955998">
        <w:rPr>
          <w:lang w:val="es-ES"/>
        </w:rPr>
        <w:t xml:space="preserve">no se la muestra en esta sección y </w:t>
      </w:r>
      <w:r>
        <w:rPr>
          <w:lang w:val="es-ES"/>
        </w:rPr>
        <w:t>puede ser revisada en dicho documento.</w:t>
      </w:r>
    </w:p>
    <w:p w14:paraId="2465FF8C" w14:textId="77777777" w:rsidR="001B03A8" w:rsidRDefault="001B03A8">
      <w:pPr>
        <w:pStyle w:val="Ttulo2"/>
        <w:tabs>
          <w:tab w:val="clear" w:pos="810"/>
        </w:tabs>
        <w:ind w:left="709"/>
        <w:rPr>
          <w:lang w:val="es-ES"/>
        </w:rPr>
      </w:pPr>
      <w:bookmarkStart w:id="55" w:name="_Toc109212477"/>
      <w:r w:rsidRPr="000677A0">
        <w:rPr>
          <w:lang w:val="es-ES"/>
        </w:rPr>
        <w:t>Procedimientos y acciones para la recuperaci</w:t>
      </w:r>
      <w:r w:rsidRPr="000677A0">
        <w:rPr>
          <w:rFonts w:hint="eastAsia"/>
          <w:lang w:val="es-ES"/>
        </w:rPr>
        <w:t>ó</w:t>
      </w:r>
      <w:r w:rsidRPr="000677A0">
        <w:rPr>
          <w:lang w:val="es-ES"/>
        </w:rPr>
        <w:t>n</w:t>
      </w:r>
      <w:r>
        <w:rPr>
          <w:lang w:val="es-ES"/>
        </w:rPr>
        <w:t xml:space="preserve"> </w:t>
      </w:r>
      <w:r w:rsidRPr="000677A0">
        <w:rPr>
          <w:lang w:val="es-ES"/>
        </w:rPr>
        <w:t>(durante la contingencia), especificando el tiempo</w:t>
      </w:r>
      <w:r>
        <w:rPr>
          <w:lang w:val="es-ES"/>
        </w:rPr>
        <w:t xml:space="preserve"> </w:t>
      </w:r>
      <w:r w:rsidRPr="000677A0">
        <w:rPr>
          <w:lang w:val="es-ES"/>
        </w:rPr>
        <w:t>aproximado asociado para la ejecuci</w:t>
      </w:r>
      <w:r w:rsidRPr="000677A0">
        <w:rPr>
          <w:rFonts w:hint="eastAsia"/>
          <w:lang w:val="es-ES"/>
        </w:rPr>
        <w:t>ó</w:t>
      </w:r>
      <w:r w:rsidRPr="000677A0">
        <w:rPr>
          <w:lang w:val="es-ES"/>
        </w:rPr>
        <w:t>n de cada</w:t>
      </w:r>
      <w:r>
        <w:rPr>
          <w:lang w:val="es-ES"/>
        </w:rPr>
        <w:t xml:space="preserve"> </w:t>
      </w:r>
      <w:r w:rsidRPr="000677A0">
        <w:rPr>
          <w:lang w:val="es-ES"/>
        </w:rPr>
        <w:t>actividad.</w:t>
      </w:r>
      <w:bookmarkEnd w:id="55"/>
    </w:p>
    <w:p w14:paraId="78095C1F" w14:textId="77777777" w:rsidR="001B03A8" w:rsidRDefault="001B03A8" w:rsidP="000677A0">
      <w:pPr>
        <w:pStyle w:val="Ttulo3"/>
        <w:ind w:left="709"/>
        <w:rPr>
          <w:lang w:val="es-ES"/>
        </w:rPr>
      </w:pPr>
      <w:bookmarkStart w:id="56" w:name="_Toc109212478"/>
      <w:r w:rsidRPr="000677A0">
        <w:rPr>
          <w:lang w:val="es-ES"/>
        </w:rPr>
        <w:t>Procedimiento para la activaci</w:t>
      </w:r>
      <w:r w:rsidRPr="000677A0">
        <w:rPr>
          <w:rFonts w:hint="eastAsia"/>
          <w:lang w:val="es-ES"/>
        </w:rPr>
        <w:t>ó</w:t>
      </w:r>
      <w:r w:rsidRPr="000677A0">
        <w:rPr>
          <w:lang w:val="es-ES"/>
        </w:rPr>
        <w:t>n del plan de</w:t>
      </w:r>
      <w:r>
        <w:rPr>
          <w:lang w:val="es-ES"/>
        </w:rPr>
        <w:t xml:space="preserve"> </w:t>
      </w:r>
      <w:r w:rsidRPr="000677A0">
        <w:rPr>
          <w:lang w:val="es-ES"/>
        </w:rPr>
        <w:t>contingencia</w:t>
      </w:r>
      <w:bookmarkEnd w:id="56"/>
    </w:p>
    <w:p w14:paraId="1A200F4B" w14:textId="77777777" w:rsidR="0063167C" w:rsidRPr="0018041A" w:rsidRDefault="0063167C" w:rsidP="000677A0">
      <w:pPr>
        <w:jc w:val="both"/>
        <w:rPr>
          <w:b/>
          <w:i/>
          <w:color w:val="215868" w:themeColor="accent5" w:themeShade="80"/>
          <w:lang w:val="es-ES"/>
        </w:rPr>
      </w:pPr>
      <w:r w:rsidRPr="0018041A">
        <w:rPr>
          <w:b/>
          <w:i/>
          <w:color w:val="215868" w:themeColor="accent5" w:themeShade="80"/>
          <w:lang w:val="es-ES"/>
        </w:rPr>
        <w:t>&lt;</w:t>
      </w:r>
      <w:r w:rsidR="009A725D" w:rsidRPr="0018041A">
        <w:rPr>
          <w:b/>
          <w:color w:val="215868" w:themeColor="accent5" w:themeShade="80"/>
          <w:lang w:val="es-ES"/>
        </w:rPr>
        <w:t xml:space="preserve"> </w:t>
      </w:r>
      <w:r w:rsidR="00F77AC3" w:rsidRPr="0018041A">
        <w:rPr>
          <w:b/>
          <w:i/>
          <w:color w:val="215868" w:themeColor="accent5" w:themeShade="80"/>
          <w:lang w:val="es-ES"/>
        </w:rPr>
        <w:t>Se debe especificar</w:t>
      </w:r>
      <w:r w:rsidR="009A725D" w:rsidRPr="0018041A">
        <w:rPr>
          <w:b/>
          <w:i/>
          <w:color w:val="215868" w:themeColor="accent5" w:themeShade="80"/>
          <w:lang w:val="es-ES"/>
        </w:rPr>
        <w:t xml:space="preserve"> actividades para notificar al personal de recuperación, conducir una evaluación de interrupción</w:t>
      </w:r>
      <w:r w:rsidR="00BD5A84" w:rsidRPr="0018041A">
        <w:rPr>
          <w:b/>
          <w:i/>
          <w:color w:val="215868" w:themeColor="accent5" w:themeShade="80"/>
          <w:lang w:val="es-ES"/>
        </w:rPr>
        <w:t xml:space="preserve"> y daños</w:t>
      </w:r>
      <w:r w:rsidR="009A725D" w:rsidRPr="0018041A">
        <w:rPr>
          <w:b/>
          <w:i/>
          <w:color w:val="215868" w:themeColor="accent5" w:themeShade="80"/>
          <w:lang w:val="es-ES"/>
        </w:rPr>
        <w:t>, y activar el P</w:t>
      </w:r>
      <w:r w:rsidR="00F77AC3" w:rsidRPr="0018041A">
        <w:rPr>
          <w:b/>
          <w:i/>
          <w:color w:val="215868" w:themeColor="accent5" w:themeShade="80"/>
          <w:lang w:val="es-ES"/>
        </w:rPr>
        <w:t>lan de Contingencia</w:t>
      </w:r>
      <w:r w:rsidR="009A725D" w:rsidRPr="0018041A">
        <w:rPr>
          <w:b/>
          <w:i/>
          <w:color w:val="215868" w:themeColor="accent5" w:themeShade="80"/>
          <w:lang w:val="es-ES"/>
        </w:rPr>
        <w:t>.</w:t>
      </w:r>
      <w:r w:rsidR="003A40B9" w:rsidRPr="0018041A">
        <w:rPr>
          <w:b/>
          <w:i/>
          <w:color w:val="215868" w:themeColor="accent5" w:themeShade="80"/>
          <w:lang w:val="es-ES"/>
        </w:rPr>
        <w:t xml:space="preserve"> </w:t>
      </w:r>
      <w:r w:rsidR="003A40B9" w:rsidRPr="0018041A">
        <w:rPr>
          <w:b/>
          <w:i/>
          <w:iCs/>
          <w:color w:val="215868" w:themeColor="accent5" w:themeShade="80"/>
          <w:lang w:val="es-ES"/>
        </w:rPr>
        <w:t>Describir las metodologías de notificación (correo electrónico masivo, árbol de llamadas, sistema au</w:t>
      </w:r>
      <w:r w:rsidR="00F77AC3" w:rsidRPr="0018041A">
        <w:rPr>
          <w:b/>
          <w:i/>
          <w:iCs/>
          <w:color w:val="215868" w:themeColor="accent5" w:themeShade="80"/>
          <w:lang w:val="es-ES"/>
        </w:rPr>
        <w:t>tomático de notificación, etc.)</w:t>
      </w:r>
      <w:r w:rsidR="009A725D" w:rsidRPr="0018041A">
        <w:rPr>
          <w:b/>
          <w:i/>
          <w:color w:val="215868" w:themeColor="accent5" w:themeShade="80"/>
          <w:lang w:val="es-ES"/>
        </w:rPr>
        <w:t>.</w:t>
      </w:r>
      <w:r w:rsidRPr="0018041A">
        <w:rPr>
          <w:b/>
          <w:i/>
          <w:color w:val="215868" w:themeColor="accent5" w:themeShade="80"/>
          <w:lang w:val="es-ES"/>
        </w:rPr>
        <w:t>&gt;</w:t>
      </w:r>
    </w:p>
    <w:p w14:paraId="5AF777CD" w14:textId="77777777" w:rsidR="001B03A8" w:rsidRDefault="001B03A8" w:rsidP="000677A0">
      <w:pPr>
        <w:pStyle w:val="Ttulo3"/>
        <w:ind w:left="709"/>
        <w:rPr>
          <w:lang w:val="es-ES"/>
        </w:rPr>
      </w:pPr>
      <w:bookmarkStart w:id="57" w:name="_Toc109212479"/>
      <w:r w:rsidRPr="000677A0">
        <w:rPr>
          <w:lang w:val="es-ES"/>
        </w:rPr>
        <w:t>Procedimiento para verificar la normal operación de la red y de los servicios hacia los abonados, usuarios o clientes.</w:t>
      </w:r>
      <w:bookmarkEnd w:id="57"/>
    </w:p>
    <w:p w14:paraId="62BBDF38" w14:textId="77777777" w:rsidR="0063167C" w:rsidRPr="0018041A" w:rsidRDefault="0063167C" w:rsidP="0063167C">
      <w:pPr>
        <w:rPr>
          <w:b/>
          <w:i/>
          <w:color w:val="215868" w:themeColor="accent5" w:themeShade="80"/>
          <w:lang w:val="es-ES"/>
        </w:rPr>
      </w:pPr>
      <w:r w:rsidRPr="0018041A">
        <w:rPr>
          <w:b/>
          <w:i/>
          <w:color w:val="215868" w:themeColor="accent5" w:themeShade="80"/>
          <w:lang w:val="es-ES"/>
        </w:rPr>
        <w:t>&lt;Se debe</w:t>
      </w:r>
      <w:r w:rsidR="003A40B9" w:rsidRPr="0018041A">
        <w:rPr>
          <w:b/>
          <w:i/>
          <w:color w:val="215868" w:themeColor="accent5" w:themeShade="80"/>
          <w:lang w:val="es-ES"/>
        </w:rPr>
        <w:t>n especificar</w:t>
      </w:r>
      <w:r w:rsidR="00845558" w:rsidRPr="0018041A">
        <w:rPr>
          <w:b/>
          <w:i/>
          <w:color w:val="215868" w:themeColor="accent5" w:themeShade="80"/>
          <w:lang w:val="es-ES"/>
        </w:rPr>
        <w:t xml:space="preserve"> </w:t>
      </w:r>
      <w:r w:rsidR="003A40B9" w:rsidRPr="0018041A">
        <w:rPr>
          <w:b/>
          <w:i/>
          <w:color w:val="215868" w:themeColor="accent5" w:themeShade="80"/>
          <w:lang w:val="es-ES"/>
        </w:rPr>
        <w:t>los procedimientos para evaluar la continuidad de los servicios en las áreas de operación</w:t>
      </w:r>
      <w:r w:rsidR="00845558" w:rsidRPr="0018041A">
        <w:rPr>
          <w:b/>
          <w:i/>
          <w:color w:val="215868" w:themeColor="accent5" w:themeShade="80"/>
          <w:lang w:val="es-ES"/>
        </w:rPr>
        <w:t>.</w:t>
      </w:r>
      <w:r w:rsidRPr="0018041A">
        <w:rPr>
          <w:b/>
          <w:i/>
          <w:color w:val="215868" w:themeColor="accent5" w:themeShade="80"/>
          <w:lang w:val="es-ES"/>
        </w:rPr>
        <w:t>&gt;</w:t>
      </w:r>
    </w:p>
    <w:p w14:paraId="5C6F48D3" w14:textId="77777777" w:rsidR="001B03A8" w:rsidRDefault="001B03A8" w:rsidP="000677A0">
      <w:pPr>
        <w:pStyle w:val="Ttulo3"/>
        <w:ind w:left="709"/>
        <w:rPr>
          <w:lang w:val="es-ES"/>
        </w:rPr>
      </w:pPr>
      <w:bookmarkStart w:id="58" w:name="_Toc109212480"/>
      <w:r w:rsidRPr="000677A0">
        <w:rPr>
          <w:lang w:val="es-ES"/>
        </w:rPr>
        <w:t>Procedimiento para identificación de daños.</w:t>
      </w:r>
      <w:bookmarkEnd w:id="58"/>
    </w:p>
    <w:p w14:paraId="3449AC8E" w14:textId="77777777" w:rsidR="0063167C" w:rsidRPr="0018041A" w:rsidRDefault="0063167C" w:rsidP="000677A0">
      <w:pPr>
        <w:jc w:val="both"/>
        <w:rPr>
          <w:b/>
          <w:i/>
          <w:color w:val="215868" w:themeColor="accent5" w:themeShade="80"/>
          <w:lang w:val="es-ES"/>
        </w:rPr>
      </w:pPr>
      <w:r w:rsidRPr="0018041A">
        <w:rPr>
          <w:b/>
          <w:i/>
          <w:color w:val="215868" w:themeColor="accent5" w:themeShade="80"/>
          <w:lang w:val="es-ES"/>
        </w:rPr>
        <w:t>&lt;</w:t>
      </w:r>
      <w:r w:rsidR="003A75E4" w:rsidRPr="0018041A">
        <w:rPr>
          <w:b/>
          <w:color w:val="215868" w:themeColor="accent5" w:themeShade="80"/>
          <w:lang w:val="es-ES"/>
        </w:rPr>
        <w:t xml:space="preserve"> </w:t>
      </w:r>
      <w:r w:rsidR="00F77AC3" w:rsidRPr="0018041A">
        <w:rPr>
          <w:b/>
          <w:i/>
          <w:color w:val="215868" w:themeColor="accent5" w:themeShade="80"/>
          <w:lang w:val="es-ES"/>
        </w:rPr>
        <w:t>Se debe especificar el procedimiento que se utilizará para la identificación de daños</w:t>
      </w:r>
      <w:r w:rsidRPr="0018041A">
        <w:rPr>
          <w:b/>
          <w:i/>
          <w:color w:val="215868" w:themeColor="accent5" w:themeShade="80"/>
          <w:lang w:val="es-ES"/>
        </w:rPr>
        <w:t>&gt;</w:t>
      </w:r>
    </w:p>
    <w:p w14:paraId="096D9EA1" w14:textId="77777777" w:rsidR="001B03A8" w:rsidRDefault="001B03A8" w:rsidP="000677A0">
      <w:pPr>
        <w:pStyle w:val="Ttulo3"/>
        <w:ind w:left="709"/>
        <w:rPr>
          <w:lang w:val="es-ES"/>
        </w:rPr>
      </w:pPr>
      <w:bookmarkStart w:id="59" w:name="_Toc109212481"/>
      <w:r w:rsidRPr="000677A0">
        <w:rPr>
          <w:lang w:val="es-ES"/>
        </w:rPr>
        <w:t>Procedimiento para reparación y restablecimiento de los servicios.</w:t>
      </w:r>
      <w:bookmarkEnd w:id="59"/>
    </w:p>
    <w:p w14:paraId="4D6B2E33" w14:textId="77777777" w:rsidR="0063167C" w:rsidRPr="0018041A" w:rsidRDefault="0063167C" w:rsidP="000677A0">
      <w:pPr>
        <w:jc w:val="both"/>
        <w:rPr>
          <w:b/>
          <w:i/>
          <w:color w:val="215868" w:themeColor="accent5" w:themeShade="80"/>
          <w:lang w:val="es-ES"/>
        </w:rPr>
      </w:pPr>
      <w:r w:rsidRPr="0018041A">
        <w:rPr>
          <w:b/>
          <w:i/>
          <w:color w:val="215868" w:themeColor="accent5" w:themeShade="80"/>
          <w:lang w:val="es-ES"/>
        </w:rPr>
        <w:t>&lt;</w:t>
      </w:r>
      <w:r w:rsidR="00481BCC" w:rsidRPr="0018041A">
        <w:rPr>
          <w:b/>
          <w:i/>
          <w:color w:val="215868" w:themeColor="accent5" w:themeShade="80"/>
          <w:lang w:val="es-ES"/>
        </w:rPr>
        <w:t xml:space="preserve"> Se deberán proveer procedimientos de cómo recuperar los servicios </w:t>
      </w:r>
      <w:r w:rsidRPr="0018041A">
        <w:rPr>
          <w:b/>
          <w:i/>
          <w:color w:val="215868" w:themeColor="accent5" w:themeShade="80"/>
          <w:lang w:val="es-ES"/>
        </w:rPr>
        <w:t>&gt;</w:t>
      </w:r>
    </w:p>
    <w:p w14:paraId="23D83EB5" w14:textId="77777777" w:rsidR="001B03A8" w:rsidRDefault="001B03A8" w:rsidP="000677A0">
      <w:pPr>
        <w:pStyle w:val="Ttulo3"/>
        <w:ind w:left="709"/>
        <w:jc w:val="both"/>
        <w:rPr>
          <w:lang w:val="es-ES"/>
        </w:rPr>
      </w:pPr>
      <w:bookmarkStart w:id="60" w:name="_Toc109212482"/>
      <w:r w:rsidRPr="000677A0">
        <w:rPr>
          <w:lang w:val="es-ES"/>
        </w:rPr>
        <w:t>Procedimiento para instalar infraestructura de telecomunicaciones de respaldo en el lugar afectado.</w:t>
      </w:r>
      <w:bookmarkEnd w:id="60"/>
    </w:p>
    <w:p w14:paraId="39EA79F9" w14:textId="77777777" w:rsidR="0063167C" w:rsidRPr="0018041A" w:rsidRDefault="0063167C" w:rsidP="000677A0">
      <w:pPr>
        <w:jc w:val="both"/>
        <w:rPr>
          <w:b/>
          <w:i/>
          <w:color w:val="215868" w:themeColor="accent5" w:themeShade="80"/>
          <w:lang w:val="es-ES"/>
        </w:rPr>
      </w:pPr>
      <w:r w:rsidRPr="0018041A">
        <w:rPr>
          <w:b/>
          <w:i/>
          <w:color w:val="215868" w:themeColor="accent5" w:themeShade="80"/>
          <w:lang w:val="es-ES"/>
        </w:rPr>
        <w:t>&lt;Se debe</w:t>
      </w:r>
      <w:r w:rsidR="00481BCC" w:rsidRPr="0018041A">
        <w:rPr>
          <w:b/>
          <w:i/>
          <w:color w:val="215868" w:themeColor="accent5" w:themeShade="80"/>
          <w:lang w:val="es-ES"/>
        </w:rPr>
        <w:t xml:space="preserve"> proveer procedimientos para el reemplazo de equipo o instalación de equipamiento de respaldo.</w:t>
      </w:r>
      <w:r w:rsidRPr="0018041A">
        <w:rPr>
          <w:b/>
          <w:i/>
          <w:color w:val="215868" w:themeColor="accent5" w:themeShade="80"/>
          <w:lang w:val="es-ES"/>
        </w:rPr>
        <w:t>&gt;</w:t>
      </w:r>
    </w:p>
    <w:p w14:paraId="73562596" w14:textId="77777777" w:rsidR="001B03A8" w:rsidRDefault="001B03A8" w:rsidP="000677A0">
      <w:pPr>
        <w:pStyle w:val="Ttulo3"/>
        <w:ind w:left="709"/>
        <w:jc w:val="both"/>
        <w:rPr>
          <w:lang w:val="es-ES"/>
        </w:rPr>
      </w:pPr>
      <w:bookmarkStart w:id="61" w:name="_Toc109212483"/>
      <w:r w:rsidRPr="000677A0">
        <w:rPr>
          <w:lang w:val="es-ES"/>
        </w:rPr>
        <w:t>Procedimiento para instalar infraestructura de telecomunicaciones de respaldo o permanente en un lugar alterno, en caso de ser requerido.</w:t>
      </w:r>
      <w:bookmarkEnd w:id="61"/>
    </w:p>
    <w:p w14:paraId="4AECED6B" w14:textId="77777777" w:rsidR="0063167C" w:rsidRPr="003E495A" w:rsidRDefault="0063167C" w:rsidP="0063167C">
      <w:pPr>
        <w:rPr>
          <w:b/>
          <w:i/>
          <w:color w:val="215868" w:themeColor="accent5" w:themeShade="80"/>
          <w:lang w:val="es-ES"/>
        </w:rPr>
      </w:pPr>
      <w:r w:rsidRPr="003E495A">
        <w:rPr>
          <w:b/>
          <w:i/>
          <w:color w:val="215868" w:themeColor="accent5" w:themeShade="80"/>
          <w:lang w:val="es-ES"/>
        </w:rPr>
        <w:t>&lt;</w:t>
      </w:r>
      <w:r w:rsidR="009D2E5B" w:rsidRPr="003E495A">
        <w:rPr>
          <w:b/>
          <w:i/>
          <w:color w:val="215868" w:themeColor="accent5" w:themeShade="80"/>
          <w:lang w:val="es-ES"/>
        </w:rPr>
        <w:t xml:space="preserve"> Se debe proveer procedimientos para la instalación de equipos en un lugar alterno</w:t>
      </w:r>
      <w:r w:rsidR="00906CF7" w:rsidRPr="003E495A">
        <w:rPr>
          <w:b/>
          <w:i/>
          <w:color w:val="215868" w:themeColor="accent5" w:themeShade="80"/>
          <w:lang w:val="es-ES"/>
        </w:rPr>
        <w:t>, en caso de ser requerido</w:t>
      </w:r>
      <w:r w:rsidR="009D2E5B" w:rsidRPr="003E495A">
        <w:rPr>
          <w:b/>
          <w:i/>
          <w:color w:val="215868" w:themeColor="accent5" w:themeShade="80"/>
          <w:lang w:val="es-ES"/>
        </w:rPr>
        <w:t>.</w:t>
      </w:r>
      <w:r w:rsidRPr="003E495A">
        <w:rPr>
          <w:b/>
          <w:i/>
          <w:color w:val="215868" w:themeColor="accent5" w:themeShade="80"/>
          <w:lang w:val="es-ES"/>
        </w:rPr>
        <w:t>&gt;</w:t>
      </w:r>
    </w:p>
    <w:p w14:paraId="7E5CFA82" w14:textId="77777777" w:rsidR="001B03A8" w:rsidRDefault="001B03A8" w:rsidP="000677A0">
      <w:pPr>
        <w:pStyle w:val="Ttulo2"/>
        <w:tabs>
          <w:tab w:val="clear" w:pos="810"/>
        </w:tabs>
        <w:ind w:left="709"/>
        <w:rPr>
          <w:lang w:val="es-ES"/>
        </w:rPr>
      </w:pPr>
      <w:bookmarkStart w:id="62" w:name="_Toc109212484"/>
      <w:r w:rsidRPr="000677A0">
        <w:rPr>
          <w:lang w:val="es-ES"/>
        </w:rPr>
        <w:lastRenderedPageBreak/>
        <w:t>Planes y Acciones de resiliencia (posterior a la contingencia)</w:t>
      </w:r>
      <w:bookmarkEnd w:id="62"/>
    </w:p>
    <w:p w14:paraId="500348DC" w14:textId="77777777" w:rsidR="001B03A8" w:rsidRDefault="001B03A8" w:rsidP="000677A0">
      <w:pPr>
        <w:pStyle w:val="Ttulo3"/>
        <w:ind w:left="709"/>
        <w:rPr>
          <w:lang w:val="es-ES"/>
        </w:rPr>
      </w:pPr>
      <w:bookmarkStart w:id="63" w:name="_Toc109212485"/>
      <w:r w:rsidRPr="000677A0">
        <w:rPr>
          <w:lang w:val="es-ES"/>
        </w:rPr>
        <w:t>Procedimiento para probar y validar las capacidades del sistema en la ubicación original, o en la ubicación alterna en caso de que existiere, detallando el tiempo aproximado asociado a cada actividad.</w:t>
      </w:r>
      <w:bookmarkEnd w:id="63"/>
      <w:r w:rsidRPr="000677A0">
        <w:rPr>
          <w:lang w:val="es-ES"/>
        </w:rPr>
        <w:t xml:space="preserve"> </w:t>
      </w:r>
    </w:p>
    <w:p w14:paraId="290EEEAC" w14:textId="77777777" w:rsidR="0063167C" w:rsidRPr="003E495A" w:rsidRDefault="0063167C" w:rsidP="0063167C">
      <w:pPr>
        <w:rPr>
          <w:b/>
          <w:i/>
          <w:color w:val="215868" w:themeColor="accent5" w:themeShade="80"/>
          <w:lang w:val="es-ES"/>
        </w:rPr>
      </w:pPr>
      <w:r w:rsidRPr="003E495A">
        <w:rPr>
          <w:b/>
          <w:i/>
          <w:color w:val="215868" w:themeColor="accent5" w:themeShade="80"/>
          <w:lang w:val="es-ES"/>
        </w:rPr>
        <w:t>&lt;</w:t>
      </w:r>
      <w:r w:rsidR="009D2E5B" w:rsidRPr="003E495A">
        <w:rPr>
          <w:b/>
          <w:bCs/>
          <w:i/>
          <w:color w:val="215868" w:themeColor="accent5" w:themeShade="80"/>
          <w:lang w:val="es-ES"/>
        </w:rPr>
        <w:t>Esquematice procedimientos de prueba y validación para asegurar que los sistemas y servicios están funcionando correctamente.</w:t>
      </w:r>
      <w:r w:rsidR="00906CF7" w:rsidRPr="003E495A">
        <w:rPr>
          <w:b/>
          <w:i/>
          <w:color w:val="215868" w:themeColor="accent5" w:themeShade="80"/>
          <w:lang w:val="es-ES"/>
        </w:rPr>
        <w:t xml:space="preserve"> </w:t>
      </w:r>
      <w:r w:rsidRPr="003E495A">
        <w:rPr>
          <w:b/>
          <w:i/>
          <w:color w:val="215868" w:themeColor="accent5" w:themeShade="80"/>
          <w:lang w:val="es-ES"/>
        </w:rPr>
        <w:t>&gt;</w:t>
      </w:r>
    </w:p>
    <w:p w14:paraId="3CE712A7" w14:textId="77777777" w:rsidR="001B03A8" w:rsidRDefault="001B03A8" w:rsidP="000677A0">
      <w:pPr>
        <w:pStyle w:val="Ttulo3"/>
        <w:ind w:left="709"/>
        <w:rPr>
          <w:lang w:val="es-ES"/>
        </w:rPr>
      </w:pPr>
      <w:bookmarkStart w:id="64" w:name="_Toc109212486"/>
      <w:r w:rsidRPr="000677A0">
        <w:rPr>
          <w:lang w:val="es-ES"/>
        </w:rPr>
        <w:t>Procedimiento para la desactivación o finalización de la aplicación del plan de contingencia y registro de información a tomar en cuenta para la actualización de dicho plan.</w:t>
      </w:r>
      <w:bookmarkEnd w:id="64"/>
    </w:p>
    <w:p w14:paraId="07C3662A" w14:textId="77777777" w:rsidR="0063167C" w:rsidRDefault="0063167C" w:rsidP="003E495A">
      <w:pPr>
        <w:jc w:val="both"/>
        <w:rPr>
          <w:lang w:val="es-ES"/>
        </w:rPr>
      </w:pPr>
      <w:r w:rsidRPr="009C63AC">
        <w:rPr>
          <w:i/>
          <w:lang w:val="es-ES"/>
        </w:rPr>
        <w:t>&lt;</w:t>
      </w:r>
      <w:r w:rsidR="003E495A" w:rsidRPr="003E495A">
        <w:rPr>
          <w:b/>
          <w:i/>
          <w:color w:val="215868" w:themeColor="accent5" w:themeShade="80"/>
          <w:lang w:val="es-ES"/>
        </w:rPr>
        <w:t xml:space="preserve"> </w:t>
      </w:r>
      <w:r w:rsidR="003E495A" w:rsidRPr="0018041A">
        <w:rPr>
          <w:b/>
          <w:i/>
          <w:color w:val="215868" w:themeColor="accent5" w:themeShade="80"/>
          <w:lang w:val="es-ES"/>
        </w:rPr>
        <w:t xml:space="preserve">Se debe especificar el procedimiento que se utilizará para la </w:t>
      </w:r>
      <w:r w:rsidR="003E495A">
        <w:rPr>
          <w:b/>
          <w:i/>
          <w:color w:val="215868" w:themeColor="accent5" w:themeShade="80"/>
          <w:lang w:val="es-ES"/>
        </w:rPr>
        <w:t>desactivación o finalización de la aplicación del plan de contingencia</w:t>
      </w:r>
      <w:r w:rsidR="006108BD">
        <w:rPr>
          <w:i/>
          <w:lang w:val="es-ES"/>
        </w:rPr>
        <w:t xml:space="preserve"> </w:t>
      </w:r>
      <w:r>
        <w:rPr>
          <w:i/>
          <w:lang w:val="es-ES"/>
        </w:rPr>
        <w:t>&gt;</w:t>
      </w:r>
    </w:p>
    <w:p w14:paraId="6E331666" w14:textId="77777777" w:rsidR="00A01DFC" w:rsidRPr="00BF1D47" w:rsidRDefault="001B03A8" w:rsidP="0009663B">
      <w:pPr>
        <w:pStyle w:val="Ttulo1"/>
        <w:numPr>
          <w:ilvl w:val="0"/>
          <w:numId w:val="47"/>
        </w:numPr>
        <w:jc w:val="both"/>
        <w:rPr>
          <w:lang w:val="es-ES"/>
        </w:rPr>
      </w:pPr>
      <w:bookmarkStart w:id="65" w:name="_Toc109212487"/>
      <w:bookmarkStart w:id="66" w:name="_Toc113633227"/>
      <w:r w:rsidRPr="00BF1D47">
        <w:rPr>
          <w:lang w:val="es-ES"/>
        </w:rPr>
        <w:t>Estimado de recursos (humanos, técnicos, logísticos, económicos), para la ejecución de las actividades del plan de contingencia.</w:t>
      </w:r>
      <w:bookmarkEnd w:id="65"/>
      <w:bookmarkEnd w:id="66"/>
    </w:p>
    <w:p w14:paraId="38EF2949" w14:textId="77777777" w:rsidR="00A01DFC" w:rsidRDefault="00A01DFC" w:rsidP="00BF1D47">
      <w:pPr>
        <w:jc w:val="both"/>
        <w:rPr>
          <w:lang w:val="es-ES"/>
        </w:rPr>
      </w:pPr>
      <w:r>
        <w:rPr>
          <w:lang w:val="es-ES"/>
        </w:rPr>
        <w:t xml:space="preserve">En este apartado </w:t>
      </w:r>
      <w:r w:rsidR="00BF1D47">
        <w:rPr>
          <w:lang w:val="es-ES"/>
        </w:rPr>
        <w:t xml:space="preserve">con respecto a recursos humanos y técnicos </w:t>
      </w:r>
      <w:r>
        <w:rPr>
          <w:lang w:val="es-ES"/>
        </w:rPr>
        <w:t>se considera la información reportada en los Apéndices: A, B, C, E y F por lo que la misma no se la muestra en esta sección y puede ser revisada en dicho documento.</w:t>
      </w:r>
    </w:p>
    <w:p w14:paraId="4A0FB474" w14:textId="77777777" w:rsidR="0012013B" w:rsidRDefault="0012013B" w:rsidP="0012013B">
      <w:pPr>
        <w:pBdr>
          <w:top w:val="single" w:sz="4" w:space="1" w:color="auto"/>
          <w:left w:val="single" w:sz="4" w:space="4" w:color="auto"/>
          <w:bottom w:val="single" w:sz="4" w:space="1" w:color="auto"/>
          <w:right w:val="single" w:sz="4" w:space="4" w:color="auto"/>
        </w:pBdr>
        <w:shd w:val="pct5" w:color="auto" w:fill="auto"/>
        <w:jc w:val="both"/>
        <w:rPr>
          <w:i/>
          <w:lang w:val="es-ES"/>
        </w:rPr>
      </w:pPr>
      <w:r>
        <w:rPr>
          <w:rFonts w:cs="Arial"/>
          <w:i/>
          <w:lang w:val="es-ES"/>
        </w:rPr>
        <w:t xml:space="preserve">En lo que respecta a la información de estimado de recursos logísticos y económicos </w:t>
      </w:r>
      <w:r w:rsidRPr="006E097E">
        <w:rPr>
          <w:rFonts w:cs="Arial"/>
          <w:i/>
          <w:lang w:val="es-ES"/>
        </w:rPr>
        <w:t xml:space="preserve">no se </w:t>
      </w:r>
      <w:r>
        <w:rPr>
          <w:rFonts w:cs="Arial"/>
          <w:i/>
          <w:lang w:val="es-ES"/>
        </w:rPr>
        <w:t xml:space="preserve">la </w:t>
      </w:r>
      <w:r w:rsidRPr="006E097E">
        <w:rPr>
          <w:rFonts w:cs="Arial"/>
          <w:i/>
          <w:lang w:val="es-ES"/>
        </w:rPr>
        <w:t xml:space="preserve">incluirá en el documento que se presente a la ARCOTEL; sin embargo de lo cual el prestador de servicios deberá mantener dicha información </w:t>
      </w:r>
      <w:r>
        <w:rPr>
          <w:rFonts w:cs="Arial"/>
          <w:i/>
          <w:lang w:val="es-ES"/>
        </w:rPr>
        <w:t xml:space="preserve"> </w:t>
      </w:r>
      <w:r w:rsidRPr="006E097E">
        <w:rPr>
          <w:rFonts w:cs="Arial"/>
          <w:i/>
          <w:lang w:val="es-ES"/>
        </w:rPr>
        <w:t>y deberá ser remitido a la ARCOTEL en caso de ser requerida</w:t>
      </w:r>
      <w:r>
        <w:rPr>
          <w:rFonts w:cs="Arial"/>
          <w:i/>
          <w:lang w:val="es-ES"/>
        </w:rPr>
        <w:t xml:space="preserve"> y/</w:t>
      </w:r>
      <w:r w:rsidRPr="006E097E">
        <w:rPr>
          <w:rFonts w:cs="Arial"/>
          <w:i/>
          <w:lang w:val="es-ES"/>
        </w:rPr>
        <w:t>o ser presentado durante las tareas de verificación</w:t>
      </w:r>
      <w:r>
        <w:rPr>
          <w:i/>
          <w:lang w:val="es-ES"/>
        </w:rPr>
        <w:t>.</w:t>
      </w:r>
    </w:p>
    <w:p w14:paraId="578AA54C" w14:textId="77777777" w:rsidR="001B03A8" w:rsidRDefault="001B03A8" w:rsidP="000677A0">
      <w:pPr>
        <w:pStyle w:val="Ttulo1"/>
        <w:numPr>
          <w:ilvl w:val="0"/>
          <w:numId w:val="47"/>
        </w:numPr>
        <w:jc w:val="both"/>
        <w:rPr>
          <w:lang w:val="es-ES"/>
        </w:rPr>
      </w:pPr>
      <w:bookmarkStart w:id="67" w:name="_Toc109212488"/>
      <w:bookmarkStart w:id="68" w:name="_Toc113633228"/>
      <w:r w:rsidRPr="000677A0">
        <w:rPr>
          <w:lang w:val="es-ES"/>
        </w:rPr>
        <w:t>Responsabilidades y funciones para el personal encargado de la ejecución del plan de contingencia.</w:t>
      </w:r>
      <w:bookmarkEnd w:id="67"/>
      <w:bookmarkEnd w:id="68"/>
    </w:p>
    <w:p w14:paraId="7CF448AB" w14:textId="77777777" w:rsidR="0012013B" w:rsidRPr="0012013B" w:rsidRDefault="0012013B" w:rsidP="0012013B">
      <w:pPr>
        <w:pStyle w:val="Sangra2detindependiente"/>
        <w:spacing w:line="240" w:lineRule="auto"/>
        <w:ind w:left="0"/>
        <w:jc w:val="both"/>
        <w:rPr>
          <w:b/>
          <w:i/>
          <w:color w:val="215868" w:themeColor="accent5" w:themeShade="80"/>
          <w:lang w:val="es-ES"/>
        </w:rPr>
      </w:pPr>
      <w:r w:rsidRPr="0012013B">
        <w:rPr>
          <w:b/>
          <w:i/>
          <w:color w:val="215868" w:themeColor="accent5" w:themeShade="80"/>
          <w:lang w:val="es-ES"/>
        </w:rPr>
        <w:t>&lt;Cada prestador de servicios podrá adaptar el número de equipos de trabajo necesarios para la ejecución del plan de contingencia, debiendo describir las responsabilidades de cada equipo y de cada uno de sus miembros, con narrativa y listas con viñeta. Incluye responsabilidades, liderazgo, y coordinación con otros miembros y equipos durante el proceso de recuperación.&gt;</w:t>
      </w:r>
    </w:p>
    <w:p w14:paraId="4294D62F" w14:textId="77777777" w:rsidR="001B03A8" w:rsidRDefault="001B03A8" w:rsidP="000677A0">
      <w:pPr>
        <w:pStyle w:val="Ttulo1"/>
        <w:numPr>
          <w:ilvl w:val="0"/>
          <w:numId w:val="47"/>
        </w:numPr>
        <w:jc w:val="both"/>
        <w:rPr>
          <w:lang w:val="es-ES"/>
        </w:rPr>
      </w:pPr>
      <w:bookmarkStart w:id="69" w:name="_Toc109212489"/>
      <w:bookmarkStart w:id="70" w:name="_Toc113633229"/>
      <w:r w:rsidRPr="000677A0">
        <w:rPr>
          <w:lang w:val="es-ES"/>
        </w:rPr>
        <w:t>Planes de capacitación para el personal involucrado en el Plan de Contingencia, respecto a la ejecución del mismo.</w:t>
      </w:r>
      <w:bookmarkEnd w:id="69"/>
      <w:bookmarkEnd w:id="70"/>
    </w:p>
    <w:p w14:paraId="62E9B1E6" w14:textId="77777777" w:rsidR="0063167C" w:rsidRPr="0012013B" w:rsidRDefault="0063167C" w:rsidP="0063167C">
      <w:pPr>
        <w:rPr>
          <w:b/>
          <w:i/>
          <w:color w:val="215868" w:themeColor="accent5" w:themeShade="80"/>
          <w:lang w:val="es-ES"/>
        </w:rPr>
      </w:pPr>
      <w:r w:rsidRPr="0012013B">
        <w:rPr>
          <w:b/>
          <w:i/>
          <w:color w:val="215868" w:themeColor="accent5" w:themeShade="80"/>
          <w:lang w:val="es-ES"/>
        </w:rPr>
        <w:t xml:space="preserve">&lt;Se debe </w:t>
      </w:r>
      <w:r w:rsidR="00F52B9A" w:rsidRPr="0012013B">
        <w:rPr>
          <w:b/>
          <w:i/>
          <w:color w:val="215868" w:themeColor="accent5" w:themeShade="80"/>
          <w:lang w:val="es-ES"/>
        </w:rPr>
        <w:t>establecer planes de capacitación en la ejecución del plan de contingencias</w:t>
      </w:r>
      <w:r w:rsidR="0012013B" w:rsidRPr="0012013B">
        <w:rPr>
          <w:b/>
          <w:i/>
          <w:color w:val="215868" w:themeColor="accent5" w:themeShade="80"/>
          <w:lang w:val="es-ES"/>
        </w:rPr>
        <w:t xml:space="preserve"> a ser ejecutado en el año de presentación del reporte</w:t>
      </w:r>
      <w:r w:rsidR="00F52B9A" w:rsidRPr="0012013B">
        <w:rPr>
          <w:b/>
          <w:i/>
          <w:color w:val="215868" w:themeColor="accent5" w:themeShade="80"/>
          <w:lang w:val="es-ES"/>
        </w:rPr>
        <w:t>.</w:t>
      </w:r>
      <w:r w:rsidRPr="0012013B">
        <w:rPr>
          <w:b/>
          <w:i/>
          <w:color w:val="215868" w:themeColor="accent5" w:themeShade="80"/>
          <w:lang w:val="es-ES"/>
        </w:rPr>
        <w:t>&gt;</w:t>
      </w:r>
    </w:p>
    <w:p w14:paraId="3A5AA2D1" w14:textId="77777777" w:rsidR="001B03A8" w:rsidRDefault="001B03A8" w:rsidP="000677A0">
      <w:pPr>
        <w:pStyle w:val="Ttulo1"/>
        <w:numPr>
          <w:ilvl w:val="0"/>
          <w:numId w:val="47"/>
        </w:numPr>
        <w:jc w:val="both"/>
        <w:rPr>
          <w:lang w:val="es-ES"/>
        </w:rPr>
      </w:pPr>
      <w:bookmarkStart w:id="71" w:name="_Toc109212490"/>
      <w:bookmarkStart w:id="72" w:name="_Toc113633230"/>
      <w:r w:rsidRPr="000677A0">
        <w:rPr>
          <w:lang w:val="es-ES"/>
        </w:rPr>
        <w:t>Planificación para la realización de simulacros o pruebas relacionadas con la aplicación del Plan de Contingencia.</w:t>
      </w:r>
      <w:bookmarkEnd w:id="71"/>
      <w:bookmarkEnd w:id="72"/>
      <w:r w:rsidRPr="000677A0">
        <w:rPr>
          <w:lang w:val="es-ES"/>
        </w:rPr>
        <w:t xml:space="preserve"> </w:t>
      </w:r>
    </w:p>
    <w:p w14:paraId="4224F2BC" w14:textId="77777777" w:rsidR="0063167C" w:rsidRPr="0012013B" w:rsidRDefault="0063167C" w:rsidP="0063167C">
      <w:pPr>
        <w:rPr>
          <w:b/>
          <w:i/>
          <w:color w:val="215868" w:themeColor="accent5" w:themeShade="80"/>
          <w:lang w:val="es-ES"/>
        </w:rPr>
      </w:pPr>
      <w:r w:rsidRPr="0012013B">
        <w:rPr>
          <w:b/>
          <w:i/>
          <w:color w:val="215868" w:themeColor="accent5" w:themeShade="80"/>
          <w:lang w:val="es-ES"/>
        </w:rPr>
        <w:t xml:space="preserve">&lt;Se </w:t>
      </w:r>
      <w:r w:rsidR="00F52B9A" w:rsidRPr="0012013B">
        <w:rPr>
          <w:b/>
          <w:i/>
          <w:color w:val="215868" w:themeColor="accent5" w:themeShade="80"/>
          <w:lang w:val="es-ES"/>
        </w:rPr>
        <w:t>incluir la información de acuerdo a lo establecido en el artículo 13 de la norma técnica.</w:t>
      </w:r>
      <w:r w:rsidRPr="0012013B">
        <w:rPr>
          <w:b/>
          <w:i/>
          <w:color w:val="215868" w:themeColor="accent5" w:themeShade="80"/>
          <w:lang w:val="es-ES"/>
        </w:rPr>
        <w:t>&gt;</w:t>
      </w:r>
    </w:p>
    <w:p w14:paraId="1E80E2BA" w14:textId="77777777" w:rsidR="001B03A8" w:rsidRDefault="001B03A8" w:rsidP="000677A0">
      <w:pPr>
        <w:pStyle w:val="Ttulo1"/>
        <w:numPr>
          <w:ilvl w:val="0"/>
          <w:numId w:val="47"/>
        </w:numPr>
        <w:jc w:val="both"/>
        <w:rPr>
          <w:lang w:val="es-ES"/>
        </w:rPr>
      </w:pPr>
      <w:bookmarkStart w:id="73" w:name="_Toc109212491"/>
      <w:bookmarkStart w:id="74" w:name="_Toc113633231"/>
      <w:r w:rsidRPr="000677A0">
        <w:rPr>
          <w:lang w:val="es-ES"/>
        </w:rPr>
        <w:lastRenderedPageBreak/>
        <w:t>Informe de ejecución de las pruebas de la evaluación del Plan de Contingencia del año inmediato anterior.</w:t>
      </w:r>
      <w:bookmarkEnd w:id="73"/>
      <w:bookmarkEnd w:id="74"/>
    </w:p>
    <w:p w14:paraId="5186B789" w14:textId="77777777" w:rsidR="0012013B" w:rsidRDefault="0012013B" w:rsidP="0012013B">
      <w:pPr>
        <w:pBdr>
          <w:top w:val="single" w:sz="4" w:space="1" w:color="auto"/>
          <w:left w:val="single" w:sz="4" w:space="4" w:color="auto"/>
          <w:bottom w:val="single" w:sz="4" w:space="1" w:color="auto"/>
          <w:right w:val="single" w:sz="4" w:space="4" w:color="auto"/>
        </w:pBdr>
        <w:shd w:val="pct5" w:color="auto" w:fill="auto"/>
        <w:jc w:val="both"/>
        <w:rPr>
          <w:i/>
          <w:lang w:val="es-ES"/>
        </w:rPr>
      </w:pPr>
      <w:r>
        <w:rPr>
          <w:rFonts w:cs="Arial"/>
          <w:i/>
          <w:lang w:val="es-ES"/>
        </w:rPr>
        <w:t xml:space="preserve">En lo que respecta al informe de ejecución de pruebas de evaluación del plan de contingencia </w:t>
      </w:r>
      <w:r w:rsidRPr="006E097E">
        <w:rPr>
          <w:rFonts w:cs="Arial"/>
          <w:i/>
          <w:lang w:val="es-ES"/>
        </w:rPr>
        <w:t xml:space="preserve">no se </w:t>
      </w:r>
      <w:r>
        <w:rPr>
          <w:rFonts w:cs="Arial"/>
          <w:i/>
          <w:lang w:val="es-ES"/>
        </w:rPr>
        <w:t xml:space="preserve">la </w:t>
      </w:r>
      <w:r w:rsidRPr="006E097E">
        <w:rPr>
          <w:rFonts w:cs="Arial"/>
          <w:i/>
          <w:lang w:val="es-ES"/>
        </w:rPr>
        <w:t xml:space="preserve">incluirá en el documento que se presente a la ARCOTEL; sin embargo de lo cual el prestador de servicios deberá mantener dicha información </w:t>
      </w:r>
      <w:r>
        <w:rPr>
          <w:rFonts w:cs="Arial"/>
          <w:i/>
          <w:lang w:val="es-ES"/>
        </w:rPr>
        <w:t xml:space="preserve"> </w:t>
      </w:r>
      <w:r w:rsidRPr="0012013B">
        <w:rPr>
          <w:rFonts w:cs="Arial"/>
          <w:i/>
          <w:lang w:val="es-ES"/>
        </w:rPr>
        <w:t>de acuerdo a lo establecido en el artículo 14 de la norma técnica</w:t>
      </w:r>
      <w:r>
        <w:rPr>
          <w:rFonts w:cs="Arial"/>
          <w:i/>
          <w:lang w:val="es-ES"/>
        </w:rPr>
        <w:t>;</w:t>
      </w:r>
      <w:r w:rsidRPr="0012013B">
        <w:rPr>
          <w:rFonts w:cs="Arial"/>
          <w:i/>
          <w:lang w:val="es-ES"/>
        </w:rPr>
        <w:t xml:space="preserve"> </w:t>
      </w:r>
      <w:r w:rsidRPr="006E097E">
        <w:rPr>
          <w:rFonts w:cs="Arial"/>
          <w:i/>
          <w:lang w:val="es-ES"/>
        </w:rPr>
        <w:t>y</w:t>
      </w:r>
      <w:r>
        <w:rPr>
          <w:rFonts w:cs="Arial"/>
          <w:i/>
          <w:lang w:val="es-ES"/>
        </w:rPr>
        <w:t>,</w:t>
      </w:r>
      <w:r w:rsidRPr="006E097E">
        <w:rPr>
          <w:rFonts w:cs="Arial"/>
          <w:i/>
          <w:lang w:val="es-ES"/>
        </w:rPr>
        <w:t xml:space="preserve"> deberá ser remitido a la ARCOTEL en caso de ser requerida</w:t>
      </w:r>
      <w:r>
        <w:rPr>
          <w:rFonts w:cs="Arial"/>
          <w:i/>
          <w:lang w:val="es-ES"/>
        </w:rPr>
        <w:t xml:space="preserve"> y/</w:t>
      </w:r>
      <w:r w:rsidRPr="006E097E">
        <w:rPr>
          <w:rFonts w:cs="Arial"/>
          <w:i/>
          <w:lang w:val="es-ES"/>
        </w:rPr>
        <w:t>o ser presentado durante las tareas de verificación</w:t>
      </w:r>
      <w:r>
        <w:rPr>
          <w:i/>
          <w:lang w:val="es-ES"/>
        </w:rPr>
        <w:t>.</w:t>
      </w:r>
    </w:p>
    <w:p w14:paraId="383BE4ED" w14:textId="77777777" w:rsidR="0012013B" w:rsidRDefault="0012013B" w:rsidP="0012013B">
      <w:pPr>
        <w:rPr>
          <w:lang w:val="es-ES"/>
        </w:rPr>
      </w:pPr>
    </w:p>
    <w:p w14:paraId="6CCA2FFC" w14:textId="77777777" w:rsidR="00745677" w:rsidRPr="00107279" w:rsidRDefault="000E4C5E" w:rsidP="000677A0">
      <w:pPr>
        <w:pStyle w:val="Ttulo1"/>
        <w:numPr>
          <w:ilvl w:val="0"/>
          <w:numId w:val="47"/>
        </w:numPr>
        <w:jc w:val="both"/>
        <w:rPr>
          <w:lang w:val="es-ES"/>
        </w:rPr>
      </w:pPr>
      <w:bookmarkStart w:id="75" w:name="_Toc497917822"/>
      <w:bookmarkStart w:id="76" w:name="_Toc497917954"/>
      <w:bookmarkStart w:id="77" w:name="_Toc497981241"/>
      <w:bookmarkStart w:id="78" w:name="_Toc497981242"/>
      <w:bookmarkStart w:id="79" w:name="_Toc497981243"/>
      <w:bookmarkStart w:id="80" w:name="_Toc497981244"/>
      <w:bookmarkStart w:id="81" w:name="_Toc497981245"/>
      <w:bookmarkStart w:id="82" w:name="_Toc497981246"/>
      <w:bookmarkStart w:id="83" w:name="_Toc497981247"/>
      <w:bookmarkStart w:id="84" w:name="_Toc497981248"/>
      <w:bookmarkStart w:id="85" w:name="_Toc497981249"/>
      <w:bookmarkStart w:id="86" w:name="_Toc497981250"/>
      <w:bookmarkStart w:id="87" w:name="_Toc497981251"/>
      <w:bookmarkStart w:id="88" w:name="_Toc497981252"/>
      <w:bookmarkStart w:id="89" w:name="_Toc497981253"/>
      <w:bookmarkStart w:id="90" w:name="_Toc497981254"/>
      <w:bookmarkStart w:id="91" w:name="_Toc497981255"/>
      <w:bookmarkStart w:id="92" w:name="_Toc497981256"/>
      <w:bookmarkStart w:id="93" w:name="_Toc497981257"/>
      <w:bookmarkStart w:id="94" w:name="_Toc497981258"/>
      <w:bookmarkStart w:id="95" w:name="_Toc497981259"/>
      <w:bookmarkStart w:id="96" w:name="_Toc497981260"/>
      <w:bookmarkStart w:id="97" w:name="_Toc497981261"/>
      <w:bookmarkStart w:id="98" w:name="_Toc497981262"/>
      <w:bookmarkStart w:id="99" w:name="_Toc497981263"/>
      <w:bookmarkStart w:id="100" w:name="_Toc497981264"/>
      <w:bookmarkStart w:id="101" w:name="_Toc497981265"/>
      <w:bookmarkStart w:id="102" w:name="_Toc497981266"/>
      <w:bookmarkStart w:id="103" w:name="_Toc497981267"/>
      <w:bookmarkStart w:id="104" w:name="_Toc497981268"/>
      <w:bookmarkStart w:id="105" w:name="_Toc497981269"/>
      <w:bookmarkStart w:id="106" w:name="_Toc497981270"/>
      <w:bookmarkStart w:id="107" w:name="_Toc497981271"/>
      <w:bookmarkStart w:id="108" w:name="_Toc497981272"/>
      <w:bookmarkStart w:id="109" w:name="_Toc497981273"/>
      <w:bookmarkStart w:id="110" w:name="_Toc497981274"/>
      <w:bookmarkStart w:id="111" w:name="_Toc497981275"/>
      <w:bookmarkStart w:id="112" w:name="_Toc497981276"/>
      <w:bookmarkStart w:id="113" w:name="_Toc497981277"/>
      <w:bookmarkStart w:id="114" w:name="_Toc497981278"/>
      <w:bookmarkStart w:id="115" w:name="_Toc497981279"/>
      <w:bookmarkStart w:id="116" w:name="_Toc497981280"/>
      <w:bookmarkStart w:id="117" w:name="_Toc497981281"/>
      <w:bookmarkStart w:id="118" w:name="_Toc497981282"/>
      <w:bookmarkStart w:id="119" w:name="_Toc497981283"/>
      <w:bookmarkStart w:id="120" w:name="_Toc497981284"/>
      <w:bookmarkStart w:id="121" w:name="_Toc497981285"/>
      <w:bookmarkStart w:id="122" w:name="_Toc497981286"/>
      <w:bookmarkStart w:id="123" w:name="_Toc497981287"/>
      <w:bookmarkStart w:id="124" w:name="_Toc497981288"/>
      <w:bookmarkStart w:id="125" w:name="_Toc497981289"/>
      <w:bookmarkStart w:id="126" w:name="_Toc497981290"/>
      <w:bookmarkStart w:id="127" w:name="_Toc497981291"/>
      <w:bookmarkStart w:id="128" w:name="_Toc497981292"/>
      <w:bookmarkStart w:id="129" w:name="_Toc497981293"/>
      <w:bookmarkStart w:id="130" w:name="_Toc497981294"/>
      <w:bookmarkStart w:id="131" w:name="_Toc497981295"/>
      <w:bookmarkStart w:id="132" w:name="_Toc497981296"/>
      <w:bookmarkStart w:id="133" w:name="_Toc497981297"/>
      <w:bookmarkStart w:id="134" w:name="_Toc497981298"/>
      <w:bookmarkStart w:id="135" w:name="_Toc497981299"/>
      <w:bookmarkStart w:id="136" w:name="_Toc497981300"/>
      <w:bookmarkStart w:id="137" w:name="_Toc497981301"/>
      <w:bookmarkStart w:id="138" w:name="_Toc497981302"/>
      <w:bookmarkStart w:id="139" w:name="_Toc497981303"/>
      <w:bookmarkStart w:id="140" w:name="_Toc497981304"/>
      <w:bookmarkStart w:id="141" w:name="_Toc497981305"/>
      <w:bookmarkStart w:id="142" w:name="_Toc497981306"/>
      <w:bookmarkStart w:id="143" w:name="_Toc497981307"/>
      <w:bookmarkStart w:id="144" w:name="_Toc497981308"/>
      <w:bookmarkStart w:id="145" w:name="_Toc497981309"/>
      <w:bookmarkStart w:id="146" w:name="_Toc497981310"/>
      <w:bookmarkStart w:id="147" w:name="_Toc497981311"/>
      <w:bookmarkStart w:id="148" w:name="_Toc497981312"/>
      <w:bookmarkStart w:id="149" w:name="_Toc497981313"/>
      <w:bookmarkStart w:id="150" w:name="_Toc497981314"/>
      <w:bookmarkStart w:id="151" w:name="_Toc497981315"/>
      <w:bookmarkStart w:id="152" w:name="_Toc497981316"/>
      <w:bookmarkStart w:id="153" w:name="_Toc497981317"/>
      <w:bookmarkStart w:id="154" w:name="_Toc497981318"/>
      <w:bookmarkStart w:id="155" w:name="_Toc497981319"/>
      <w:bookmarkStart w:id="156" w:name="_Toc497981320"/>
      <w:bookmarkStart w:id="157" w:name="_Toc497981321"/>
      <w:bookmarkStart w:id="158" w:name="_Toc497981322"/>
      <w:bookmarkStart w:id="159" w:name="_Toc497981323"/>
      <w:bookmarkStart w:id="160" w:name="_Toc497981324"/>
      <w:bookmarkStart w:id="161" w:name="_Toc497981325"/>
      <w:bookmarkStart w:id="162" w:name="_Toc497981326"/>
      <w:bookmarkStart w:id="163" w:name="_Toc497981327"/>
      <w:bookmarkStart w:id="164" w:name="_Toc497981328"/>
      <w:bookmarkStart w:id="165" w:name="_Toc497981329"/>
      <w:bookmarkStart w:id="166" w:name="_Toc497981330"/>
      <w:bookmarkStart w:id="167" w:name="_Toc497981331"/>
      <w:bookmarkStart w:id="168" w:name="_Toc497981332"/>
      <w:bookmarkStart w:id="169" w:name="_Toc497981333"/>
      <w:bookmarkStart w:id="170" w:name="_Toc497981334"/>
      <w:bookmarkStart w:id="171" w:name="_Toc497981335"/>
      <w:bookmarkStart w:id="172" w:name="_Toc497981336"/>
      <w:bookmarkStart w:id="173" w:name="_Toc497981337"/>
      <w:bookmarkStart w:id="174" w:name="_Toc497981338"/>
      <w:bookmarkStart w:id="175" w:name="_Toc497981339"/>
      <w:bookmarkStart w:id="176" w:name="_Toc497981340"/>
      <w:bookmarkStart w:id="177" w:name="_Toc497981341"/>
      <w:bookmarkStart w:id="178" w:name="_Toc497981342"/>
      <w:bookmarkStart w:id="179" w:name="_Toc497981343"/>
      <w:bookmarkStart w:id="180" w:name="_Toc497981344"/>
      <w:bookmarkStart w:id="181" w:name="_Toc497981345"/>
      <w:bookmarkStart w:id="182" w:name="_Toc497981346"/>
      <w:bookmarkStart w:id="183" w:name="_Toc497981347"/>
      <w:bookmarkStart w:id="184" w:name="_Toc497981348"/>
      <w:bookmarkStart w:id="185" w:name="_Toc497981349"/>
      <w:bookmarkStart w:id="186" w:name="_Toc497981350"/>
      <w:bookmarkStart w:id="187" w:name="_Toc497981351"/>
      <w:bookmarkStart w:id="188" w:name="_Toc497981352"/>
      <w:bookmarkStart w:id="189" w:name="_Toc497981353"/>
      <w:bookmarkStart w:id="190" w:name="_Toc497981354"/>
      <w:bookmarkStart w:id="191" w:name="_Toc497981355"/>
      <w:bookmarkStart w:id="192" w:name="_Toc497981356"/>
      <w:bookmarkStart w:id="193" w:name="_Toc497981357"/>
      <w:bookmarkStart w:id="194" w:name="_Toc497981358"/>
      <w:bookmarkStart w:id="195" w:name="_Toc497981359"/>
      <w:bookmarkStart w:id="196" w:name="_Toc497981360"/>
      <w:bookmarkStart w:id="197" w:name="_Toc497981361"/>
      <w:bookmarkStart w:id="198" w:name="_Toc497981362"/>
      <w:bookmarkStart w:id="199" w:name="_Toc497981363"/>
      <w:bookmarkStart w:id="200" w:name="_Toc497981364"/>
      <w:bookmarkStart w:id="201" w:name="_Toc497981365"/>
      <w:bookmarkStart w:id="202" w:name="_Toc497981366"/>
      <w:bookmarkStart w:id="203" w:name="_Toc497981367"/>
      <w:bookmarkStart w:id="204" w:name="_Toc497981368"/>
      <w:bookmarkStart w:id="205" w:name="_Toc497981369"/>
      <w:bookmarkStart w:id="206" w:name="_Toc497981370"/>
      <w:bookmarkStart w:id="207" w:name="_Toc497981371"/>
      <w:bookmarkStart w:id="208" w:name="_Toc497981372"/>
      <w:bookmarkStart w:id="209" w:name="_Toc497981373"/>
      <w:bookmarkStart w:id="210" w:name="_Toc497981374"/>
      <w:bookmarkStart w:id="211" w:name="_Toc497981375"/>
      <w:bookmarkStart w:id="212" w:name="_Toc497981376"/>
      <w:bookmarkStart w:id="213" w:name="_Toc497981377"/>
      <w:bookmarkStart w:id="214" w:name="_Toc497981378"/>
      <w:bookmarkStart w:id="215" w:name="_Toc497981379"/>
      <w:bookmarkStart w:id="216" w:name="_Toc497981380"/>
      <w:bookmarkStart w:id="217" w:name="_Toc497981381"/>
      <w:bookmarkStart w:id="218" w:name="_Toc497981382"/>
      <w:bookmarkStart w:id="219" w:name="_Toc497981383"/>
      <w:bookmarkStart w:id="220" w:name="_Toc497981384"/>
      <w:bookmarkStart w:id="221" w:name="_Toc497981385"/>
      <w:bookmarkStart w:id="222" w:name="_Toc497981386"/>
      <w:bookmarkStart w:id="223" w:name="_Toc497981387"/>
      <w:bookmarkStart w:id="224" w:name="_Toc497981388"/>
      <w:bookmarkStart w:id="225" w:name="_Toc497981389"/>
      <w:bookmarkStart w:id="226" w:name="_Toc497981390"/>
      <w:bookmarkStart w:id="227" w:name="_Toc497981391"/>
      <w:bookmarkStart w:id="228" w:name="_Toc497981392"/>
      <w:bookmarkStart w:id="229" w:name="_Toc497981393"/>
      <w:bookmarkStart w:id="230" w:name="_Toc497981394"/>
      <w:bookmarkStart w:id="231" w:name="_Toc497981395"/>
      <w:bookmarkStart w:id="232" w:name="_Toc497981396"/>
      <w:bookmarkStart w:id="233" w:name="_Toc497981397"/>
      <w:bookmarkStart w:id="234" w:name="_Toc497981398"/>
      <w:bookmarkStart w:id="235" w:name="_Toc497981399"/>
      <w:bookmarkStart w:id="236" w:name="_Toc497981400"/>
      <w:bookmarkStart w:id="237" w:name="_Toc497981401"/>
      <w:bookmarkStart w:id="238" w:name="_Toc497981402"/>
      <w:bookmarkStart w:id="239" w:name="_Toc497981403"/>
      <w:bookmarkStart w:id="240" w:name="_Toc497981404"/>
      <w:bookmarkStart w:id="241" w:name="_Toc497981405"/>
      <w:bookmarkStart w:id="242" w:name="_Toc497981406"/>
      <w:bookmarkStart w:id="243" w:name="_Toc109212492"/>
      <w:bookmarkStart w:id="244" w:name="_Toc11363323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107279">
        <w:rPr>
          <w:lang w:val="es-ES"/>
        </w:rPr>
        <w:t>Apéndices</w:t>
      </w:r>
      <w:bookmarkEnd w:id="243"/>
      <w:bookmarkEnd w:id="244"/>
      <w:r w:rsidRPr="00107279">
        <w:rPr>
          <w:lang w:val="es-ES"/>
        </w:rPr>
        <w:t xml:space="preserve"> </w:t>
      </w:r>
    </w:p>
    <w:p w14:paraId="239FD939" w14:textId="77777777" w:rsidR="0012013B" w:rsidRDefault="0012013B" w:rsidP="000677A0">
      <w:pPr>
        <w:autoSpaceDE w:val="0"/>
        <w:autoSpaceDN w:val="0"/>
        <w:adjustRightInd w:val="0"/>
        <w:spacing w:before="0"/>
        <w:jc w:val="both"/>
        <w:rPr>
          <w:i/>
          <w:iCs/>
          <w:color w:val="000000"/>
          <w:sz w:val="22"/>
          <w:szCs w:val="22"/>
          <w:lang w:val="es-ES"/>
        </w:rPr>
      </w:pPr>
    </w:p>
    <w:p w14:paraId="465D3127" w14:textId="77777777" w:rsidR="00F60841" w:rsidRPr="00F60841" w:rsidRDefault="00F60841" w:rsidP="00F60841">
      <w:pPr>
        <w:autoSpaceDE w:val="0"/>
        <w:autoSpaceDN w:val="0"/>
        <w:adjustRightInd w:val="0"/>
        <w:spacing w:before="0"/>
        <w:rPr>
          <w:iCs/>
          <w:color w:val="000000"/>
          <w:sz w:val="22"/>
          <w:szCs w:val="22"/>
          <w:lang w:val="es-ES"/>
        </w:rPr>
      </w:pPr>
      <w:r>
        <w:rPr>
          <w:iCs/>
          <w:color w:val="000000"/>
          <w:sz w:val="22"/>
          <w:szCs w:val="22"/>
          <w:lang w:val="es-ES"/>
        </w:rPr>
        <w:t xml:space="preserve">Los apéndices se remiten en archivo Excel formato editable conforme lo señala </w:t>
      </w:r>
      <w:r w:rsidRPr="00F60841">
        <w:rPr>
          <w:iCs/>
          <w:color w:val="000000"/>
          <w:sz w:val="22"/>
          <w:szCs w:val="22"/>
          <w:lang w:val="es-ES"/>
        </w:rPr>
        <w:t>el artículo 1</w:t>
      </w:r>
      <w:r>
        <w:rPr>
          <w:iCs/>
          <w:color w:val="000000"/>
          <w:sz w:val="22"/>
          <w:szCs w:val="22"/>
          <w:lang w:val="es-ES"/>
        </w:rPr>
        <w:t>1</w:t>
      </w:r>
      <w:r w:rsidRPr="00F60841">
        <w:rPr>
          <w:iCs/>
          <w:color w:val="000000"/>
          <w:sz w:val="22"/>
          <w:szCs w:val="22"/>
          <w:lang w:val="es-ES"/>
        </w:rPr>
        <w:t xml:space="preserve"> de la norma técnica</w:t>
      </w:r>
      <w:r>
        <w:rPr>
          <w:iCs/>
          <w:color w:val="000000"/>
          <w:sz w:val="22"/>
          <w:szCs w:val="22"/>
          <w:lang w:val="es-ES"/>
        </w:rPr>
        <w:t>.</w:t>
      </w:r>
    </w:p>
    <w:sectPr w:rsidR="00F60841" w:rsidRPr="00F60841" w:rsidSect="00745677">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23BA" w14:textId="77777777" w:rsidR="00826699" w:rsidRPr="00E26298" w:rsidRDefault="00826699" w:rsidP="008C4788">
      <w:r>
        <w:separator/>
      </w:r>
    </w:p>
  </w:endnote>
  <w:endnote w:type="continuationSeparator" w:id="0">
    <w:p w14:paraId="73A7652F" w14:textId="77777777" w:rsidR="00826699" w:rsidRPr="00E26298" w:rsidRDefault="00826699" w:rsidP="008C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Joanna MT">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1734" w14:textId="77777777" w:rsidR="0009663B" w:rsidRDefault="0009663B" w:rsidP="008C4788">
    <w:pPr>
      <w:pStyle w:val="Encabezado"/>
    </w:pPr>
  </w:p>
  <w:p w14:paraId="71D7FE61" w14:textId="4100F07F" w:rsidR="0009663B" w:rsidRPr="00C00DFE" w:rsidRDefault="0009663B" w:rsidP="008C4788">
    <w:pPr>
      <w:pStyle w:val="Piedepgina"/>
      <w:rPr>
        <w:rStyle w:val="Nmerodepgina"/>
        <w:sz w:val="20"/>
        <w:szCs w:val="20"/>
      </w:rPr>
    </w:pPr>
    <w:r>
      <w:rPr>
        <w:noProof/>
        <w:sz w:val="20"/>
        <w:szCs w:val="20"/>
        <w:lang w:val="es-ES" w:eastAsia="es-ES"/>
      </w:rPr>
      <mc:AlternateContent>
        <mc:Choice Requires="wps">
          <w:drawing>
            <wp:anchor distT="4294967295" distB="4294967295" distL="114300" distR="114300" simplePos="0" relativeHeight="251656192" behindDoc="0" locked="0" layoutInCell="1" allowOverlap="1" wp14:anchorId="59DCAB53" wp14:editId="01A58219">
              <wp:simplePos x="0" y="0"/>
              <wp:positionH relativeFrom="column">
                <wp:posOffset>0</wp:posOffset>
              </wp:positionH>
              <wp:positionV relativeFrom="paragraph">
                <wp:posOffset>-636</wp:posOffset>
              </wp:positionV>
              <wp:extent cx="5925185" cy="0"/>
              <wp:effectExtent l="0" t="0" r="18415" b="19050"/>
              <wp:wrapNone/>
              <wp:docPr id="3" name="AutoShape 1" title="Horizontal line separating footer from pag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537A0C" id="_x0000_t32" coordsize="21600,21600" o:spt="32" o:oned="t" path="m,l21600,21600e" filled="f">
              <v:path arrowok="t" fillok="f" o:connecttype="none"/>
              <o:lock v:ext="edit" shapetype="t"/>
            </v:shapetype>
            <v:shape id="AutoShape 1" o:spid="_x0000_s1026" type="#_x0000_t32" alt="Title: Horizontal line separating footer from page text" style="position:absolute;margin-left:0;margin-top:-.05pt;width:466.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" strokeweight=".5pt"/>
          </w:pict>
        </mc:Fallback>
      </mc:AlternateContent>
    </w:r>
    <w:r>
      <w:rPr>
        <w:rStyle w:val="FooterTXTChar"/>
        <w:sz w:val="20"/>
        <w:szCs w:val="20"/>
      </w:rPr>
      <w:t>v2.0, Julio, 2022</w:t>
    </w:r>
    <w:r w:rsidRPr="00DB66CA">
      <w:rPr>
        <w:rStyle w:val="Nmerodepgina"/>
        <w:sz w:val="20"/>
        <w:szCs w:val="20"/>
      </w:rPr>
      <w:tab/>
    </w:r>
    <w:r w:rsidRPr="00C00DFE">
      <w:rPr>
        <w:rStyle w:val="Nmerodepgina"/>
        <w:sz w:val="20"/>
        <w:szCs w:val="20"/>
      </w:rPr>
      <w:fldChar w:fldCharType="begin"/>
    </w:r>
    <w:r w:rsidRPr="00DB66CA">
      <w:rPr>
        <w:rStyle w:val="Nmerodepgina"/>
        <w:sz w:val="20"/>
        <w:szCs w:val="20"/>
      </w:rPr>
      <w:instrText xml:space="preserve"> PAGE </w:instrText>
    </w:r>
    <w:r w:rsidRPr="00C00DFE">
      <w:rPr>
        <w:rStyle w:val="Nmerodepgina"/>
        <w:sz w:val="20"/>
        <w:szCs w:val="20"/>
      </w:rPr>
      <w:fldChar w:fldCharType="separate"/>
    </w:r>
    <w:r w:rsidR="00EF037F">
      <w:rPr>
        <w:rStyle w:val="Nmerodepgina"/>
        <w:noProof/>
        <w:sz w:val="20"/>
        <w:szCs w:val="20"/>
      </w:rPr>
      <w:t>ii</w:t>
    </w:r>
    <w:r w:rsidRPr="00C00DFE">
      <w:rPr>
        <w:rStyle w:val="Nmerodepgina"/>
        <w:sz w:val="20"/>
        <w:szCs w:val="20"/>
      </w:rPr>
      <w:fldChar w:fldCharType="end"/>
    </w:r>
  </w:p>
  <w:p w14:paraId="0646BCF0" w14:textId="77777777" w:rsidR="0009663B" w:rsidRPr="00DB66CA" w:rsidRDefault="0009663B" w:rsidP="008C4788">
    <w:pPr>
      <w:pStyle w:val="Piedepgina"/>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AE9B" w14:textId="4EF4D370" w:rsidR="0009663B" w:rsidRDefault="0009663B" w:rsidP="00CE1BD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DA4F" w14:textId="77777777" w:rsidR="0009663B" w:rsidRDefault="0009663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62DB" w14:textId="77777777" w:rsidR="0009663B" w:rsidRDefault="0009663B" w:rsidP="00745677">
    <w:pPr>
      <w:pStyle w:val="Piedepgina"/>
    </w:pPr>
  </w:p>
  <w:p w14:paraId="37F358E1" w14:textId="3F971679" w:rsidR="0009663B" w:rsidRPr="00873162" w:rsidRDefault="0009663B" w:rsidP="00745677">
    <w:pPr>
      <w:pStyle w:val="Piedepgina"/>
      <w:rPr>
        <w:lang w:val="es-ES"/>
      </w:rPr>
    </w:pPr>
    <w:r>
      <w:rPr>
        <w:rFonts w:ascii="Arial" w:hAnsi="Arial" w:cs="Arial"/>
        <w:noProof/>
        <w:sz w:val="16"/>
        <w:szCs w:val="16"/>
        <w:lang w:val="es-ES" w:eastAsia="es-ES"/>
      </w:rPr>
      <mc:AlternateContent>
        <mc:Choice Requires="wps">
          <w:drawing>
            <wp:anchor distT="4294967295" distB="4294967295" distL="114300" distR="114300" simplePos="0" relativeHeight="251658240" behindDoc="0" locked="0" layoutInCell="1" allowOverlap="1" wp14:anchorId="5D238715" wp14:editId="37020BD1">
              <wp:simplePos x="0" y="0"/>
              <wp:positionH relativeFrom="column">
                <wp:posOffset>0</wp:posOffset>
              </wp:positionH>
              <wp:positionV relativeFrom="paragraph">
                <wp:posOffset>-11431</wp:posOffset>
              </wp:positionV>
              <wp:extent cx="5965825" cy="0"/>
              <wp:effectExtent l="0" t="0" r="15875" b="19050"/>
              <wp:wrapNone/>
              <wp:docPr id="6" name="AutoShape 4" title="Horizontal line to separate footer from pag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A5F4B" id="_x0000_t32" coordsize="21600,21600" o:spt="32" o:oned="t" path="m,l21600,21600e" filled="f">
              <v:path arrowok="t" fillok="f" o:connecttype="none"/>
              <o:lock v:ext="edit" shapetype="t"/>
            </v:shapetype>
            <v:shape id="AutoShape 4" o:spid="_x0000_s1026" type="#_x0000_t32" alt="Title: Horizontal line to separate footer from page text." style="position:absolute;margin-left:0;margin-top:-.9pt;width:46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"/>
          </w:pict>
        </mc:Fallback>
      </mc:AlternateContent>
    </w:r>
    <w:r>
      <w:rPr>
        <w:lang w:val="es-ES"/>
      </w:rPr>
      <w:fldChar w:fldCharType="begin"/>
    </w:r>
    <w:r>
      <w:rPr>
        <w:lang w:val="es-ES"/>
      </w:rPr>
      <w:instrText xml:space="preserve"> TIME \@ "dd/MM/yyyy" </w:instrText>
    </w:r>
    <w:r>
      <w:rPr>
        <w:lang w:val="es-ES"/>
      </w:rPr>
      <w:fldChar w:fldCharType="separate"/>
    </w:r>
    <w:r w:rsidR="00EF037F">
      <w:rPr>
        <w:noProof/>
        <w:lang w:val="es-ES"/>
      </w:rPr>
      <w:t>09/01/2024</w:t>
    </w:r>
    <w:r>
      <w:rPr>
        <w:lang w:val="es-ES"/>
      </w:rPr>
      <w:fldChar w:fldCharType="end"/>
    </w:r>
    <w:r w:rsidRPr="00873162">
      <w:rPr>
        <w:lang w:val="es-ES"/>
      </w:rPr>
      <w:tab/>
    </w:r>
    <w:r w:rsidRPr="00693813">
      <w:fldChar w:fldCharType="begin"/>
    </w:r>
    <w:r w:rsidRPr="00873162">
      <w:rPr>
        <w:lang w:val="es-ES"/>
      </w:rPr>
      <w:instrText xml:space="preserve"> PAGE   \* MERGEFORMAT </w:instrText>
    </w:r>
    <w:r w:rsidRPr="00693813">
      <w:fldChar w:fldCharType="separate"/>
    </w:r>
    <w:r w:rsidR="00EF037F">
      <w:rPr>
        <w:noProof/>
        <w:lang w:val="es-ES"/>
      </w:rPr>
      <w:t>8</w:t>
    </w:r>
    <w:r w:rsidRPr="00693813">
      <w:fldChar w:fldCharType="end"/>
    </w:r>
    <w:r w:rsidRPr="00873162">
      <w:rPr>
        <w:lang w:val="es-ES"/>
      </w:rPr>
      <w:tab/>
    </w:r>
  </w:p>
  <w:p w14:paraId="0DA58A2E" w14:textId="77777777" w:rsidR="0009663B" w:rsidRPr="00EC2365" w:rsidRDefault="0009663B" w:rsidP="00745677">
    <w:pPr>
      <w:pStyle w:val="Piedepgina"/>
      <w:rPr>
        <w:rFonts w:ascii="Arial" w:hAnsi="Arial" w:cs="Arial"/>
        <w:b/>
        <w:lang w:val="es-EC"/>
      </w:rPr>
    </w:pPr>
    <w:r w:rsidRPr="00873162">
      <w:rPr>
        <w:lang w:val="es-ES"/>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1A45" w14:textId="77777777" w:rsidR="0009663B" w:rsidRDefault="0009663B" w:rsidP="007456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D1A3" w14:textId="77777777" w:rsidR="00826699" w:rsidRPr="00E26298" w:rsidRDefault="00826699" w:rsidP="008C4788">
      <w:r>
        <w:separator/>
      </w:r>
    </w:p>
  </w:footnote>
  <w:footnote w:type="continuationSeparator" w:id="0">
    <w:p w14:paraId="0EF66C4E" w14:textId="77777777" w:rsidR="00826699" w:rsidRPr="00E26298" w:rsidRDefault="00826699" w:rsidP="008C47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B6CB" w14:textId="77777777" w:rsidR="0009663B" w:rsidRPr="00E7251A" w:rsidRDefault="0009663B" w:rsidP="008C4788">
    <w:pPr>
      <w:pStyle w:val="HeaderTXT"/>
      <w:rPr>
        <w:sz w:val="20"/>
        <w:szCs w:val="20"/>
        <w:lang w:val="es-ES"/>
      </w:rPr>
    </w:pPr>
    <w:r>
      <w:rPr>
        <w:noProof/>
        <w:sz w:val="20"/>
        <w:szCs w:val="20"/>
        <w:lang w:val="es-ES" w:eastAsia="es-ES"/>
      </w:rPr>
      <w:drawing>
        <wp:inline distT="0" distB="0" distL="0" distR="0" wp14:anchorId="0F232CAB" wp14:editId="53756626">
          <wp:extent cx="1345324" cy="40035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AZUL.png"/>
                  <pic:cNvPicPr/>
                </pic:nvPicPr>
                <pic:blipFill>
                  <a:blip r:embed="rId1">
                    <a:extLst>
                      <a:ext uri="{28A0092B-C50C-407E-A947-70E740481C1C}">
                        <a14:useLocalDpi xmlns:a14="http://schemas.microsoft.com/office/drawing/2010/main" val="0"/>
                      </a:ext>
                    </a:extLst>
                  </a:blip>
                  <a:stretch>
                    <a:fillRect/>
                  </a:stretch>
                </pic:blipFill>
                <pic:spPr>
                  <a:xfrm>
                    <a:off x="0" y="0"/>
                    <a:ext cx="1401817" cy="417163"/>
                  </a:xfrm>
                  <a:prstGeom prst="rect">
                    <a:avLst/>
                  </a:prstGeom>
                </pic:spPr>
              </pic:pic>
            </a:graphicData>
          </a:graphic>
        </wp:inline>
      </w:drawing>
    </w:r>
    <w:r w:rsidRPr="00E7251A">
      <w:rPr>
        <w:sz w:val="20"/>
        <w:szCs w:val="20"/>
        <w:lang w:val="es-ES"/>
      </w:rPr>
      <w:tab/>
      <w:t>MODELO DE PLAN DE CONTINGENCIA</w:t>
    </w:r>
  </w:p>
  <w:p w14:paraId="33C585FA" w14:textId="77777777" w:rsidR="0009663B" w:rsidRPr="00E7251A" w:rsidRDefault="0009663B" w:rsidP="008C4788">
    <w:pPr>
      <w:pStyle w:val="Encabezado"/>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54D0" w14:textId="77777777" w:rsidR="0009663B" w:rsidRDefault="0009663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B421" w14:textId="77777777" w:rsidR="0009663B" w:rsidRPr="00992E18" w:rsidRDefault="0009663B" w:rsidP="00745677">
    <w:pPr>
      <w:pStyle w:val="Encabezado"/>
      <w:rPr>
        <w:rFonts w:ascii="Arial" w:hAnsi="Arial" w:cs="Arial"/>
        <w:b/>
      </w:rPr>
    </w:pPr>
    <w:r>
      <w:rPr>
        <w:rFonts w:ascii="Arial" w:hAnsi="Arial" w:cs="Arial"/>
        <w:b/>
      </w:rPr>
      <w:tab/>
    </w:r>
  </w:p>
  <w:p w14:paraId="1D2338AC" w14:textId="77777777" w:rsidR="0009663B" w:rsidRPr="00873162" w:rsidRDefault="0009663B" w:rsidP="0009663B">
    <w:pPr>
      <w:pStyle w:val="Encabezado"/>
      <w:tabs>
        <w:tab w:val="clear" w:pos="4680"/>
        <w:tab w:val="clear" w:pos="9360"/>
        <w:tab w:val="left" w:pos="6654"/>
      </w:tabs>
      <w:rPr>
        <w:rFonts w:ascii="Arial" w:hAnsi="Arial" w:cs="Arial"/>
        <w:b/>
        <w:smallCaps/>
        <w:sz w:val="16"/>
        <w:szCs w:val="16"/>
        <w:lang w:val="es-ES"/>
      </w:rPr>
    </w:pPr>
    <w:r w:rsidRPr="00821296">
      <w:rPr>
        <w:rFonts w:ascii="Arial" w:hAnsi="Arial" w:cs="Arial"/>
        <w:b/>
        <w:smallCaps/>
        <w:color w:val="215868" w:themeColor="accent5" w:themeShade="80"/>
        <w:sz w:val="16"/>
        <w:szCs w:val="16"/>
        <w:lang w:val="es-ES"/>
      </w:rPr>
      <w:t>{Servicio (s)}</w:t>
    </w:r>
    <w:r>
      <w:rPr>
        <w:rFonts w:ascii="Arial" w:hAnsi="Arial" w:cs="Arial"/>
        <w:b/>
        <w:smallCaps/>
        <w:sz w:val="16"/>
        <w:szCs w:val="16"/>
        <w:lang w:val="es-ES"/>
      </w:rPr>
      <w:tab/>
    </w:r>
  </w:p>
  <w:p w14:paraId="6B41F16D" w14:textId="77777777" w:rsidR="0009663B" w:rsidRPr="00873162" w:rsidRDefault="0009663B" w:rsidP="00745677">
    <w:pPr>
      <w:pStyle w:val="Encabezado"/>
      <w:rPr>
        <w:rFonts w:ascii="Arial" w:hAnsi="Arial" w:cs="Arial"/>
        <w:b/>
        <w:smallCaps/>
        <w:sz w:val="16"/>
        <w:szCs w:val="16"/>
        <w:lang w:val="es-ES"/>
      </w:rPr>
    </w:pPr>
    <w:r>
      <w:rPr>
        <w:rFonts w:ascii="Arial" w:hAnsi="Arial" w:cs="Arial"/>
        <w:b/>
        <w:smallCaps/>
        <w:sz w:val="16"/>
        <w:szCs w:val="16"/>
        <w:lang w:val="es-ES"/>
      </w:rPr>
      <w:t xml:space="preserve">Plan de Contingencia de </w:t>
    </w:r>
    <w:r w:rsidRPr="00821296">
      <w:rPr>
        <w:rFonts w:ascii="Arial" w:hAnsi="Arial" w:cs="Arial"/>
        <w:b/>
        <w:smallCaps/>
        <w:color w:val="215868" w:themeColor="accent5" w:themeShade="80"/>
        <w:sz w:val="16"/>
        <w:szCs w:val="16"/>
        <w:lang w:val="es-ES"/>
      </w:rPr>
      <w:t>{PRESTADOR DE SERVICIOS DEL RÉGIMEN GENERAL DE TELECOMUNICACIONES}</w:t>
    </w:r>
    <w:r w:rsidRPr="00821296">
      <w:rPr>
        <w:rFonts w:ascii="Arial" w:hAnsi="Arial" w:cs="Arial"/>
        <w:b/>
        <w:smallCaps/>
        <w:color w:val="215868" w:themeColor="accent5" w:themeShade="80"/>
        <w:sz w:val="16"/>
        <w:szCs w:val="16"/>
        <w:lang w:val="es-ES"/>
      </w:rPr>
      <w:tab/>
      <w:t>&lt;fecha&gt;</w:t>
    </w:r>
  </w:p>
  <w:p w14:paraId="5BD7E5B9" w14:textId="77777777" w:rsidR="0009663B" w:rsidRPr="00873162" w:rsidRDefault="0009663B" w:rsidP="00745677">
    <w:pPr>
      <w:pStyle w:val="Encabezado"/>
      <w:rPr>
        <w:lang w:val="es-ES"/>
      </w:rPr>
    </w:pPr>
    <w:r>
      <w:rPr>
        <w:rFonts w:ascii="Arial" w:hAnsi="Arial" w:cs="Arial"/>
        <w:b/>
        <w:smallCaps/>
        <w:noProof/>
        <w:sz w:val="16"/>
        <w:szCs w:val="16"/>
        <w:lang w:val="es-ES" w:eastAsia="es-ES"/>
      </w:rPr>
      <mc:AlternateContent>
        <mc:Choice Requires="wps">
          <w:drawing>
            <wp:anchor distT="4294967295" distB="4294967295" distL="114300" distR="114300" simplePos="0" relativeHeight="251657216" behindDoc="0" locked="0" layoutInCell="1" allowOverlap="1" wp14:anchorId="5AA5B7F3" wp14:editId="228ED8E5">
              <wp:simplePos x="0" y="0"/>
              <wp:positionH relativeFrom="column">
                <wp:posOffset>0</wp:posOffset>
              </wp:positionH>
              <wp:positionV relativeFrom="paragraph">
                <wp:posOffset>43814</wp:posOffset>
              </wp:positionV>
              <wp:extent cx="5965825" cy="0"/>
              <wp:effectExtent l="0" t="0" r="15875" b="19050"/>
              <wp:wrapNone/>
              <wp:docPr id="5" name="AutoShape 3" descr="A horizontal line to separate the section header from the page text." title="Horizontal line under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114141" id="_x0000_t32" coordsize="21600,21600" o:spt="32" o:oned="t" path="m,l21600,21600e" filled="f">
              <v:path arrowok="t" fillok="f" o:connecttype="none"/>
              <o:lock v:ext="edit" shapetype="t"/>
            </v:shapetype>
            <v:shape id="AutoShape 3" o:spid="_x0000_s1026" type="#_x0000_t32" alt="Title: Horizontal line under header - Description: A horizontal line to separate the section header from the page text." style="position:absolute;margin-left:0;margin-top:3.45pt;width:469.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"/>
          </w:pict>
        </mc:Fallback>
      </mc:AlternateContent>
    </w:r>
    <w:r w:rsidRPr="00873162">
      <w:rPr>
        <w:rFonts w:ascii="Arial" w:hAnsi="Arial" w:cs="Arial"/>
        <w:b/>
        <w:smallCaps/>
        <w:sz w:val="16"/>
        <w:szCs w:val="16"/>
        <w:lang w:val="es-ES"/>
      </w:rPr>
      <w:tab/>
    </w:r>
    <w:r w:rsidRPr="00873162">
      <w:rPr>
        <w:lang w:val="es-ES"/>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2534" w14:textId="77777777" w:rsidR="0009663B" w:rsidRPr="0017052E" w:rsidRDefault="0009663B" w:rsidP="00745677">
    <w:pPr>
      <w:pStyle w:val="Encabezado"/>
      <w:rPr>
        <w:rFonts w:ascii="Arial" w:hAnsi="Arial" w:cs="Arial"/>
        <w:b/>
      </w:rPr>
    </w:pPr>
    <w:r>
      <w:rPr>
        <w:rFonts w:ascii="Arial" w:hAnsi="Arial" w:cs="Arial"/>
        <w:b/>
      </w:rPr>
      <w:tab/>
      <w:t>PLAN DE CONTINGENCIA</w:t>
    </w:r>
  </w:p>
  <w:p w14:paraId="5D430D1D" w14:textId="77777777" w:rsidR="0009663B" w:rsidRPr="0017052E" w:rsidRDefault="0009663B" w:rsidP="00745677">
    <w:pPr>
      <w:pStyle w:val="Encabezado"/>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C9B"/>
    <w:multiLevelType w:val="multilevel"/>
    <w:tmpl w:val="61AC6250"/>
    <w:lvl w:ilvl="0">
      <w:start w:val="1"/>
      <w:numFmt w:val="decimal"/>
      <w:pStyle w:val="Ttulo1"/>
      <w:lvlText w:val="%1.0"/>
      <w:lvlJc w:val="left"/>
      <w:pPr>
        <w:tabs>
          <w:tab w:val="num" w:pos="720"/>
        </w:tabs>
        <w:ind w:left="720" w:hanging="720"/>
      </w:pPr>
      <w:rPr>
        <w:rFonts w:hint="default"/>
      </w:rPr>
    </w:lvl>
    <w:lvl w:ilvl="1">
      <w:start w:val="1"/>
      <w:numFmt w:val="decimal"/>
      <w:pStyle w:val="Ttulo2"/>
      <w:lvlText w:val="%1.%2"/>
      <w:lvlJc w:val="left"/>
      <w:pPr>
        <w:tabs>
          <w:tab w:val="num" w:pos="810"/>
        </w:tabs>
        <w:ind w:left="810" w:hanging="720"/>
      </w:pPr>
      <w:rPr>
        <w:rFonts w:hint="default"/>
      </w:rPr>
    </w:lvl>
    <w:lvl w:ilvl="2">
      <w:start w:val="1"/>
      <w:numFmt w:val="decimal"/>
      <w:pStyle w:val="Ttulo3"/>
      <w:lvlText w:val="%1.%2.%3"/>
      <w:lvlJc w:val="left"/>
      <w:pPr>
        <w:tabs>
          <w:tab w:val="num" w:pos="5399"/>
        </w:tabs>
        <w:ind w:left="5399" w:hanging="720"/>
      </w:pPr>
      <w:rPr>
        <w:rFonts w:hint="default"/>
      </w:rPr>
    </w:lvl>
    <w:lvl w:ilvl="3">
      <w:start w:val="1"/>
      <w:numFmt w:val="decimal"/>
      <w:pStyle w:val="Ttulo4"/>
      <w:lvlText w:val="%1.%2.%3.%4"/>
      <w:lvlJc w:val="left"/>
      <w:pPr>
        <w:tabs>
          <w:tab w:val="num" w:pos="1080"/>
        </w:tabs>
        <w:ind w:left="1080" w:hanging="1080"/>
      </w:pPr>
      <w:rPr>
        <w:rFonts w:hint="default"/>
      </w:rPr>
    </w:lvl>
    <w:lvl w:ilvl="4">
      <w:start w:val="1"/>
      <w:numFmt w:val="decimal"/>
      <w:pStyle w:val="Ttulo5"/>
      <w:lvlText w:val="%1.%2.%3.%4.%5"/>
      <w:lvlJc w:val="left"/>
      <w:pPr>
        <w:tabs>
          <w:tab w:val="num" w:pos="1080"/>
        </w:tabs>
        <w:ind w:left="1080" w:hanging="1080"/>
      </w:pPr>
      <w:rPr>
        <w:rFonts w:hint="default"/>
      </w:rPr>
    </w:lvl>
    <w:lvl w:ilvl="5">
      <w:start w:val="1"/>
      <w:numFmt w:val="decimal"/>
      <w:pStyle w:val="Ttulo6"/>
      <w:lvlText w:val="%1.%2.%3.%4.%5.%6"/>
      <w:lvlJc w:val="left"/>
      <w:pPr>
        <w:tabs>
          <w:tab w:val="num" w:pos="1440"/>
        </w:tabs>
        <w:ind w:left="1440" w:hanging="1440"/>
      </w:pPr>
      <w:rPr>
        <w:rFonts w:hint="default"/>
      </w:rPr>
    </w:lvl>
    <w:lvl w:ilvl="6">
      <w:start w:val="1"/>
      <w:numFmt w:val="decimal"/>
      <w:pStyle w:val="Ttulo7"/>
      <w:lvlText w:val="%1.%2.%3.%4.%5.%6.%7"/>
      <w:lvlJc w:val="left"/>
      <w:pPr>
        <w:tabs>
          <w:tab w:val="num" w:pos="1800"/>
        </w:tabs>
        <w:ind w:left="1800" w:hanging="1800"/>
      </w:pPr>
      <w:rPr>
        <w:rFonts w:hint="default"/>
      </w:rPr>
    </w:lvl>
    <w:lvl w:ilvl="7">
      <w:start w:val="1"/>
      <w:numFmt w:val="decimal"/>
      <w:pStyle w:val="Ttulo8"/>
      <w:lvlText w:val="%1.%2.%3.%4.%5.%6.%7.%8"/>
      <w:lvlJc w:val="left"/>
      <w:pPr>
        <w:tabs>
          <w:tab w:val="num" w:pos="1800"/>
        </w:tabs>
        <w:ind w:left="1800" w:hanging="1800"/>
      </w:pPr>
      <w:rPr>
        <w:rFonts w:hint="default"/>
      </w:rPr>
    </w:lvl>
    <w:lvl w:ilvl="8">
      <w:start w:val="1"/>
      <w:numFmt w:val="decimal"/>
      <w:pStyle w:val="Ttulo9"/>
      <w:lvlText w:val="%1.%2.%3.%4.%5.%6.%7.%8.%9"/>
      <w:lvlJc w:val="left"/>
      <w:pPr>
        <w:tabs>
          <w:tab w:val="num" w:pos="2160"/>
        </w:tabs>
        <w:ind w:left="2160" w:hanging="2160"/>
      </w:pPr>
      <w:rPr>
        <w:rFonts w:hint="default"/>
      </w:rPr>
    </w:lvl>
  </w:abstractNum>
  <w:abstractNum w:abstractNumId="1" w15:restartNumberingAfterBreak="0">
    <w:nsid w:val="0DF7769D"/>
    <w:multiLevelType w:val="multilevel"/>
    <w:tmpl w:val="93A23830"/>
    <w:lvl w:ilvl="0">
      <w:start w:val="1"/>
      <w:numFmt w:val="bullet"/>
      <w:lvlText w:val="◦"/>
      <w:lvlJc w:val="left"/>
      <w:pPr>
        <w:tabs>
          <w:tab w:val="num" w:pos="720"/>
        </w:tabs>
        <w:ind w:left="720" w:hanging="720"/>
      </w:pPr>
      <w:rPr>
        <w:rFonts w:ascii="Courier New" w:hAnsi="Courier New"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ADA4E66"/>
    <w:multiLevelType w:val="multilevel"/>
    <w:tmpl w:val="EB3ACB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890"/>
        </w:tabs>
        <w:ind w:left="189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B135993"/>
    <w:multiLevelType w:val="hybridMultilevel"/>
    <w:tmpl w:val="EB7EEC8C"/>
    <w:lvl w:ilvl="0" w:tplc="71EE1828">
      <w:start w:val="1"/>
      <w:numFmt w:val="bullet"/>
      <w:pStyle w:val="L1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748"/>
    <w:multiLevelType w:val="hybridMultilevel"/>
    <w:tmpl w:val="908AA02A"/>
    <w:lvl w:ilvl="0" w:tplc="5A6446E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50CCF"/>
    <w:multiLevelType w:val="hybridMultilevel"/>
    <w:tmpl w:val="2446F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C139CC"/>
    <w:multiLevelType w:val="multilevel"/>
    <w:tmpl w:val="758E44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890"/>
        </w:tabs>
        <w:ind w:left="189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3D2D06"/>
    <w:multiLevelType w:val="singleLevel"/>
    <w:tmpl w:val="C4965A58"/>
    <w:lvl w:ilvl="0">
      <w:start w:val="1"/>
      <w:numFmt w:val="bullet"/>
      <w:pStyle w:val="Bullet1"/>
      <w:lvlText w:val=""/>
      <w:lvlJc w:val="left"/>
      <w:pPr>
        <w:tabs>
          <w:tab w:val="num" w:pos="360"/>
        </w:tabs>
        <w:ind w:left="360" w:hanging="360"/>
      </w:pPr>
      <w:rPr>
        <w:rFonts w:ascii="Symbol" w:hAnsi="Symbol" w:hint="default"/>
        <w:sz w:val="24"/>
      </w:rPr>
    </w:lvl>
  </w:abstractNum>
  <w:abstractNum w:abstractNumId="8" w15:restartNumberingAfterBreak="0">
    <w:nsid w:val="30CE073D"/>
    <w:multiLevelType w:val="hybridMultilevel"/>
    <w:tmpl w:val="C0B6A4C0"/>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33BF0"/>
    <w:multiLevelType w:val="hybridMultilevel"/>
    <w:tmpl w:val="6D3E6C9A"/>
    <w:lvl w:ilvl="0" w:tplc="FFFFFFFF">
      <w:numFmt w:val="bullet"/>
      <w:lvlText w:val="-"/>
      <w:lvlJc w:val="left"/>
      <w:pPr>
        <w:ind w:left="2246" w:hanging="360"/>
      </w:pPr>
      <w:rPr>
        <w:rFonts w:ascii="Times New Roman" w:eastAsia="Times New Roman" w:hAnsi="Times New Roman" w:cs="Times New Roman"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10" w15:restartNumberingAfterBreak="0">
    <w:nsid w:val="37DE7E27"/>
    <w:multiLevelType w:val="hybridMultilevel"/>
    <w:tmpl w:val="32403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3338"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CD6954"/>
    <w:multiLevelType w:val="multilevel"/>
    <w:tmpl w:val="99EC9A78"/>
    <w:lvl w:ilvl="0">
      <w:start w:val="1"/>
      <w:numFmt w:val="decimal"/>
      <w:lvlText w:val="J.%1."/>
      <w:lvlJc w:val="left"/>
      <w:pPr>
        <w:tabs>
          <w:tab w:val="num" w:pos="720"/>
        </w:tabs>
        <w:ind w:left="720" w:hanging="720"/>
      </w:pPr>
      <w:rPr>
        <w:rFonts w:hint="default"/>
      </w:rPr>
    </w:lvl>
    <w:lvl w:ilvl="1">
      <w:start w:val="1"/>
      <w:numFmt w:val="decimal"/>
      <w:lvlText w:val="J.%1.%2"/>
      <w:lvlJc w:val="left"/>
      <w:pPr>
        <w:tabs>
          <w:tab w:val="num" w:pos="810"/>
        </w:tabs>
        <w:ind w:left="810" w:hanging="720"/>
      </w:pPr>
      <w:rPr>
        <w:rFonts w:hint="default"/>
      </w:rPr>
    </w:lvl>
    <w:lvl w:ilvl="2">
      <w:start w:val="1"/>
      <w:numFmt w:val="decimal"/>
      <w:lvlText w:val="J.%1.%2.%3"/>
      <w:lvlJc w:val="left"/>
      <w:pPr>
        <w:tabs>
          <w:tab w:val="num" w:pos="1890"/>
        </w:tabs>
        <w:ind w:left="1890" w:hanging="720"/>
      </w:pPr>
      <w:rPr>
        <w:rFonts w:hint="default"/>
        <w:i w:val="0"/>
      </w:rPr>
    </w:lvl>
    <w:lvl w:ilvl="3">
      <w:start w:val="1"/>
      <w:numFmt w:val="decimal"/>
      <w:lvlText w:val="J.%1.%2.%3.%4"/>
      <w:lvlJc w:val="left"/>
      <w:pPr>
        <w:tabs>
          <w:tab w:val="num" w:pos="1080"/>
        </w:tabs>
        <w:ind w:left="1080" w:hanging="1080"/>
      </w:pPr>
      <w:rPr>
        <w:rFonts w:hint="default"/>
      </w:rPr>
    </w:lvl>
    <w:lvl w:ilvl="4">
      <w:start w:val="1"/>
      <w:numFmt w:val="decimal"/>
      <w:lvlText w:val="J.%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74B4E25"/>
    <w:multiLevelType w:val="hybridMultilevel"/>
    <w:tmpl w:val="36EC8A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746830"/>
    <w:multiLevelType w:val="hybridMultilevel"/>
    <w:tmpl w:val="793C4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C59D0"/>
    <w:multiLevelType w:val="hybridMultilevel"/>
    <w:tmpl w:val="1730C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63A06"/>
    <w:multiLevelType w:val="hybridMultilevel"/>
    <w:tmpl w:val="29CCD734"/>
    <w:lvl w:ilvl="0" w:tplc="74B6C7E4">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03558"/>
    <w:multiLevelType w:val="hybridMultilevel"/>
    <w:tmpl w:val="EBBE8E18"/>
    <w:lvl w:ilvl="0" w:tplc="D37A9456">
      <w:start w:val="1"/>
      <w:numFmt w:val="decimal"/>
      <w:pStyle w:val="BullList2"/>
      <w:lvlText w:val="(%1)"/>
      <w:lvlJc w:val="left"/>
      <w:pPr>
        <w:ind w:left="6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A4844"/>
    <w:multiLevelType w:val="hybridMultilevel"/>
    <w:tmpl w:val="FE103194"/>
    <w:lvl w:ilvl="0" w:tplc="50869842">
      <w:start w:val="1"/>
      <w:numFmt w:val="bullet"/>
      <w:pStyle w:val="NumList2"/>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43F78"/>
    <w:multiLevelType w:val="hybridMultilevel"/>
    <w:tmpl w:val="B0DA2A3E"/>
    <w:lvl w:ilvl="0" w:tplc="04090001">
      <w:start w:val="1"/>
      <w:numFmt w:val="bullet"/>
      <w:lvlText w:val=""/>
      <w:lvlJc w:val="left"/>
      <w:pPr>
        <w:ind w:left="720" w:hanging="360"/>
      </w:pPr>
      <w:rPr>
        <w:rFonts w:ascii="Symbol" w:hAnsi="Symbol" w:hint="default"/>
      </w:rPr>
    </w:lvl>
    <w:lvl w:ilvl="1" w:tplc="EE4436E6">
      <w:start w:val="1"/>
      <w:numFmt w:val="bullet"/>
      <w:pStyle w:val="L2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434F1"/>
    <w:multiLevelType w:val="hybridMultilevel"/>
    <w:tmpl w:val="2146F7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9DD26C"/>
    <w:multiLevelType w:val="hybridMultilevel"/>
    <w:tmpl w:val="AAEE08A0"/>
    <w:lvl w:ilvl="0" w:tplc="4C62B476">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0"/>
  </w:num>
  <w:num w:numId="3">
    <w:abstractNumId w:val="8"/>
  </w:num>
  <w:num w:numId="4">
    <w:abstractNumId w:val="13"/>
  </w:num>
  <w:num w:numId="5">
    <w:abstractNumId w:val="4"/>
  </w:num>
  <w:num w:numId="6">
    <w:abstractNumId w:val="17"/>
  </w:num>
  <w:num w:numId="7">
    <w:abstractNumId w:val="1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17"/>
  </w:num>
  <w:num w:numId="19">
    <w:abstractNumId w:val="16"/>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4"/>
  </w:num>
  <w:num w:numId="31">
    <w:abstractNumId w:val="17"/>
  </w:num>
  <w:num w:numId="32">
    <w:abstractNumId w:val="16"/>
  </w:num>
  <w:num w:numId="33">
    <w:abstractNumId w:val="3"/>
  </w:num>
  <w:num w:numId="34">
    <w:abstractNumId w:val="18"/>
  </w:num>
  <w:num w:numId="35">
    <w:abstractNumId w:val="14"/>
  </w:num>
  <w:num w:numId="36">
    <w:abstractNumId w:val="20"/>
  </w:num>
  <w:num w:numId="37">
    <w:abstractNumId w:val="9"/>
  </w:num>
  <w:num w:numId="38">
    <w:abstractNumId w:val="0"/>
  </w:num>
  <w:num w:numId="39">
    <w:abstractNumId w:val="15"/>
  </w:num>
  <w:num w:numId="40">
    <w:abstractNumId w:val="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
  </w:num>
  <w:num w:numId="45">
    <w:abstractNumId w:val="16"/>
  </w:num>
  <w:num w:numId="46">
    <w:abstractNumId w:val="16"/>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19"/>
  </w:num>
  <w:num w:numId="68">
    <w:abstractNumId w:val="0"/>
  </w:num>
  <w:num w:numId="69">
    <w:abstractNumId w:val="0"/>
  </w:num>
  <w:num w:numId="70">
    <w:abstractNumId w:val="0"/>
  </w:num>
  <w:num w:numId="71">
    <w:abstractNumId w:val="0"/>
  </w:num>
  <w:num w:numId="72">
    <w:abstractNumId w:val="0"/>
  </w:num>
  <w:num w:numId="73">
    <w:abstractNumId w:val="10"/>
  </w:num>
  <w:num w:numId="74">
    <w:abstractNumId w:val="11"/>
  </w:num>
  <w:num w:numId="75">
    <w:abstractNumId w:val="0"/>
  </w:num>
  <w:num w:numId="76">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3F"/>
    <w:rsid w:val="00000055"/>
    <w:rsid w:val="00010C19"/>
    <w:rsid w:val="0001424D"/>
    <w:rsid w:val="000360F2"/>
    <w:rsid w:val="000416C3"/>
    <w:rsid w:val="000436FD"/>
    <w:rsid w:val="0004533E"/>
    <w:rsid w:val="00045625"/>
    <w:rsid w:val="00046843"/>
    <w:rsid w:val="0004743E"/>
    <w:rsid w:val="00052A73"/>
    <w:rsid w:val="00066F8C"/>
    <w:rsid w:val="000677A0"/>
    <w:rsid w:val="00073518"/>
    <w:rsid w:val="00081380"/>
    <w:rsid w:val="00094A32"/>
    <w:rsid w:val="00094D5A"/>
    <w:rsid w:val="00096071"/>
    <w:rsid w:val="00096174"/>
    <w:rsid w:val="0009663B"/>
    <w:rsid w:val="000C0A25"/>
    <w:rsid w:val="000C5214"/>
    <w:rsid w:val="000D614F"/>
    <w:rsid w:val="000E3C75"/>
    <w:rsid w:val="000E4C5E"/>
    <w:rsid w:val="000E6630"/>
    <w:rsid w:val="000F09E4"/>
    <w:rsid w:val="000F12F8"/>
    <w:rsid w:val="00107279"/>
    <w:rsid w:val="00117CF7"/>
    <w:rsid w:val="0012013B"/>
    <w:rsid w:val="00120B67"/>
    <w:rsid w:val="00142E89"/>
    <w:rsid w:val="0015166D"/>
    <w:rsid w:val="00152FAD"/>
    <w:rsid w:val="00153871"/>
    <w:rsid w:val="00153B51"/>
    <w:rsid w:val="0015584F"/>
    <w:rsid w:val="00156CFB"/>
    <w:rsid w:val="00160809"/>
    <w:rsid w:val="00163B71"/>
    <w:rsid w:val="0016630D"/>
    <w:rsid w:val="0018041A"/>
    <w:rsid w:val="001813FD"/>
    <w:rsid w:val="00184968"/>
    <w:rsid w:val="0018617A"/>
    <w:rsid w:val="001861BA"/>
    <w:rsid w:val="00194382"/>
    <w:rsid w:val="00194D48"/>
    <w:rsid w:val="001968E3"/>
    <w:rsid w:val="0019725A"/>
    <w:rsid w:val="001A33E1"/>
    <w:rsid w:val="001A5812"/>
    <w:rsid w:val="001A7131"/>
    <w:rsid w:val="001B03A8"/>
    <w:rsid w:val="001C29F6"/>
    <w:rsid w:val="001C4697"/>
    <w:rsid w:val="001D177C"/>
    <w:rsid w:val="001D1951"/>
    <w:rsid w:val="001D54E1"/>
    <w:rsid w:val="001E5340"/>
    <w:rsid w:val="001F28A8"/>
    <w:rsid w:val="00205C94"/>
    <w:rsid w:val="00205FEC"/>
    <w:rsid w:val="00207016"/>
    <w:rsid w:val="0021006B"/>
    <w:rsid w:val="002145E2"/>
    <w:rsid w:val="00214704"/>
    <w:rsid w:val="002163CD"/>
    <w:rsid w:val="002222D3"/>
    <w:rsid w:val="00230F7F"/>
    <w:rsid w:val="0023494B"/>
    <w:rsid w:val="00242A9A"/>
    <w:rsid w:val="0024565F"/>
    <w:rsid w:val="00256E4A"/>
    <w:rsid w:val="002614C5"/>
    <w:rsid w:val="0026171C"/>
    <w:rsid w:val="0026792A"/>
    <w:rsid w:val="00270101"/>
    <w:rsid w:val="002842D1"/>
    <w:rsid w:val="00284C58"/>
    <w:rsid w:val="002A504C"/>
    <w:rsid w:val="002C0296"/>
    <w:rsid w:val="002C4F7E"/>
    <w:rsid w:val="002C5847"/>
    <w:rsid w:val="002D145D"/>
    <w:rsid w:val="00310D4A"/>
    <w:rsid w:val="00316688"/>
    <w:rsid w:val="003250AB"/>
    <w:rsid w:val="003250BA"/>
    <w:rsid w:val="00326165"/>
    <w:rsid w:val="00343398"/>
    <w:rsid w:val="003445DD"/>
    <w:rsid w:val="00351C1A"/>
    <w:rsid w:val="003560A1"/>
    <w:rsid w:val="00357F40"/>
    <w:rsid w:val="00361735"/>
    <w:rsid w:val="003669DA"/>
    <w:rsid w:val="00383919"/>
    <w:rsid w:val="003A40B9"/>
    <w:rsid w:val="003A75E4"/>
    <w:rsid w:val="003B1D7D"/>
    <w:rsid w:val="003C13D1"/>
    <w:rsid w:val="003C24D4"/>
    <w:rsid w:val="003D048F"/>
    <w:rsid w:val="003D7C22"/>
    <w:rsid w:val="003E15BC"/>
    <w:rsid w:val="003E2C09"/>
    <w:rsid w:val="003E2C18"/>
    <w:rsid w:val="003E3CEB"/>
    <w:rsid w:val="003E410E"/>
    <w:rsid w:val="003E43B3"/>
    <w:rsid w:val="003E495A"/>
    <w:rsid w:val="003F13D6"/>
    <w:rsid w:val="00405BAD"/>
    <w:rsid w:val="0042045F"/>
    <w:rsid w:val="004259F0"/>
    <w:rsid w:val="00426989"/>
    <w:rsid w:val="0043015A"/>
    <w:rsid w:val="00453737"/>
    <w:rsid w:val="004603F2"/>
    <w:rsid w:val="004607B0"/>
    <w:rsid w:val="0046351D"/>
    <w:rsid w:val="00464D64"/>
    <w:rsid w:val="004656A5"/>
    <w:rsid w:val="00465951"/>
    <w:rsid w:val="00471704"/>
    <w:rsid w:val="00481BCC"/>
    <w:rsid w:val="00492111"/>
    <w:rsid w:val="00493D09"/>
    <w:rsid w:val="0049723D"/>
    <w:rsid w:val="004A2569"/>
    <w:rsid w:val="004A49D8"/>
    <w:rsid w:val="004B3F3F"/>
    <w:rsid w:val="004B3F75"/>
    <w:rsid w:val="004B7F09"/>
    <w:rsid w:val="004C5FEA"/>
    <w:rsid w:val="004E281C"/>
    <w:rsid w:val="004E6D9F"/>
    <w:rsid w:val="004E7DE1"/>
    <w:rsid w:val="004F54A1"/>
    <w:rsid w:val="005074DF"/>
    <w:rsid w:val="00516496"/>
    <w:rsid w:val="00535C53"/>
    <w:rsid w:val="00546875"/>
    <w:rsid w:val="00547554"/>
    <w:rsid w:val="00553CD0"/>
    <w:rsid w:val="005657FD"/>
    <w:rsid w:val="00570B5E"/>
    <w:rsid w:val="00572920"/>
    <w:rsid w:val="00590713"/>
    <w:rsid w:val="00597B4D"/>
    <w:rsid w:val="005A0B78"/>
    <w:rsid w:val="005B0E51"/>
    <w:rsid w:val="005B2DD9"/>
    <w:rsid w:val="005C66A0"/>
    <w:rsid w:val="005D0DA4"/>
    <w:rsid w:val="005D1B99"/>
    <w:rsid w:val="005D7D12"/>
    <w:rsid w:val="005E08D0"/>
    <w:rsid w:val="005E16A0"/>
    <w:rsid w:val="00603525"/>
    <w:rsid w:val="006108BD"/>
    <w:rsid w:val="0063167C"/>
    <w:rsid w:val="00633DB5"/>
    <w:rsid w:val="00653AB5"/>
    <w:rsid w:val="006571BF"/>
    <w:rsid w:val="006611F4"/>
    <w:rsid w:val="00685D27"/>
    <w:rsid w:val="00687F60"/>
    <w:rsid w:val="00696421"/>
    <w:rsid w:val="006A00F2"/>
    <w:rsid w:val="006C0F33"/>
    <w:rsid w:val="006D27A5"/>
    <w:rsid w:val="006F3F38"/>
    <w:rsid w:val="006F56AD"/>
    <w:rsid w:val="006F6510"/>
    <w:rsid w:val="007201B2"/>
    <w:rsid w:val="0072544D"/>
    <w:rsid w:val="00734A1F"/>
    <w:rsid w:val="00743F26"/>
    <w:rsid w:val="00745677"/>
    <w:rsid w:val="00747C25"/>
    <w:rsid w:val="00761646"/>
    <w:rsid w:val="00770938"/>
    <w:rsid w:val="00783EAB"/>
    <w:rsid w:val="00786E51"/>
    <w:rsid w:val="007908D9"/>
    <w:rsid w:val="00790A77"/>
    <w:rsid w:val="007944FE"/>
    <w:rsid w:val="007A3F5C"/>
    <w:rsid w:val="007A5004"/>
    <w:rsid w:val="007B7AB1"/>
    <w:rsid w:val="007C062C"/>
    <w:rsid w:val="007C4DBD"/>
    <w:rsid w:val="007E2947"/>
    <w:rsid w:val="0080242C"/>
    <w:rsid w:val="00807216"/>
    <w:rsid w:val="00807602"/>
    <w:rsid w:val="00810500"/>
    <w:rsid w:val="00821296"/>
    <w:rsid w:val="008238AE"/>
    <w:rsid w:val="00825906"/>
    <w:rsid w:val="00826699"/>
    <w:rsid w:val="00845558"/>
    <w:rsid w:val="00847824"/>
    <w:rsid w:val="008510D3"/>
    <w:rsid w:val="00866B80"/>
    <w:rsid w:val="00873162"/>
    <w:rsid w:val="008749FE"/>
    <w:rsid w:val="00880057"/>
    <w:rsid w:val="00880736"/>
    <w:rsid w:val="00883243"/>
    <w:rsid w:val="00892763"/>
    <w:rsid w:val="008B37F2"/>
    <w:rsid w:val="008C4788"/>
    <w:rsid w:val="008E334A"/>
    <w:rsid w:val="008E47D3"/>
    <w:rsid w:val="008F100B"/>
    <w:rsid w:val="008F76F3"/>
    <w:rsid w:val="00906CF7"/>
    <w:rsid w:val="00922413"/>
    <w:rsid w:val="00922CED"/>
    <w:rsid w:val="00924662"/>
    <w:rsid w:val="00925056"/>
    <w:rsid w:val="009318CC"/>
    <w:rsid w:val="009356A5"/>
    <w:rsid w:val="009423E2"/>
    <w:rsid w:val="009508DC"/>
    <w:rsid w:val="0095368A"/>
    <w:rsid w:val="00953CAD"/>
    <w:rsid w:val="00954A9C"/>
    <w:rsid w:val="00955998"/>
    <w:rsid w:val="00977E11"/>
    <w:rsid w:val="00981D2A"/>
    <w:rsid w:val="00987E69"/>
    <w:rsid w:val="00993574"/>
    <w:rsid w:val="009A2C1F"/>
    <w:rsid w:val="009A725D"/>
    <w:rsid w:val="009B20CE"/>
    <w:rsid w:val="009C1914"/>
    <w:rsid w:val="009D2E5B"/>
    <w:rsid w:val="009E0B82"/>
    <w:rsid w:val="009E6F9C"/>
    <w:rsid w:val="009E7321"/>
    <w:rsid w:val="00A0023F"/>
    <w:rsid w:val="00A01DFC"/>
    <w:rsid w:val="00A07DB5"/>
    <w:rsid w:val="00A111A2"/>
    <w:rsid w:val="00A15993"/>
    <w:rsid w:val="00A21056"/>
    <w:rsid w:val="00A30147"/>
    <w:rsid w:val="00A66DFC"/>
    <w:rsid w:val="00A77378"/>
    <w:rsid w:val="00A8362C"/>
    <w:rsid w:val="00A93CDA"/>
    <w:rsid w:val="00A97B7B"/>
    <w:rsid w:val="00AA29CF"/>
    <w:rsid w:val="00AA37DE"/>
    <w:rsid w:val="00AA492D"/>
    <w:rsid w:val="00AB058E"/>
    <w:rsid w:val="00AB6953"/>
    <w:rsid w:val="00AC206B"/>
    <w:rsid w:val="00AC3CBB"/>
    <w:rsid w:val="00AC4A1B"/>
    <w:rsid w:val="00AD3462"/>
    <w:rsid w:val="00AE03AE"/>
    <w:rsid w:val="00AE20B5"/>
    <w:rsid w:val="00AF44F0"/>
    <w:rsid w:val="00AF5F5E"/>
    <w:rsid w:val="00B011F6"/>
    <w:rsid w:val="00B02985"/>
    <w:rsid w:val="00B055A2"/>
    <w:rsid w:val="00B366DD"/>
    <w:rsid w:val="00B430F7"/>
    <w:rsid w:val="00B45292"/>
    <w:rsid w:val="00B468E5"/>
    <w:rsid w:val="00B46D0D"/>
    <w:rsid w:val="00B51E20"/>
    <w:rsid w:val="00B651B2"/>
    <w:rsid w:val="00B65F65"/>
    <w:rsid w:val="00B70C84"/>
    <w:rsid w:val="00B72AA1"/>
    <w:rsid w:val="00B75819"/>
    <w:rsid w:val="00B77EFD"/>
    <w:rsid w:val="00B819D4"/>
    <w:rsid w:val="00B84082"/>
    <w:rsid w:val="00B85CE6"/>
    <w:rsid w:val="00BA2074"/>
    <w:rsid w:val="00BB3AA5"/>
    <w:rsid w:val="00BB61BB"/>
    <w:rsid w:val="00BC2DBD"/>
    <w:rsid w:val="00BD5A84"/>
    <w:rsid w:val="00BE1523"/>
    <w:rsid w:val="00BE7365"/>
    <w:rsid w:val="00BF1D47"/>
    <w:rsid w:val="00C00DFE"/>
    <w:rsid w:val="00C05A47"/>
    <w:rsid w:val="00C10179"/>
    <w:rsid w:val="00C13419"/>
    <w:rsid w:val="00C13711"/>
    <w:rsid w:val="00C15E10"/>
    <w:rsid w:val="00C17F93"/>
    <w:rsid w:val="00C3107C"/>
    <w:rsid w:val="00C46E6A"/>
    <w:rsid w:val="00C56D42"/>
    <w:rsid w:val="00C801EB"/>
    <w:rsid w:val="00C802C8"/>
    <w:rsid w:val="00C87DC8"/>
    <w:rsid w:val="00C968E4"/>
    <w:rsid w:val="00CA0F56"/>
    <w:rsid w:val="00CB6077"/>
    <w:rsid w:val="00CC0D30"/>
    <w:rsid w:val="00CD2B60"/>
    <w:rsid w:val="00CE140C"/>
    <w:rsid w:val="00CE1BD2"/>
    <w:rsid w:val="00D04EC7"/>
    <w:rsid w:val="00D05F9D"/>
    <w:rsid w:val="00D10753"/>
    <w:rsid w:val="00D12F34"/>
    <w:rsid w:val="00D21BAE"/>
    <w:rsid w:val="00D24D5A"/>
    <w:rsid w:val="00D31E71"/>
    <w:rsid w:val="00D33175"/>
    <w:rsid w:val="00D35928"/>
    <w:rsid w:val="00D36E8E"/>
    <w:rsid w:val="00D426F1"/>
    <w:rsid w:val="00D4507E"/>
    <w:rsid w:val="00D504AF"/>
    <w:rsid w:val="00D5546E"/>
    <w:rsid w:val="00D55FCA"/>
    <w:rsid w:val="00D75CFE"/>
    <w:rsid w:val="00D82D57"/>
    <w:rsid w:val="00D87C7F"/>
    <w:rsid w:val="00D91CD8"/>
    <w:rsid w:val="00D92573"/>
    <w:rsid w:val="00D95C1E"/>
    <w:rsid w:val="00DB66CA"/>
    <w:rsid w:val="00DB7012"/>
    <w:rsid w:val="00DC0143"/>
    <w:rsid w:val="00DC162B"/>
    <w:rsid w:val="00DC36A0"/>
    <w:rsid w:val="00DC6DBE"/>
    <w:rsid w:val="00DC7809"/>
    <w:rsid w:val="00DD62CC"/>
    <w:rsid w:val="00DE7E65"/>
    <w:rsid w:val="00DF0853"/>
    <w:rsid w:val="00DF7382"/>
    <w:rsid w:val="00E005CD"/>
    <w:rsid w:val="00E023E9"/>
    <w:rsid w:val="00E1357C"/>
    <w:rsid w:val="00E21D04"/>
    <w:rsid w:val="00E2276C"/>
    <w:rsid w:val="00E22DE6"/>
    <w:rsid w:val="00E32534"/>
    <w:rsid w:val="00E47D51"/>
    <w:rsid w:val="00E537BA"/>
    <w:rsid w:val="00E53F7A"/>
    <w:rsid w:val="00E56648"/>
    <w:rsid w:val="00E5719D"/>
    <w:rsid w:val="00E65288"/>
    <w:rsid w:val="00E65F72"/>
    <w:rsid w:val="00E7251A"/>
    <w:rsid w:val="00E728F3"/>
    <w:rsid w:val="00E8339D"/>
    <w:rsid w:val="00E8488F"/>
    <w:rsid w:val="00E86433"/>
    <w:rsid w:val="00E873C1"/>
    <w:rsid w:val="00EA08D0"/>
    <w:rsid w:val="00EA4047"/>
    <w:rsid w:val="00EA7B47"/>
    <w:rsid w:val="00EB2AB4"/>
    <w:rsid w:val="00EB2BA1"/>
    <w:rsid w:val="00EC2365"/>
    <w:rsid w:val="00ED3BE2"/>
    <w:rsid w:val="00EF037F"/>
    <w:rsid w:val="00EF0ECA"/>
    <w:rsid w:val="00F15A17"/>
    <w:rsid w:val="00F224DB"/>
    <w:rsid w:val="00F35414"/>
    <w:rsid w:val="00F35E2E"/>
    <w:rsid w:val="00F36A96"/>
    <w:rsid w:val="00F40ED0"/>
    <w:rsid w:val="00F52B9A"/>
    <w:rsid w:val="00F54C9B"/>
    <w:rsid w:val="00F60777"/>
    <w:rsid w:val="00F60841"/>
    <w:rsid w:val="00F62A70"/>
    <w:rsid w:val="00F631A7"/>
    <w:rsid w:val="00F6577B"/>
    <w:rsid w:val="00F7092B"/>
    <w:rsid w:val="00F719CF"/>
    <w:rsid w:val="00F732CE"/>
    <w:rsid w:val="00F77AC3"/>
    <w:rsid w:val="00F8337A"/>
    <w:rsid w:val="00F871D3"/>
    <w:rsid w:val="00F966BD"/>
    <w:rsid w:val="00FA67FB"/>
    <w:rsid w:val="00FB3151"/>
    <w:rsid w:val="00FC2503"/>
    <w:rsid w:val="00FC40E7"/>
    <w:rsid w:val="00FC4982"/>
    <w:rsid w:val="00FC4A27"/>
    <w:rsid w:val="00FD2B90"/>
    <w:rsid w:val="00FD5214"/>
    <w:rsid w:val="00FD578E"/>
    <w:rsid w:val="00FE306C"/>
    <w:rsid w:val="00FF512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4450"/>
  <w15:docId w15:val="{9B6C7A19-9AB4-44CC-830F-C596A9CB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6CA"/>
    <w:pPr>
      <w:spacing w:before="120"/>
    </w:pPr>
    <w:rPr>
      <w:rFonts w:eastAsia="Calibri"/>
      <w:sz w:val="24"/>
      <w:szCs w:val="24"/>
    </w:rPr>
  </w:style>
  <w:style w:type="paragraph" w:styleId="Ttulo1">
    <w:name w:val="heading 1"/>
    <w:basedOn w:val="Normal"/>
    <w:next w:val="Normal"/>
    <w:link w:val="Ttulo1Car"/>
    <w:qFormat/>
    <w:rsid w:val="00DB66CA"/>
    <w:pPr>
      <w:keepNext/>
      <w:numPr>
        <w:numId w:val="52"/>
      </w:numPr>
      <w:spacing w:before="240"/>
      <w:outlineLvl w:val="0"/>
    </w:pPr>
    <w:rPr>
      <w:b/>
      <w:smallCaps/>
      <w:kern w:val="28"/>
      <w:sz w:val="28"/>
      <w:szCs w:val="28"/>
    </w:rPr>
  </w:style>
  <w:style w:type="paragraph" w:styleId="Ttulo2">
    <w:name w:val="heading 2"/>
    <w:basedOn w:val="Normal"/>
    <w:next w:val="Normal"/>
    <w:link w:val="Ttulo2Car"/>
    <w:qFormat/>
    <w:rsid w:val="00DB66CA"/>
    <w:pPr>
      <w:keepNext/>
      <w:numPr>
        <w:ilvl w:val="1"/>
        <w:numId w:val="52"/>
      </w:numPr>
      <w:spacing w:before="240"/>
      <w:outlineLvl w:val="1"/>
    </w:pPr>
    <w:rPr>
      <w:b/>
    </w:rPr>
  </w:style>
  <w:style w:type="paragraph" w:styleId="Ttulo3">
    <w:name w:val="heading 3"/>
    <w:basedOn w:val="Normal"/>
    <w:next w:val="Normal"/>
    <w:link w:val="Ttulo3Car"/>
    <w:qFormat/>
    <w:rsid w:val="00DB66CA"/>
    <w:pPr>
      <w:keepNext/>
      <w:numPr>
        <w:ilvl w:val="2"/>
        <w:numId w:val="52"/>
      </w:numPr>
      <w:spacing w:before="240"/>
      <w:outlineLvl w:val="2"/>
    </w:pPr>
    <w:rPr>
      <w:b/>
    </w:rPr>
  </w:style>
  <w:style w:type="paragraph" w:styleId="Ttulo4">
    <w:name w:val="heading 4"/>
    <w:basedOn w:val="Normal"/>
    <w:next w:val="Normal"/>
    <w:link w:val="Ttulo4Car"/>
    <w:qFormat/>
    <w:rsid w:val="00DB66CA"/>
    <w:pPr>
      <w:keepNext/>
      <w:numPr>
        <w:ilvl w:val="3"/>
        <w:numId w:val="52"/>
      </w:numPr>
      <w:spacing w:before="240"/>
      <w:outlineLvl w:val="3"/>
    </w:pPr>
    <w:rPr>
      <w:b/>
    </w:rPr>
  </w:style>
  <w:style w:type="paragraph" w:styleId="Ttulo5">
    <w:name w:val="heading 5"/>
    <w:basedOn w:val="Normal"/>
    <w:next w:val="Normal"/>
    <w:link w:val="Ttulo5Car"/>
    <w:qFormat/>
    <w:rsid w:val="00DB66CA"/>
    <w:pPr>
      <w:keepNext/>
      <w:numPr>
        <w:ilvl w:val="4"/>
        <w:numId w:val="52"/>
      </w:numPr>
      <w:spacing w:before="240"/>
      <w:outlineLvl w:val="4"/>
    </w:pPr>
    <w:rPr>
      <w:b/>
    </w:rPr>
  </w:style>
  <w:style w:type="paragraph" w:styleId="Ttulo6">
    <w:name w:val="heading 6"/>
    <w:aliases w:val="sub-dash,sd,5"/>
    <w:basedOn w:val="Normal"/>
    <w:next w:val="Normal"/>
    <w:link w:val="Ttulo6Car"/>
    <w:qFormat/>
    <w:rsid w:val="00DB66CA"/>
    <w:pPr>
      <w:numPr>
        <w:ilvl w:val="5"/>
        <w:numId w:val="52"/>
      </w:numPr>
      <w:spacing w:before="240"/>
      <w:outlineLvl w:val="5"/>
    </w:pPr>
    <w:rPr>
      <w:b/>
    </w:rPr>
  </w:style>
  <w:style w:type="paragraph" w:styleId="Ttulo7">
    <w:name w:val="heading 7"/>
    <w:basedOn w:val="Normal"/>
    <w:next w:val="Normal"/>
    <w:link w:val="Ttulo7Car"/>
    <w:qFormat/>
    <w:rsid w:val="00DB66CA"/>
    <w:pPr>
      <w:numPr>
        <w:ilvl w:val="6"/>
        <w:numId w:val="52"/>
      </w:numPr>
      <w:spacing w:before="240"/>
      <w:outlineLvl w:val="6"/>
    </w:pPr>
    <w:rPr>
      <w:b/>
    </w:rPr>
  </w:style>
  <w:style w:type="paragraph" w:styleId="Ttulo8">
    <w:name w:val="heading 8"/>
    <w:basedOn w:val="Normal"/>
    <w:next w:val="Normal"/>
    <w:link w:val="Ttulo8Car"/>
    <w:qFormat/>
    <w:rsid w:val="00DB66CA"/>
    <w:pPr>
      <w:numPr>
        <w:ilvl w:val="7"/>
        <w:numId w:val="52"/>
      </w:numPr>
      <w:spacing w:before="240"/>
      <w:outlineLvl w:val="7"/>
    </w:pPr>
    <w:rPr>
      <w:b/>
    </w:rPr>
  </w:style>
  <w:style w:type="paragraph" w:styleId="Ttulo9">
    <w:name w:val="heading 9"/>
    <w:basedOn w:val="Normal"/>
    <w:next w:val="Normal"/>
    <w:link w:val="Ttulo9Car"/>
    <w:qFormat/>
    <w:rsid w:val="00DB66CA"/>
    <w:pPr>
      <w:numPr>
        <w:ilvl w:val="8"/>
        <w:numId w:val="52"/>
      </w:numPr>
      <w:spacing w:before="24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B66CA"/>
    <w:rPr>
      <w:rFonts w:eastAsia="Calibri"/>
      <w:b/>
      <w:smallCaps/>
      <w:kern w:val="28"/>
      <w:sz w:val="28"/>
      <w:szCs w:val="28"/>
    </w:rPr>
  </w:style>
  <w:style w:type="character" w:customStyle="1" w:styleId="Ttulo2Car">
    <w:name w:val="Título 2 Car"/>
    <w:link w:val="Ttulo2"/>
    <w:rsid w:val="00DB66CA"/>
    <w:rPr>
      <w:rFonts w:eastAsia="Calibri"/>
      <w:b/>
      <w:sz w:val="24"/>
      <w:szCs w:val="24"/>
    </w:rPr>
  </w:style>
  <w:style w:type="character" w:customStyle="1" w:styleId="Ttulo3Car">
    <w:name w:val="Título 3 Car"/>
    <w:link w:val="Ttulo3"/>
    <w:rsid w:val="00DB66CA"/>
    <w:rPr>
      <w:rFonts w:eastAsia="Calibri"/>
      <w:b/>
      <w:sz w:val="24"/>
      <w:szCs w:val="24"/>
    </w:rPr>
  </w:style>
  <w:style w:type="character" w:customStyle="1" w:styleId="Ttulo4Car">
    <w:name w:val="Título 4 Car"/>
    <w:link w:val="Ttulo4"/>
    <w:rsid w:val="00DB66CA"/>
    <w:rPr>
      <w:rFonts w:eastAsia="Calibri"/>
      <w:b/>
      <w:sz w:val="24"/>
      <w:szCs w:val="24"/>
    </w:rPr>
  </w:style>
  <w:style w:type="character" w:customStyle="1" w:styleId="Ttulo5Car">
    <w:name w:val="Título 5 Car"/>
    <w:basedOn w:val="Fuentedeprrafopredeter"/>
    <w:link w:val="Ttulo5"/>
    <w:rsid w:val="00B75819"/>
    <w:rPr>
      <w:rFonts w:eastAsia="Calibri"/>
      <w:b/>
      <w:sz w:val="24"/>
      <w:szCs w:val="24"/>
    </w:rPr>
  </w:style>
  <w:style w:type="character" w:customStyle="1" w:styleId="Ttulo6Car">
    <w:name w:val="Título 6 Car"/>
    <w:aliases w:val="sub-dash Car,sd Car,5 Car"/>
    <w:basedOn w:val="Fuentedeprrafopredeter"/>
    <w:link w:val="Ttulo6"/>
    <w:rsid w:val="00B75819"/>
    <w:rPr>
      <w:rFonts w:eastAsia="Calibri"/>
      <w:b/>
      <w:sz w:val="24"/>
      <w:szCs w:val="24"/>
    </w:rPr>
  </w:style>
  <w:style w:type="character" w:customStyle="1" w:styleId="Ttulo7Car">
    <w:name w:val="Título 7 Car"/>
    <w:basedOn w:val="Fuentedeprrafopredeter"/>
    <w:link w:val="Ttulo7"/>
    <w:rsid w:val="00B75819"/>
    <w:rPr>
      <w:rFonts w:eastAsia="Calibri"/>
      <w:b/>
      <w:sz w:val="24"/>
      <w:szCs w:val="24"/>
    </w:rPr>
  </w:style>
  <w:style w:type="character" w:customStyle="1" w:styleId="Ttulo8Car">
    <w:name w:val="Título 8 Car"/>
    <w:basedOn w:val="Fuentedeprrafopredeter"/>
    <w:link w:val="Ttulo8"/>
    <w:rsid w:val="00B75819"/>
    <w:rPr>
      <w:rFonts w:eastAsia="Calibri"/>
      <w:b/>
      <w:sz w:val="24"/>
      <w:szCs w:val="24"/>
    </w:rPr>
  </w:style>
  <w:style w:type="character" w:customStyle="1" w:styleId="Ttulo9Car">
    <w:name w:val="Título 9 Car"/>
    <w:basedOn w:val="Fuentedeprrafopredeter"/>
    <w:link w:val="Ttulo9"/>
    <w:rsid w:val="00B75819"/>
    <w:rPr>
      <w:rFonts w:eastAsia="Calibri"/>
      <w:b/>
      <w:sz w:val="24"/>
      <w:szCs w:val="24"/>
    </w:rPr>
  </w:style>
  <w:style w:type="paragraph" w:styleId="Textoindependiente3">
    <w:name w:val="Body Text 3"/>
    <w:basedOn w:val="Normal"/>
    <w:link w:val="Textoindependiente3Car"/>
    <w:rsid w:val="004B3F3F"/>
    <w:pPr>
      <w:jc w:val="center"/>
    </w:pPr>
    <w:rPr>
      <w:b/>
      <w:sz w:val="52"/>
    </w:rPr>
  </w:style>
  <w:style w:type="character" w:customStyle="1" w:styleId="Textoindependiente3Car">
    <w:name w:val="Texto independiente 3 Car"/>
    <w:basedOn w:val="Fuentedeprrafopredeter"/>
    <w:link w:val="Textoindependiente3"/>
    <w:rsid w:val="004B3F3F"/>
    <w:rPr>
      <w:rFonts w:ascii="Times New Roman" w:eastAsia="Times New Roman" w:hAnsi="Times New Roman" w:cs="Times New Roman"/>
      <w:b/>
      <w:sz w:val="52"/>
      <w:szCs w:val="20"/>
    </w:rPr>
  </w:style>
  <w:style w:type="paragraph" w:customStyle="1" w:styleId="Anchor1">
    <w:name w:val="Anchor1"/>
    <w:basedOn w:val="Normal"/>
    <w:rsid w:val="004B3F3F"/>
    <w:pPr>
      <w:spacing w:before="0" w:after="240"/>
      <w:jc w:val="center"/>
    </w:pPr>
  </w:style>
  <w:style w:type="paragraph" w:styleId="Encabezado">
    <w:name w:val="header"/>
    <w:basedOn w:val="Normal"/>
    <w:link w:val="EncabezadoCar"/>
    <w:uiPriority w:val="99"/>
    <w:unhideWhenUsed/>
    <w:rsid w:val="004B3F3F"/>
    <w:pPr>
      <w:tabs>
        <w:tab w:val="center" w:pos="4680"/>
        <w:tab w:val="right" w:pos="9360"/>
      </w:tabs>
      <w:spacing w:before="0"/>
    </w:pPr>
  </w:style>
  <w:style w:type="character" w:customStyle="1" w:styleId="EncabezadoCar">
    <w:name w:val="Encabezado Car"/>
    <w:basedOn w:val="Fuentedeprrafopredeter"/>
    <w:link w:val="Encabezado"/>
    <w:uiPriority w:val="99"/>
    <w:rsid w:val="004B3F3F"/>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4B3F3F"/>
    <w:pPr>
      <w:tabs>
        <w:tab w:val="center" w:pos="4680"/>
        <w:tab w:val="right" w:pos="9360"/>
      </w:tabs>
      <w:spacing w:before="0"/>
    </w:pPr>
  </w:style>
  <w:style w:type="character" w:customStyle="1" w:styleId="PiedepginaCar">
    <w:name w:val="Pie de página Car"/>
    <w:basedOn w:val="Fuentedeprrafopredeter"/>
    <w:link w:val="Piedepgina"/>
    <w:uiPriority w:val="99"/>
    <w:rsid w:val="004B3F3F"/>
    <w:rPr>
      <w:rFonts w:ascii="Times New Roman" w:eastAsia="Times New Roman" w:hAnsi="Times New Roman" w:cs="Times New Roman"/>
      <w:sz w:val="24"/>
      <w:szCs w:val="20"/>
    </w:rPr>
  </w:style>
  <w:style w:type="character" w:styleId="Nmerodepgina">
    <w:name w:val="page number"/>
    <w:basedOn w:val="Fuentedeprrafopredeter"/>
    <w:rsid w:val="00B75819"/>
  </w:style>
  <w:style w:type="paragraph" w:customStyle="1" w:styleId="centerbold">
    <w:name w:val="center bold"/>
    <w:aliases w:val="cbo"/>
    <w:basedOn w:val="Normal"/>
    <w:rsid w:val="00B75819"/>
    <w:pPr>
      <w:jc w:val="center"/>
    </w:pPr>
    <w:rPr>
      <w:rFonts w:ascii="Book Antiqua" w:hAnsi="Book Antiqua"/>
      <w:b/>
    </w:rPr>
  </w:style>
  <w:style w:type="paragraph" w:styleId="NormalWeb">
    <w:name w:val="Normal (Web)"/>
    <w:basedOn w:val="Normal"/>
    <w:rsid w:val="00B75819"/>
    <w:pPr>
      <w:spacing w:before="100" w:beforeAutospacing="1" w:after="100" w:afterAutospacing="1"/>
    </w:pPr>
  </w:style>
  <w:style w:type="paragraph" w:customStyle="1" w:styleId="Bullet1">
    <w:name w:val="Bullet1"/>
    <w:basedOn w:val="Normal"/>
    <w:rsid w:val="00B75819"/>
    <w:pPr>
      <w:numPr>
        <w:numId w:val="1"/>
      </w:numPr>
    </w:pPr>
  </w:style>
  <w:style w:type="character" w:customStyle="1" w:styleId="DefaultChar">
    <w:name w:val="Default Char"/>
    <w:basedOn w:val="Fuentedeprrafopredeter"/>
    <w:link w:val="Default"/>
    <w:rsid w:val="00B75819"/>
    <w:rPr>
      <w:color w:val="000000"/>
      <w:sz w:val="24"/>
      <w:szCs w:val="24"/>
      <w:lang w:val="en-US" w:eastAsia="en-US" w:bidi="ar-SA"/>
    </w:rPr>
  </w:style>
  <w:style w:type="paragraph" w:customStyle="1" w:styleId="Default">
    <w:name w:val="Default"/>
    <w:link w:val="DefaultChar"/>
    <w:rsid w:val="00745677"/>
    <w:pPr>
      <w:autoSpaceDE w:val="0"/>
      <w:autoSpaceDN w:val="0"/>
      <w:adjustRightInd w:val="0"/>
    </w:pPr>
    <w:rPr>
      <w:color w:val="000000"/>
      <w:sz w:val="24"/>
      <w:szCs w:val="24"/>
    </w:rPr>
  </w:style>
  <w:style w:type="paragraph" w:styleId="TDC1">
    <w:name w:val="toc 1"/>
    <w:basedOn w:val="Ttulo1"/>
    <w:next w:val="Ttulo1"/>
    <w:uiPriority w:val="39"/>
    <w:qFormat/>
    <w:rsid w:val="00DB66CA"/>
    <w:pPr>
      <w:keepNext w:val="0"/>
      <w:numPr>
        <w:numId w:val="0"/>
      </w:numPr>
      <w:spacing w:after="120"/>
      <w:outlineLvl w:val="9"/>
    </w:pPr>
    <w:rPr>
      <w:rFonts w:asciiTheme="minorHAnsi" w:hAnsiTheme="minorHAnsi" w:cstheme="minorHAnsi"/>
      <w:bCs/>
      <w:smallCaps w:val="0"/>
      <w:kern w:val="0"/>
      <w:sz w:val="20"/>
      <w:szCs w:val="20"/>
    </w:rPr>
  </w:style>
  <w:style w:type="character" w:styleId="Hipervnculo">
    <w:name w:val="Hyperlink"/>
    <w:basedOn w:val="Fuentedeprrafopredeter"/>
    <w:uiPriority w:val="99"/>
    <w:unhideWhenUsed/>
    <w:rsid w:val="00D82D57"/>
    <w:rPr>
      <w:color w:val="0000FF" w:themeColor="hyperlink"/>
      <w:u w:val="single"/>
    </w:rPr>
  </w:style>
  <w:style w:type="paragraph" w:styleId="Ttulo">
    <w:name w:val="Title"/>
    <w:basedOn w:val="Normal"/>
    <w:next w:val="Normal"/>
    <w:link w:val="TtuloCar"/>
    <w:qFormat/>
    <w:rsid w:val="00DB66CA"/>
    <w:pPr>
      <w:spacing w:before="240" w:after="240"/>
      <w:jc w:val="center"/>
    </w:pPr>
    <w:rPr>
      <w:rFonts w:cstheme="majorBidi"/>
      <w:b/>
    </w:rPr>
  </w:style>
  <w:style w:type="character" w:customStyle="1" w:styleId="TtuloCar">
    <w:name w:val="Título Car"/>
    <w:basedOn w:val="Fuentedeprrafopredeter"/>
    <w:link w:val="Ttulo"/>
    <w:rsid w:val="00D82D57"/>
    <w:rPr>
      <w:rFonts w:eastAsia="Calibri" w:cstheme="majorBidi"/>
      <w:b/>
      <w:sz w:val="24"/>
      <w:szCs w:val="24"/>
    </w:rPr>
  </w:style>
  <w:style w:type="paragraph" w:styleId="Prrafodelista">
    <w:name w:val="List Paragraph"/>
    <w:basedOn w:val="Normal"/>
    <w:uiPriority w:val="34"/>
    <w:qFormat/>
    <w:rsid w:val="00DB66CA"/>
    <w:pPr>
      <w:ind w:left="720"/>
    </w:pPr>
  </w:style>
  <w:style w:type="paragraph" w:styleId="Textodeglobo">
    <w:name w:val="Balloon Text"/>
    <w:basedOn w:val="Normal"/>
    <w:link w:val="TextodegloboCar"/>
    <w:uiPriority w:val="99"/>
    <w:semiHidden/>
    <w:unhideWhenUsed/>
    <w:rsid w:val="002222D3"/>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2D3"/>
    <w:rPr>
      <w:rFonts w:ascii="Tahoma" w:eastAsia="Times New Roman" w:hAnsi="Tahoma" w:cs="Tahoma"/>
      <w:sz w:val="16"/>
      <w:szCs w:val="16"/>
    </w:rPr>
  </w:style>
  <w:style w:type="paragraph" w:customStyle="1" w:styleId="CovLOGO">
    <w:name w:val="CovLOGO"/>
    <w:basedOn w:val="Normal"/>
    <w:link w:val="CovLOGOChar"/>
    <w:rsid w:val="007A5004"/>
    <w:pPr>
      <w:spacing w:before="0"/>
      <w:jc w:val="right"/>
    </w:pPr>
    <w:rPr>
      <w:noProof/>
      <w:sz w:val="16"/>
    </w:rPr>
  </w:style>
  <w:style w:type="character" w:customStyle="1" w:styleId="CovLOGOChar">
    <w:name w:val="CovLOGO Char"/>
    <w:link w:val="CovLOGO"/>
    <w:rsid w:val="007A5004"/>
    <w:rPr>
      <w:rFonts w:ascii="Times New Roman" w:eastAsia="Times New Roman" w:hAnsi="Times New Roman" w:cs="Times New Roman"/>
      <w:noProof/>
      <w:sz w:val="16"/>
      <w:szCs w:val="24"/>
    </w:rPr>
  </w:style>
  <w:style w:type="paragraph" w:customStyle="1" w:styleId="CoverTXT">
    <w:name w:val="CoverTXT"/>
    <w:basedOn w:val="Normal"/>
    <w:link w:val="CoverTXTChar"/>
    <w:rsid w:val="007A5004"/>
    <w:pPr>
      <w:keepNext/>
      <w:keepLines/>
      <w:spacing w:after="240"/>
      <w:jc w:val="center"/>
    </w:pPr>
    <w:rPr>
      <w:sz w:val="48"/>
      <w:szCs w:val="48"/>
    </w:rPr>
  </w:style>
  <w:style w:type="character" w:customStyle="1" w:styleId="CoverTXTChar">
    <w:name w:val="CoverTXT Char"/>
    <w:link w:val="CoverTXT"/>
    <w:rsid w:val="007A5004"/>
    <w:rPr>
      <w:rFonts w:ascii="Times New Roman" w:eastAsia="Times New Roman" w:hAnsi="Times New Roman" w:cs="Times New Roman"/>
      <w:sz w:val="48"/>
      <w:szCs w:val="48"/>
    </w:rPr>
  </w:style>
  <w:style w:type="paragraph" w:customStyle="1" w:styleId="CoverVER">
    <w:name w:val="CoverVER"/>
    <w:basedOn w:val="Normal"/>
    <w:link w:val="CoverVERChar"/>
    <w:rsid w:val="007A5004"/>
    <w:pPr>
      <w:spacing w:before="0"/>
      <w:jc w:val="center"/>
    </w:pPr>
    <w:rPr>
      <w:rFonts w:ascii="Arial" w:hAnsi="Arial" w:cs="Arial"/>
      <w:sz w:val="28"/>
      <w:szCs w:val="28"/>
    </w:rPr>
  </w:style>
  <w:style w:type="character" w:customStyle="1" w:styleId="CoverVERChar">
    <w:name w:val="CoverVER Char"/>
    <w:basedOn w:val="Fuentedeprrafopredeter"/>
    <w:link w:val="CoverVER"/>
    <w:rsid w:val="007A5004"/>
    <w:rPr>
      <w:rFonts w:ascii="Arial" w:eastAsia="Times New Roman" w:hAnsi="Arial" w:cs="Arial"/>
      <w:sz w:val="28"/>
      <w:szCs w:val="28"/>
    </w:rPr>
  </w:style>
  <w:style w:type="paragraph" w:customStyle="1" w:styleId="CovTXT">
    <w:name w:val="CovTXT"/>
    <w:basedOn w:val="Normal"/>
    <w:link w:val="CovTXTChar"/>
    <w:qFormat/>
    <w:rsid w:val="002163CD"/>
    <w:pPr>
      <w:spacing w:before="0"/>
      <w:jc w:val="center"/>
    </w:pPr>
    <w:rPr>
      <w:rFonts w:ascii="Joanna MT" w:hAnsi="Joanna MT"/>
      <w:b/>
      <w:sz w:val="48"/>
      <w:szCs w:val="48"/>
    </w:rPr>
  </w:style>
  <w:style w:type="character" w:customStyle="1" w:styleId="CovTXTChar">
    <w:name w:val="CovTXT Char"/>
    <w:basedOn w:val="Fuentedeprrafopredeter"/>
    <w:link w:val="CovTXT"/>
    <w:rsid w:val="002163CD"/>
    <w:rPr>
      <w:rFonts w:ascii="Joanna MT" w:eastAsia="Calibri" w:hAnsi="Joanna MT"/>
      <w:b/>
      <w:sz w:val="48"/>
      <w:szCs w:val="48"/>
    </w:rPr>
  </w:style>
  <w:style w:type="paragraph" w:customStyle="1" w:styleId="CovLOG">
    <w:name w:val="CovLOG"/>
    <w:basedOn w:val="Normal"/>
    <w:link w:val="CovLOGChar"/>
    <w:qFormat/>
    <w:rsid w:val="00DB66CA"/>
    <w:pPr>
      <w:jc w:val="right"/>
    </w:pPr>
    <w:rPr>
      <w:noProof/>
      <w:sz w:val="16"/>
      <w:szCs w:val="20"/>
    </w:rPr>
  </w:style>
  <w:style w:type="character" w:customStyle="1" w:styleId="CovLOGChar">
    <w:name w:val="CovLOG Char"/>
    <w:basedOn w:val="Fuentedeprrafopredeter"/>
    <w:link w:val="CovLOG"/>
    <w:rsid w:val="00DB66CA"/>
    <w:rPr>
      <w:rFonts w:eastAsia="Calibri"/>
      <w:noProof/>
      <w:sz w:val="16"/>
    </w:rPr>
  </w:style>
  <w:style w:type="paragraph" w:customStyle="1" w:styleId="CovVER">
    <w:name w:val="CovVER"/>
    <w:basedOn w:val="Normal"/>
    <w:link w:val="CovVERChar"/>
    <w:qFormat/>
    <w:rsid w:val="002163CD"/>
    <w:pPr>
      <w:spacing w:before="0"/>
      <w:jc w:val="center"/>
    </w:pPr>
    <w:rPr>
      <w:rFonts w:ascii="Arial" w:hAnsi="Arial" w:cs="Arial"/>
      <w:sz w:val="28"/>
      <w:szCs w:val="28"/>
    </w:rPr>
  </w:style>
  <w:style w:type="character" w:customStyle="1" w:styleId="CovVERChar">
    <w:name w:val="CovVER Char"/>
    <w:basedOn w:val="Fuentedeprrafopredeter"/>
    <w:link w:val="CovVER"/>
    <w:rsid w:val="002163CD"/>
    <w:rPr>
      <w:rFonts w:ascii="Arial" w:eastAsia="Calibri" w:hAnsi="Arial" w:cs="Arial"/>
      <w:sz w:val="28"/>
      <w:szCs w:val="28"/>
    </w:rPr>
  </w:style>
  <w:style w:type="paragraph" w:customStyle="1" w:styleId="HeaderTXT">
    <w:name w:val="HeaderTXT"/>
    <w:basedOn w:val="Encabezado"/>
    <w:link w:val="HeaderTXTChar"/>
    <w:qFormat/>
    <w:rsid w:val="00DB66CA"/>
    <w:pPr>
      <w:pBdr>
        <w:bottom w:val="single" w:sz="4" w:space="1" w:color="auto"/>
      </w:pBdr>
      <w:tabs>
        <w:tab w:val="clear" w:pos="4680"/>
      </w:tabs>
    </w:pPr>
    <w:rPr>
      <w:smallCaps/>
      <w:sz w:val="16"/>
    </w:rPr>
  </w:style>
  <w:style w:type="character" w:customStyle="1" w:styleId="HeaderTXTChar">
    <w:name w:val="HeaderTXT Char"/>
    <w:link w:val="HeaderTXT"/>
    <w:rsid w:val="00DB66CA"/>
    <w:rPr>
      <w:rFonts w:eastAsia="Calibri"/>
      <w:smallCaps/>
      <w:sz w:val="16"/>
      <w:szCs w:val="24"/>
    </w:rPr>
  </w:style>
  <w:style w:type="paragraph" w:customStyle="1" w:styleId="TabHEAD">
    <w:name w:val="TabHEAD"/>
    <w:basedOn w:val="Piedepgina"/>
    <w:link w:val="TABHeadChar"/>
    <w:qFormat/>
    <w:rsid w:val="00DB66CA"/>
    <w:pPr>
      <w:tabs>
        <w:tab w:val="clear" w:pos="4680"/>
        <w:tab w:val="clear" w:pos="9360"/>
      </w:tabs>
      <w:spacing w:before="120"/>
      <w:jc w:val="center"/>
    </w:pPr>
    <w:rPr>
      <w:rFonts w:ascii="Arial" w:hAnsi="Arial" w:cs="Arial"/>
      <w:b/>
      <w:color w:val="FFFFFF" w:themeColor="background1"/>
      <w:sz w:val="22"/>
      <w:szCs w:val="22"/>
    </w:rPr>
  </w:style>
  <w:style w:type="character" w:customStyle="1" w:styleId="TABHeadChar">
    <w:name w:val="TABHead Char"/>
    <w:basedOn w:val="PiedepginaCar"/>
    <w:link w:val="TabHEAD"/>
    <w:rsid w:val="00DB66CA"/>
    <w:rPr>
      <w:rFonts w:ascii="Arial" w:eastAsia="Calibri" w:hAnsi="Arial" w:cs="Arial"/>
      <w:b/>
      <w:color w:val="FFFFFF" w:themeColor="background1"/>
      <w:sz w:val="22"/>
      <w:szCs w:val="22"/>
    </w:rPr>
  </w:style>
  <w:style w:type="paragraph" w:customStyle="1" w:styleId="TabTXT">
    <w:name w:val="TabTXT"/>
    <w:basedOn w:val="Textonotapie"/>
    <w:link w:val="TabTXTChar"/>
    <w:qFormat/>
    <w:rsid w:val="00DB66CA"/>
    <w:pPr>
      <w:spacing w:before="120"/>
    </w:pPr>
    <w:rPr>
      <w:rFonts w:ascii="Arial" w:hAnsi="Arial" w:cs="Arial"/>
      <w:bCs/>
      <w:sz w:val="18"/>
      <w:szCs w:val="18"/>
    </w:rPr>
  </w:style>
  <w:style w:type="paragraph" w:styleId="Textonotapie">
    <w:name w:val="footnote text"/>
    <w:basedOn w:val="Normal"/>
    <w:link w:val="TextonotapieCar"/>
    <w:uiPriority w:val="99"/>
    <w:semiHidden/>
    <w:unhideWhenUsed/>
    <w:rsid w:val="007A5004"/>
    <w:pPr>
      <w:spacing w:before="0"/>
    </w:pPr>
    <w:rPr>
      <w:sz w:val="20"/>
    </w:rPr>
  </w:style>
  <w:style w:type="character" w:customStyle="1" w:styleId="TextonotapieCar">
    <w:name w:val="Texto nota pie Car"/>
    <w:basedOn w:val="Fuentedeprrafopredeter"/>
    <w:link w:val="Textonotapie"/>
    <w:uiPriority w:val="99"/>
    <w:semiHidden/>
    <w:rsid w:val="007A5004"/>
  </w:style>
  <w:style w:type="character" w:customStyle="1" w:styleId="TabTXTChar">
    <w:name w:val="TabTXT Char"/>
    <w:basedOn w:val="TextonotapieCar"/>
    <w:link w:val="TabTXT"/>
    <w:rsid w:val="00DB66CA"/>
    <w:rPr>
      <w:rFonts w:ascii="Arial" w:eastAsia="Calibri" w:hAnsi="Arial" w:cs="Arial"/>
      <w:bCs/>
      <w:sz w:val="18"/>
      <w:szCs w:val="18"/>
    </w:rPr>
  </w:style>
  <w:style w:type="paragraph" w:customStyle="1" w:styleId="FMTitle">
    <w:name w:val="FM Title"/>
    <w:basedOn w:val="Normal"/>
    <w:link w:val="FMTitleChar"/>
    <w:qFormat/>
    <w:rsid w:val="000F12F8"/>
    <w:pPr>
      <w:jc w:val="center"/>
    </w:pPr>
    <w:rPr>
      <w:b/>
      <w:noProof/>
      <w:sz w:val="32"/>
      <w:szCs w:val="32"/>
    </w:rPr>
  </w:style>
  <w:style w:type="character" w:customStyle="1" w:styleId="FMTitleChar">
    <w:name w:val="FM Title Char"/>
    <w:basedOn w:val="Fuentedeprrafopredeter"/>
    <w:link w:val="FMTitle"/>
    <w:rsid w:val="000F12F8"/>
    <w:rPr>
      <w:rFonts w:eastAsia="Calibri"/>
      <w:b/>
      <w:noProof/>
      <w:sz w:val="32"/>
      <w:szCs w:val="32"/>
    </w:rPr>
  </w:style>
  <w:style w:type="paragraph" w:customStyle="1" w:styleId="BullList2">
    <w:name w:val="BullList 2"/>
    <w:basedOn w:val="Normal"/>
    <w:link w:val="BullList2Char"/>
    <w:qFormat/>
    <w:rsid w:val="00DB66CA"/>
    <w:pPr>
      <w:numPr>
        <w:numId w:val="7"/>
      </w:numPr>
    </w:pPr>
    <w:rPr>
      <w:szCs w:val="20"/>
    </w:rPr>
  </w:style>
  <w:style w:type="character" w:customStyle="1" w:styleId="BullList2Char">
    <w:name w:val="BullList 2 Char"/>
    <w:basedOn w:val="Fuentedeprrafopredeter"/>
    <w:link w:val="BullList2"/>
    <w:rsid w:val="00DB66CA"/>
    <w:rPr>
      <w:rFonts w:eastAsia="Calibri"/>
      <w:sz w:val="24"/>
    </w:rPr>
  </w:style>
  <w:style w:type="paragraph" w:customStyle="1" w:styleId="BullList3">
    <w:name w:val="BullList 3"/>
    <w:basedOn w:val="BullList2"/>
    <w:link w:val="BullList3Char"/>
    <w:qFormat/>
    <w:rsid w:val="00DB66CA"/>
    <w:pPr>
      <w:numPr>
        <w:numId w:val="0"/>
      </w:numPr>
      <w:ind w:left="1080" w:hanging="360"/>
    </w:pPr>
  </w:style>
  <w:style w:type="character" w:customStyle="1" w:styleId="BullList3Char">
    <w:name w:val="BullList 3 Char"/>
    <w:basedOn w:val="BullList2Char"/>
    <w:link w:val="BullList3"/>
    <w:rsid w:val="00DB66CA"/>
    <w:rPr>
      <w:rFonts w:eastAsia="Calibri"/>
      <w:sz w:val="24"/>
    </w:rPr>
  </w:style>
  <w:style w:type="paragraph" w:customStyle="1" w:styleId="NumList2">
    <w:name w:val="NumList 2"/>
    <w:basedOn w:val="Normal"/>
    <w:link w:val="NumList2Char"/>
    <w:qFormat/>
    <w:rsid w:val="00DB66CA"/>
    <w:pPr>
      <w:numPr>
        <w:numId w:val="6"/>
      </w:numPr>
    </w:pPr>
    <w:rPr>
      <w:szCs w:val="20"/>
    </w:rPr>
  </w:style>
  <w:style w:type="character" w:customStyle="1" w:styleId="NumList2Char">
    <w:name w:val="NumList 2 Char"/>
    <w:basedOn w:val="Fuentedeprrafopredeter"/>
    <w:link w:val="NumList2"/>
    <w:rsid w:val="00DB66CA"/>
    <w:rPr>
      <w:rFonts w:eastAsia="Calibri"/>
      <w:sz w:val="24"/>
    </w:rPr>
  </w:style>
  <w:style w:type="paragraph" w:customStyle="1" w:styleId="TabFigCAP">
    <w:name w:val="TabFigCAP"/>
    <w:basedOn w:val="Normal"/>
    <w:link w:val="TabFigCAPChar"/>
    <w:qFormat/>
    <w:rsid w:val="00DB66CA"/>
    <w:pPr>
      <w:jc w:val="center"/>
    </w:pPr>
    <w:rPr>
      <w:i/>
      <w:szCs w:val="20"/>
    </w:rPr>
  </w:style>
  <w:style w:type="character" w:customStyle="1" w:styleId="TabFigCAPChar">
    <w:name w:val="TabFigCAP Char"/>
    <w:basedOn w:val="Fuentedeprrafopredeter"/>
    <w:link w:val="TabFigCAP"/>
    <w:rsid w:val="00DB66CA"/>
    <w:rPr>
      <w:rFonts w:eastAsia="Calibri"/>
      <w:i/>
      <w:sz w:val="24"/>
    </w:rPr>
  </w:style>
  <w:style w:type="paragraph" w:customStyle="1" w:styleId="FooterTXT">
    <w:name w:val="FooterTXT"/>
    <w:basedOn w:val="Piedepgina"/>
    <w:link w:val="FooterTXTChar"/>
    <w:qFormat/>
    <w:rsid w:val="00DB66CA"/>
    <w:pPr>
      <w:tabs>
        <w:tab w:val="clear" w:pos="9360"/>
        <w:tab w:val="left" w:pos="0"/>
      </w:tabs>
      <w:spacing w:before="120"/>
    </w:pPr>
    <w:rPr>
      <w:sz w:val="16"/>
    </w:rPr>
  </w:style>
  <w:style w:type="character" w:customStyle="1" w:styleId="FooterTXTChar">
    <w:name w:val="FooterTXT Char"/>
    <w:basedOn w:val="PiedepginaCar"/>
    <w:link w:val="FooterTXT"/>
    <w:rsid w:val="00DB66CA"/>
    <w:rPr>
      <w:rFonts w:ascii="Times New Roman" w:eastAsia="Calibri" w:hAnsi="Times New Roman" w:cs="Times New Roman"/>
      <w:sz w:val="16"/>
      <w:szCs w:val="24"/>
    </w:rPr>
  </w:style>
  <w:style w:type="paragraph" w:customStyle="1" w:styleId="AcronymorGlossaryTerm">
    <w:name w:val="Acronym or Glossary Term"/>
    <w:link w:val="AcronymorGlossaryTermChar"/>
    <w:qFormat/>
    <w:rsid w:val="00DB66CA"/>
    <w:pPr>
      <w:spacing w:before="80" w:after="80"/>
    </w:pPr>
    <w:rPr>
      <w:b/>
      <w:sz w:val="24"/>
      <w:szCs w:val="24"/>
    </w:rPr>
  </w:style>
  <w:style w:type="character" w:customStyle="1" w:styleId="AcronymorGlossaryTermChar">
    <w:name w:val="Acronym or Glossary Term Char"/>
    <w:link w:val="AcronymorGlossaryTerm"/>
    <w:rsid w:val="00DB66CA"/>
    <w:rPr>
      <w:b/>
      <w:sz w:val="24"/>
      <w:szCs w:val="24"/>
    </w:rPr>
  </w:style>
  <w:style w:type="paragraph" w:customStyle="1" w:styleId="AcronymorGlossaryDefinition">
    <w:name w:val="Acronym or Glossary Definition"/>
    <w:link w:val="AcronymorGlossaryDefinitionChar"/>
    <w:qFormat/>
    <w:rsid w:val="00DB66CA"/>
    <w:pPr>
      <w:spacing w:before="80" w:after="80"/>
    </w:pPr>
    <w:rPr>
      <w:sz w:val="24"/>
      <w:szCs w:val="24"/>
    </w:rPr>
  </w:style>
  <w:style w:type="character" w:customStyle="1" w:styleId="AcronymorGlossaryDefinitionChar">
    <w:name w:val="Acronym or Glossary Definition Char"/>
    <w:link w:val="AcronymorGlossaryDefinition"/>
    <w:rsid w:val="00DB66CA"/>
    <w:rPr>
      <w:sz w:val="24"/>
      <w:szCs w:val="24"/>
    </w:rPr>
  </w:style>
  <w:style w:type="paragraph" w:customStyle="1" w:styleId="Ref">
    <w:name w:val="Ref"/>
    <w:basedOn w:val="Normal"/>
    <w:link w:val="RefChar"/>
    <w:qFormat/>
    <w:rsid w:val="00DB66CA"/>
    <w:pPr>
      <w:ind w:left="360"/>
    </w:pPr>
    <w:rPr>
      <w:iCs/>
      <w:sz w:val="20"/>
      <w:szCs w:val="20"/>
    </w:rPr>
  </w:style>
  <w:style w:type="character" w:customStyle="1" w:styleId="RefChar">
    <w:name w:val="Ref Char"/>
    <w:link w:val="Ref"/>
    <w:rsid w:val="00DB66CA"/>
    <w:rPr>
      <w:rFonts w:eastAsia="Calibri"/>
      <w:iCs/>
    </w:rPr>
  </w:style>
  <w:style w:type="paragraph" w:customStyle="1" w:styleId="RefHead">
    <w:name w:val="Ref Head"/>
    <w:basedOn w:val="Normal"/>
    <w:link w:val="RefHeadChar"/>
    <w:qFormat/>
    <w:rsid w:val="00DB66CA"/>
    <w:pPr>
      <w:spacing w:before="200" w:after="120" w:line="276" w:lineRule="auto"/>
    </w:pPr>
    <w:rPr>
      <w:rFonts w:ascii="Arial" w:hAnsi="Arial" w:cs="Arial"/>
      <w:b/>
      <w:sz w:val="16"/>
      <w:szCs w:val="16"/>
    </w:rPr>
  </w:style>
  <w:style w:type="character" w:customStyle="1" w:styleId="RefHeadChar">
    <w:name w:val="Ref Head Char"/>
    <w:link w:val="RefHead"/>
    <w:rsid w:val="00DB66CA"/>
    <w:rPr>
      <w:rFonts w:ascii="Arial" w:eastAsia="Calibri" w:hAnsi="Arial" w:cs="Arial"/>
      <w:b/>
      <w:sz w:val="16"/>
      <w:szCs w:val="16"/>
    </w:rPr>
  </w:style>
  <w:style w:type="paragraph" w:customStyle="1" w:styleId="RefHead0">
    <w:name w:val="RefHead"/>
    <w:basedOn w:val="Normal"/>
    <w:link w:val="RefHeadChar0"/>
    <w:qFormat/>
    <w:rsid w:val="00DB66CA"/>
    <w:pPr>
      <w:spacing w:before="200" w:after="120" w:line="276" w:lineRule="auto"/>
    </w:pPr>
    <w:rPr>
      <w:rFonts w:ascii="Arial" w:hAnsi="Arial" w:cs="Arial"/>
      <w:b/>
      <w:sz w:val="16"/>
      <w:szCs w:val="16"/>
    </w:rPr>
  </w:style>
  <w:style w:type="character" w:customStyle="1" w:styleId="RefHeadChar0">
    <w:name w:val="RefHead Char"/>
    <w:link w:val="RefHead0"/>
    <w:rsid w:val="00DB66CA"/>
    <w:rPr>
      <w:rFonts w:ascii="Arial" w:eastAsia="Calibri" w:hAnsi="Arial" w:cs="Arial"/>
      <w:b/>
      <w:sz w:val="16"/>
      <w:szCs w:val="16"/>
    </w:rPr>
  </w:style>
  <w:style w:type="paragraph" w:customStyle="1" w:styleId="TableHEAD">
    <w:name w:val="TableHEAD"/>
    <w:basedOn w:val="Normal"/>
    <w:link w:val="TableHEADChar"/>
    <w:qFormat/>
    <w:rsid w:val="00DB66CA"/>
    <w:pPr>
      <w:keepNext/>
      <w:spacing w:before="0"/>
      <w:jc w:val="center"/>
    </w:pPr>
    <w:rPr>
      <w:rFonts w:ascii="Arial" w:hAnsi="Arial" w:cs="Arial"/>
      <w:b/>
      <w:noProof/>
      <w:color w:val="FFFFFF"/>
      <w:sz w:val="22"/>
    </w:rPr>
  </w:style>
  <w:style w:type="character" w:customStyle="1" w:styleId="TableHEADChar">
    <w:name w:val="TableHEAD Char"/>
    <w:link w:val="TableHEAD"/>
    <w:rsid w:val="00DB66CA"/>
    <w:rPr>
      <w:rFonts w:ascii="Arial" w:eastAsia="Calibri" w:hAnsi="Arial" w:cs="Arial"/>
      <w:b/>
      <w:noProof/>
      <w:color w:val="FFFFFF"/>
      <w:sz w:val="22"/>
      <w:szCs w:val="24"/>
    </w:rPr>
  </w:style>
  <w:style w:type="paragraph" w:customStyle="1" w:styleId="TableTXT">
    <w:name w:val="TableTXT"/>
    <w:basedOn w:val="Normal"/>
    <w:link w:val="TableTXTChar"/>
    <w:qFormat/>
    <w:rsid w:val="00DB66CA"/>
    <w:pPr>
      <w:spacing w:before="0"/>
    </w:pPr>
    <w:rPr>
      <w:rFonts w:ascii="Arial" w:hAnsi="Arial" w:cs="Arial"/>
      <w:noProof/>
      <w:sz w:val="18"/>
      <w:szCs w:val="18"/>
    </w:rPr>
  </w:style>
  <w:style w:type="character" w:customStyle="1" w:styleId="TableTXTChar">
    <w:name w:val="TableTXT Char"/>
    <w:link w:val="TableTXT"/>
    <w:rsid w:val="00DB66CA"/>
    <w:rPr>
      <w:rFonts w:ascii="Arial" w:eastAsia="Calibri" w:hAnsi="Arial" w:cs="Arial"/>
      <w:noProof/>
      <w:sz w:val="18"/>
      <w:szCs w:val="18"/>
    </w:rPr>
  </w:style>
  <w:style w:type="paragraph" w:customStyle="1" w:styleId="QuoteLONG">
    <w:name w:val="QuoteLONG"/>
    <w:basedOn w:val="Normal"/>
    <w:link w:val="QuoteLONGChar"/>
    <w:qFormat/>
    <w:rsid w:val="00DB66CA"/>
    <w:pPr>
      <w:ind w:left="720" w:right="720"/>
    </w:pPr>
    <w:rPr>
      <w:i/>
    </w:rPr>
  </w:style>
  <w:style w:type="character" w:customStyle="1" w:styleId="QuoteLONGChar">
    <w:name w:val="QuoteLONG Char"/>
    <w:link w:val="QuoteLONG"/>
    <w:rsid w:val="00DB66CA"/>
    <w:rPr>
      <w:rFonts w:eastAsia="Calibri"/>
      <w:i/>
      <w:sz w:val="24"/>
      <w:szCs w:val="24"/>
    </w:rPr>
  </w:style>
  <w:style w:type="paragraph" w:customStyle="1" w:styleId="TabFigCAP0">
    <w:name w:val="TabFig CAP"/>
    <w:basedOn w:val="Normal"/>
    <w:link w:val="TabFigCAPChar0"/>
    <w:qFormat/>
    <w:rsid w:val="00DB66CA"/>
    <w:pPr>
      <w:keepNext/>
      <w:spacing w:before="40" w:after="120"/>
      <w:jc w:val="center"/>
    </w:pPr>
    <w:rPr>
      <w:rFonts w:ascii="Arial" w:hAnsi="Arial"/>
      <w:i/>
      <w:snapToGrid w:val="0"/>
      <w:sz w:val="22"/>
      <w:szCs w:val="22"/>
    </w:rPr>
  </w:style>
  <w:style w:type="character" w:customStyle="1" w:styleId="TabFigCAPChar0">
    <w:name w:val="TabFig CAP Char"/>
    <w:link w:val="TabFigCAP0"/>
    <w:rsid w:val="00DB66CA"/>
    <w:rPr>
      <w:rFonts w:ascii="Arial" w:eastAsia="Calibri" w:hAnsi="Arial"/>
      <w:i/>
      <w:snapToGrid w:val="0"/>
      <w:sz w:val="22"/>
      <w:szCs w:val="22"/>
    </w:rPr>
  </w:style>
  <w:style w:type="paragraph" w:customStyle="1" w:styleId="FMSecTitle">
    <w:name w:val="FM Sec Title"/>
    <w:basedOn w:val="centerbold"/>
    <w:link w:val="FMSecTitleChar"/>
    <w:qFormat/>
    <w:rsid w:val="00DB66CA"/>
    <w:rPr>
      <w:noProof/>
      <w:sz w:val="32"/>
      <w:szCs w:val="32"/>
    </w:rPr>
  </w:style>
  <w:style w:type="character" w:customStyle="1" w:styleId="FMSecTitleChar">
    <w:name w:val="FM Sec Title Char"/>
    <w:link w:val="FMSecTitle"/>
    <w:rsid w:val="00DB66CA"/>
    <w:rPr>
      <w:rFonts w:ascii="Book Antiqua" w:eastAsia="Calibri" w:hAnsi="Book Antiqua"/>
      <w:b/>
      <w:noProof/>
      <w:sz w:val="32"/>
      <w:szCs w:val="32"/>
    </w:rPr>
  </w:style>
  <w:style w:type="paragraph" w:styleId="Subttulo">
    <w:name w:val="Subtitle"/>
    <w:basedOn w:val="Normal"/>
    <w:link w:val="SubttuloCar"/>
    <w:qFormat/>
    <w:rsid w:val="00DB66CA"/>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DB66CA"/>
    <w:rPr>
      <w:rFonts w:asciiTheme="majorHAnsi" w:eastAsiaTheme="majorEastAsia" w:hAnsiTheme="majorHAnsi" w:cstheme="majorBidi"/>
      <w:sz w:val="24"/>
      <w:szCs w:val="24"/>
    </w:rPr>
  </w:style>
  <w:style w:type="character" w:styleId="Textoennegrita">
    <w:name w:val="Strong"/>
    <w:qFormat/>
    <w:rsid w:val="00DB66CA"/>
    <w:rPr>
      <w:b/>
      <w:bCs/>
    </w:rPr>
  </w:style>
  <w:style w:type="character" w:styleId="nfasis">
    <w:name w:val="Emphasis"/>
    <w:qFormat/>
    <w:rsid w:val="00DB66CA"/>
    <w:rPr>
      <w:i/>
      <w:iCs/>
    </w:rPr>
  </w:style>
  <w:style w:type="paragraph" w:styleId="TtuloTDC">
    <w:name w:val="TOC Heading"/>
    <w:basedOn w:val="Ttulo1"/>
    <w:next w:val="Normal"/>
    <w:uiPriority w:val="39"/>
    <w:semiHidden/>
    <w:unhideWhenUsed/>
    <w:qFormat/>
    <w:rsid w:val="00DB66CA"/>
    <w:pPr>
      <w:numPr>
        <w:numId w:val="0"/>
      </w:numPr>
      <w:spacing w:after="60"/>
      <w:outlineLvl w:val="9"/>
    </w:pPr>
    <w:rPr>
      <w:rFonts w:asciiTheme="majorHAnsi" w:eastAsiaTheme="majorEastAsia" w:hAnsiTheme="majorHAnsi" w:cstheme="majorBidi"/>
      <w:bCs/>
      <w:caps/>
      <w:kern w:val="32"/>
      <w:sz w:val="32"/>
      <w:szCs w:val="32"/>
    </w:rPr>
  </w:style>
  <w:style w:type="paragraph" w:styleId="TDC2">
    <w:name w:val="toc 2"/>
    <w:basedOn w:val="Normal"/>
    <w:next w:val="Normal"/>
    <w:autoRedefine/>
    <w:uiPriority w:val="39"/>
    <w:unhideWhenUsed/>
    <w:rsid w:val="008C4788"/>
    <w:pPr>
      <w:ind w:left="240"/>
    </w:pPr>
    <w:rPr>
      <w:rFonts w:asciiTheme="minorHAnsi" w:hAnsiTheme="minorHAnsi" w:cstheme="minorHAnsi"/>
      <w:i/>
      <w:iCs/>
      <w:sz w:val="20"/>
      <w:szCs w:val="20"/>
    </w:rPr>
  </w:style>
  <w:style w:type="paragraph" w:styleId="TDC3">
    <w:name w:val="toc 3"/>
    <w:basedOn w:val="Normal"/>
    <w:next w:val="Normal"/>
    <w:autoRedefine/>
    <w:uiPriority w:val="39"/>
    <w:unhideWhenUsed/>
    <w:rsid w:val="008C4788"/>
    <w:pPr>
      <w:spacing w:before="0"/>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8C4788"/>
    <w:pPr>
      <w:spacing w:before="0"/>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8C4788"/>
    <w:pPr>
      <w:spacing w:before="0"/>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8C4788"/>
    <w:pPr>
      <w:spacing w:before="0"/>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8C4788"/>
    <w:pPr>
      <w:spacing w:before="0"/>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8C4788"/>
    <w:pPr>
      <w:spacing w:before="0"/>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8C4788"/>
    <w:pPr>
      <w:spacing w:before="0"/>
      <w:ind w:left="1920"/>
    </w:pPr>
    <w:rPr>
      <w:rFonts w:asciiTheme="minorHAnsi" w:hAnsiTheme="minorHAnsi" w:cstheme="minorHAnsi"/>
      <w:sz w:val="20"/>
      <w:szCs w:val="20"/>
    </w:rPr>
  </w:style>
  <w:style w:type="paragraph" w:customStyle="1" w:styleId="TableNorm">
    <w:name w:val="Table Norm"/>
    <w:link w:val="TableNormChar"/>
    <w:rsid w:val="00745677"/>
    <w:rPr>
      <w:sz w:val="24"/>
      <w:szCs w:val="24"/>
    </w:rPr>
  </w:style>
  <w:style w:type="character" w:customStyle="1" w:styleId="TableNormChar">
    <w:name w:val="Table Norm Char"/>
    <w:basedOn w:val="Fuentedeprrafopredeter"/>
    <w:link w:val="TableNorm"/>
    <w:rsid w:val="00745677"/>
    <w:rPr>
      <w:sz w:val="24"/>
      <w:szCs w:val="24"/>
    </w:rPr>
  </w:style>
  <w:style w:type="paragraph" w:customStyle="1" w:styleId="CoverBase">
    <w:name w:val="Cover Base"/>
    <w:basedOn w:val="Normal"/>
    <w:link w:val="CoverBaseChar"/>
    <w:rsid w:val="00745677"/>
    <w:rPr>
      <w:sz w:val="40"/>
      <w:szCs w:val="40"/>
    </w:rPr>
  </w:style>
  <w:style w:type="character" w:customStyle="1" w:styleId="CoverBaseChar">
    <w:name w:val="Cover Base Char"/>
    <w:basedOn w:val="Fuentedeprrafopredeter"/>
    <w:link w:val="CoverBase"/>
    <w:rsid w:val="00745677"/>
    <w:rPr>
      <w:rFonts w:eastAsia="Calibri"/>
      <w:sz w:val="40"/>
      <w:szCs w:val="40"/>
    </w:rPr>
  </w:style>
  <w:style w:type="paragraph" w:customStyle="1" w:styleId="BoldText">
    <w:name w:val="Bold Text"/>
    <w:basedOn w:val="Textoindependiente"/>
    <w:rsid w:val="00745677"/>
  </w:style>
  <w:style w:type="paragraph" w:styleId="Textoindependiente">
    <w:name w:val="Body Text"/>
    <w:basedOn w:val="Normal"/>
    <w:link w:val="TextoindependienteCar"/>
    <w:uiPriority w:val="99"/>
    <w:semiHidden/>
    <w:unhideWhenUsed/>
    <w:rsid w:val="00745677"/>
    <w:pPr>
      <w:spacing w:after="120"/>
    </w:pPr>
  </w:style>
  <w:style w:type="character" w:customStyle="1" w:styleId="TextoindependienteCar">
    <w:name w:val="Texto independiente Car"/>
    <w:basedOn w:val="Fuentedeprrafopredeter"/>
    <w:link w:val="Textoindependiente"/>
    <w:uiPriority w:val="99"/>
    <w:semiHidden/>
    <w:rsid w:val="00745677"/>
    <w:rPr>
      <w:rFonts w:eastAsia="Calibri"/>
      <w:sz w:val="24"/>
      <w:szCs w:val="24"/>
    </w:rPr>
  </w:style>
  <w:style w:type="paragraph" w:customStyle="1" w:styleId="PubDate">
    <w:name w:val="Pub Date"/>
    <w:rsid w:val="00745677"/>
    <w:pPr>
      <w:spacing w:after="360"/>
    </w:pPr>
    <w:rPr>
      <w:rFonts w:ascii="Cambria" w:hAnsi="Cambria"/>
      <w:b/>
      <w:bCs/>
      <w:color w:val="1F497D"/>
      <w:kern w:val="32"/>
      <w:sz w:val="28"/>
      <w:szCs w:val="32"/>
    </w:rPr>
  </w:style>
  <w:style w:type="paragraph" w:customStyle="1" w:styleId="L1Bullet">
    <w:name w:val="L1 Bullet"/>
    <w:basedOn w:val="Default"/>
    <w:link w:val="L1BulletChar"/>
    <w:rsid w:val="00745677"/>
    <w:pPr>
      <w:numPr>
        <w:numId w:val="33"/>
      </w:numPr>
      <w:spacing w:before="120"/>
      <w:ind w:left="1440"/>
    </w:pPr>
  </w:style>
  <w:style w:type="character" w:customStyle="1" w:styleId="L1BulletChar">
    <w:name w:val="L1 Bullet Char"/>
    <w:basedOn w:val="DefaultChar"/>
    <w:link w:val="L1Bullet"/>
    <w:rsid w:val="00745677"/>
    <w:rPr>
      <w:color w:val="000000"/>
      <w:sz w:val="24"/>
      <w:szCs w:val="24"/>
      <w:lang w:val="en-US" w:eastAsia="en-US" w:bidi="ar-SA"/>
    </w:rPr>
  </w:style>
  <w:style w:type="paragraph" w:customStyle="1" w:styleId="L2Bullet">
    <w:name w:val="L2 Bullet"/>
    <w:basedOn w:val="Default"/>
    <w:link w:val="L2BulletChar"/>
    <w:rsid w:val="00745677"/>
    <w:pPr>
      <w:numPr>
        <w:ilvl w:val="1"/>
        <w:numId w:val="34"/>
      </w:numPr>
      <w:spacing w:before="120"/>
      <w:ind w:left="1710" w:hanging="270"/>
    </w:pPr>
    <w:rPr>
      <w:bCs/>
      <w:iCs/>
    </w:rPr>
  </w:style>
  <w:style w:type="character" w:customStyle="1" w:styleId="L2BulletChar">
    <w:name w:val="L2 Bullet Char"/>
    <w:basedOn w:val="DefaultChar"/>
    <w:link w:val="L2Bullet"/>
    <w:rsid w:val="00745677"/>
    <w:rPr>
      <w:bCs/>
      <w:iCs/>
      <w:color w:val="000000"/>
      <w:sz w:val="24"/>
      <w:szCs w:val="24"/>
      <w:lang w:val="en-US" w:eastAsia="en-US" w:bidi="ar-SA"/>
    </w:rPr>
  </w:style>
  <w:style w:type="paragraph" w:customStyle="1" w:styleId="colbullet">
    <w:name w:val="col bullet"/>
    <w:aliases w:val="cb"/>
    <w:basedOn w:val="Normal"/>
    <w:next w:val="Normal"/>
    <w:rsid w:val="00745677"/>
    <w:pPr>
      <w:autoSpaceDE w:val="0"/>
      <w:autoSpaceDN w:val="0"/>
      <w:adjustRightInd w:val="0"/>
    </w:pPr>
    <w:rPr>
      <w:sz w:val="20"/>
    </w:rPr>
  </w:style>
  <w:style w:type="paragraph" w:styleId="Sangra2detindependiente">
    <w:name w:val="Body Text Indent 2"/>
    <w:basedOn w:val="Normal"/>
    <w:link w:val="Sangra2detindependienteCar"/>
    <w:uiPriority w:val="99"/>
    <w:unhideWhenUsed/>
    <w:rsid w:val="00745677"/>
    <w:pPr>
      <w:spacing w:after="120" w:line="480" w:lineRule="auto"/>
      <w:ind w:left="360"/>
    </w:pPr>
  </w:style>
  <w:style w:type="character" w:customStyle="1" w:styleId="Sangra2detindependienteCar">
    <w:name w:val="Sangría 2 de t. independiente Car"/>
    <w:basedOn w:val="Fuentedeprrafopredeter"/>
    <w:link w:val="Sangra2detindependiente"/>
    <w:uiPriority w:val="99"/>
    <w:rsid w:val="00745677"/>
    <w:rPr>
      <w:rFonts w:eastAsia="Calibri"/>
      <w:sz w:val="24"/>
      <w:szCs w:val="24"/>
    </w:rPr>
  </w:style>
  <w:style w:type="paragraph" w:styleId="Sangra3detindependiente">
    <w:name w:val="Body Text Indent 3"/>
    <w:basedOn w:val="Normal"/>
    <w:link w:val="Sangra3detindependienteCar"/>
    <w:uiPriority w:val="99"/>
    <w:semiHidden/>
    <w:unhideWhenUsed/>
    <w:rsid w:val="00745677"/>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745677"/>
    <w:rPr>
      <w:rFonts w:eastAsia="Calibri"/>
      <w:sz w:val="16"/>
      <w:szCs w:val="16"/>
    </w:rPr>
  </w:style>
  <w:style w:type="paragraph" w:customStyle="1" w:styleId="InstruxBullList2">
    <w:name w:val="Instrux BullList 2"/>
    <w:basedOn w:val="BullList2"/>
    <w:link w:val="InstruxBullList2Char"/>
    <w:rsid w:val="00745677"/>
    <w:rPr>
      <w:i/>
    </w:rPr>
  </w:style>
  <w:style w:type="character" w:customStyle="1" w:styleId="InstruxBullList2Char">
    <w:name w:val="Instrux BullList 2 Char"/>
    <w:basedOn w:val="BullList2Char"/>
    <w:link w:val="InstruxBullList2"/>
    <w:rsid w:val="00745677"/>
    <w:rPr>
      <w:rFonts w:eastAsia="Calibri"/>
      <w:i/>
      <w:sz w:val="24"/>
    </w:rPr>
  </w:style>
  <w:style w:type="paragraph" w:customStyle="1" w:styleId="CovTag">
    <w:name w:val="CovTag"/>
    <w:basedOn w:val="Normal"/>
    <w:link w:val="CovTagChar"/>
    <w:qFormat/>
    <w:rsid w:val="00AA492D"/>
    <w:pPr>
      <w:keepNext/>
      <w:keepLines/>
      <w:spacing w:before="0" w:after="200"/>
      <w:jc w:val="center"/>
    </w:pPr>
    <w:rPr>
      <w:rFonts w:ascii="Joanna MT" w:eastAsiaTheme="minorHAnsi" w:hAnsi="Joanna MT" w:cstheme="minorBidi"/>
      <w:i/>
      <w:sz w:val="30"/>
      <w:szCs w:val="30"/>
    </w:rPr>
  </w:style>
  <w:style w:type="character" w:customStyle="1" w:styleId="CovTagChar">
    <w:name w:val="CovTag Char"/>
    <w:link w:val="CovTag"/>
    <w:rsid w:val="00AA492D"/>
    <w:rPr>
      <w:rFonts w:ascii="Joanna MT" w:eastAsiaTheme="minorHAnsi" w:hAnsi="Joanna MT" w:cstheme="minorBidi"/>
      <w:i/>
      <w:sz w:val="30"/>
      <w:szCs w:val="30"/>
    </w:rPr>
  </w:style>
  <w:style w:type="paragraph" w:customStyle="1" w:styleId="CovTitle">
    <w:name w:val="CovTitle"/>
    <w:basedOn w:val="Normal"/>
    <w:link w:val="CovTitleChar"/>
    <w:qFormat/>
    <w:rsid w:val="00AA492D"/>
    <w:pPr>
      <w:jc w:val="center"/>
    </w:pPr>
    <w:rPr>
      <w:sz w:val="44"/>
      <w:szCs w:val="44"/>
    </w:rPr>
  </w:style>
  <w:style w:type="character" w:customStyle="1" w:styleId="CovTitleChar">
    <w:name w:val="CovTitle Char"/>
    <w:link w:val="CovTitle"/>
    <w:rsid w:val="00AA492D"/>
    <w:rPr>
      <w:rFonts w:eastAsia="Calibri"/>
      <w:sz w:val="44"/>
      <w:szCs w:val="44"/>
    </w:rPr>
  </w:style>
  <w:style w:type="paragraph" w:customStyle="1" w:styleId="CovVerDate">
    <w:name w:val="CovVerDate"/>
    <w:basedOn w:val="Normal"/>
    <w:link w:val="CovVerDateChar"/>
    <w:qFormat/>
    <w:rsid w:val="00AA492D"/>
    <w:pPr>
      <w:jc w:val="center"/>
    </w:pPr>
    <w:rPr>
      <w:rFonts w:ascii="Arial" w:hAnsi="Arial" w:cs="Arial"/>
      <w:sz w:val="28"/>
      <w:szCs w:val="28"/>
    </w:rPr>
  </w:style>
  <w:style w:type="character" w:customStyle="1" w:styleId="CovVerDateChar">
    <w:name w:val="CovVerDate Char"/>
    <w:link w:val="CovVerDate"/>
    <w:rsid w:val="00AA492D"/>
    <w:rPr>
      <w:rFonts w:ascii="Arial" w:eastAsia="Calibri" w:hAnsi="Arial" w:cs="Arial"/>
      <w:sz w:val="28"/>
      <w:szCs w:val="28"/>
    </w:rPr>
  </w:style>
  <w:style w:type="paragraph" w:styleId="HTMLconformatoprevio">
    <w:name w:val="HTML Preformatted"/>
    <w:basedOn w:val="Normal"/>
    <w:link w:val="HTMLconformatoprevioCar"/>
    <w:uiPriority w:val="99"/>
    <w:semiHidden/>
    <w:unhideWhenUsed/>
    <w:rsid w:val="0049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9723D"/>
    <w:rPr>
      <w:rFonts w:ascii="Courier New" w:hAnsi="Courier New" w:cs="Courier New"/>
      <w:lang w:val="es-ES" w:eastAsia="es-ES"/>
    </w:rPr>
  </w:style>
  <w:style w:type="character" w:customStyle="1" w:styleId="fontstyle01">
    <w:name w:val="fontstyle01"/>
    <w:basedOn w:val="Fuentedeprrafopredeter"/>
    <w:rsid w:val="000C0A25"/>
    <w:rPr>
      <w:rFonts w:ascii="Arial-BoldMT" w:hAnsi="Arial-BoldMT" w:hint="default"/>
      <w:b/>
      <w:bCs/>
      <w:i w:val="0"/>
      <w:iCs w:val="0"/>
      <w:color w:val="000000"/>
      <w:sz w:val="16"/>
      <w:szCs w:val="16"/>
    </w:rPr>
  </w:style>
  <w:style w:type="table" w:styleId="Tablaconcuadrcula">
    <w:name w:val="Table Grid"/>
    <w:basedOn w:val="Tablanormal"/>
    <w:uiPriority w:val="59"/>
    <w:rsid w:val="00F4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6693">
      <w:bodyDiv w:val="1"/>
      <w:marLeft w:val="0"/>
      <w:marRight w:val="0"/>
      <w:marTop w:val="0"/>
      <w:marBottom w:val="0"/>
      <w:divBdr>
        <w:top w:val="none" w:sz="0" w:space="0" w:color="auto"/>
        <w:left w:val="none" w:sz="0" w:space="0" w:color="auto"/>
        <w:bottom w:val="none" w:sz="0" w:space="0" w:color="auto"/>
        <w:right w:val="none" w:sz="0" w:space="0" w:color="auto"/>
      </w:divBdr>
    </w:div>
    <w:div w:id="698894314">
      <w:bodyDiv w:val="1"/>
      <w:marLeft w:val="0"/>
      <w:marRight w:val="0"/>
      <w:marTop w:val="0"/>
      <w:marBottom w:val="0"/>
      <w:divBdr>
        <w:top w:val="none" w:sz="0" w:space="0" w:color="auto"/>
        <w:left w:val="none" w:sz="0" w:space="0" w:color="auto"/>
        <w:bottom w:val="none" w:sz="0" w:space="0" w:color="auto"/>
        <w:right w:val="none" w:sz="0" w:space="0" w:color="auto"/>
      </w:divBdr>
    </w:div>
    <w:div w:id="783886457">
      <w:bodyDiv w:val="1"/>
      <w:marLeft w:val="0"/>
      <w:marRight w:val="0"/>
      <w:marTop w:val="0"/>
      <w:marBottom w:val="0"/>
      <w:divBdr>
        <w:top w:val="none" w:sz="0" w:space="0" w:color="auto"/>
        <w:left w:val="none" w:sz="0" w:space="0" w:color="auto"/>
        <w:bottom w:val="none" w:sz="0" w:space="0" w:color="auto"/>
        <w:right w:val="none" w:sz="0" w:space="0" w:color="auto"/>
      </w:divBdr>
    </w:div>
    <w:div w:id="931205431">
      <w:bodyDiv w:val="1"/>
      <w:marLeft w:val="0"/>
      <w:marRight w:val="0"/>
      <w:marTop w:val="0"/>
      <w:marBottom w:val="0"/>
      <w:divBdr>
        <w:top w:val="none" w:sz="0" w:space="0" w:color="auto"/>
        <w:left w:val="none" w:sz="0" w:space="0" w:color="auto"/>
        <w:bottom w:val="none" w:sz="0" w:space="0" w:color="auto"/>
        <w:right w:val="none" w:sz="0" w:space="0" w:color="auto"/>
      </w:divBdr>
    </w:div>
    <w:div w:id="1086002057">
      <w:bodyDiv w:val="1"/>
      <w:marLeft w:val="0"/>
      <w:marRight w:val="0"/>
      <w:marTop w:val="0"/>
      <w:marBottom w:val="0"/>
      <w:divBdr>
        <w:top w:val="none" w:sz="0" w:space="0" w:color="auto"/>
        <w:left w:val="none" w:sz="0" w:space="0" w:color="auto"/>
        <w:bottom w:val="none" w:sz="0" w:space="0" w:color="auto"/>
        <w:right w:val="none" w:sz="0" w:space="0" w:color="auto"/>
      </w:divBdr>
    </w:div>
    <w:div w:id="1380934888">
      <w:bodyDiv w:val="1"/>
      <w:marLeft w:val="0"/>
      <w:marRight w:val="0"/>
      <w:marTop w:val="0"/>
      <w:marBottom w:val="0"/>
      <w:divBdr>
        <w:top w:val="none" w:sz="0" w:space="0" w:color="auto"/>
        <w:left w:val="none" w:sz="0" w:space="0" w:color="auto"/>
        <w:bottom w:val="none" w:sz="0" w:space="0" w:color="auto"/>
        <w:right w:val="none" w:sz="0" w:space="0" w:color="auto"/>
      </w:divBdr>
    </w:div>
    <w:div w:id="1713069241">
      <w:bodyDiv w:val="1"/>
      <w:marLeft w:val="0"/>
      <w:marRight w:val="0"/>
      <w:marTop w:val="0"/>
      <w:marBottom w:val="0"/>
      <w:divBdr>
        <w:top w:val="none" w:sz="0" w:space="0" w:color="auto"/>
        <w:left w:val="none" w:sz="0" w:space="0" w:color="auto"/>
        <w:bottom w:val="none" w:sz="0" w:space="0" w:color="auto"/>
        <w:right w:val="none" w:sz="0" w:space="0" w:color="auto"/>
      </w:divBdr>
    </w:div>
    <w:div w:id="1781293297">
      <w:bodyDiv w:val="1"/>
      <w:marLeft w:val="0"/>
      <w:marRight w:val="0"/>
      <w:marTop w:val="0"/>
      <w:marBottom w:val="0"/>
      <w:divBdr>
        <w:top w:val="none" w:sz="0" w:space="0" w:color="auto"/>
        <w:left w:val="none" w:sz="0" w:space="0" w:color="auto"/>
        <w:bottom w:val="none" w:sz="0" w:space="0" w:color="auto"/>
        <w:right w:val="none" w:sz="0" w:space="0" w:color="auto"/>
      </w:divBdr>
    </w:div>
    <w:div w:id="1818061138">
      <w:bodyDiv w:val="1"/>
      <w:marLeft w:val="0"/>
      <w:marRight w:val="0"/>
      <w:marTop w:val="0"/>
      <w:marBottom w:val="0"/>
      <w:divBdr>
        <w:top w:val="none" w:sz="0" w:space="0" w:color="auto"/>
        <w:left w:val="none" w:sz="0" w:space="0" w:color="auto"/>
        <w:bottom w:val="none" w:sz="0" w:space="0" w:color="auto"/>
        <w:right w:val="none" w:sz="0" w:space="0" w:color="auto"/>
      </w:divBdr>
    </w:div>
    <w:div w:id="1830712273">
      <w:bodyDiv w:val="1"/>
      <w:marLeft w:val="0"/>
      <w:marRight w:val="0"/>
      <w:marTop w:val="0"/>
      <w:marBottom w:val="0"/>
      <w:divBdr>
        <w:top w:val="none" w:sz="0" w:space="0" w:color="auto"/>
        <w:left w:val="none" w:sz="0" w:space="0" w:color="auto"/>
        <w:bottom w:val="none" w:sz="0" w:space="0" w:color="auto"/>
        <w:right w:val="none" w:sz="0" w:space="0" w:color="auto"/>
      </w:divBdr>
    </w:div>
    <w:div w:id="20589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12117BC06B8146AA5B121169B77A65" ma:contentTypeVersion="2" ma:contentTypeDescription="Create a new document." ma:contentTypeScope="" ma:versionID="a22f215c99e20bffff5127061ae43bc7">
  <xsd:schema xmlns:xsd="http://www.w3.org/2001/XMLSchema" xmlns:xs="http://www.w3.org/2001/XMLSchema" xmlns:p="http://schemas.microsoft.com/office/2006/metadata/properties" xmlns:ns1="http://schemas.microsoft.com/sharepoint/v3" xmlns:ns2="98651291-6c0f-406a-a3b5-3e530ab9c80b" targetNamespace="http://schemas.microsoft.com/office/2006/metadata/properties" ma:root="true" ma:fieldsID="1612f987fb3393d309fa8863be5afb9b" ns1:_="" ns2:_="">
    <xsd:import namespace="http://schemas.microsoft.com/sharepoint/v3"/>
    <xsd:import namespace="98651291-6c0f-406a-a3b5-3e530ab9c80b"/>
    <xsd:element name="properties">
      <xsd:complexType>
        <xsd:sequence>
          <xsd:element name="documentManagement">
            <xsd:complexType>
              <xsd:all>
                <xsd:element ref="ns1:PublishingStartDate" minOccurs="0"/>
                <xsd:element ref="ns1:PublishingExpirationDate" minOccurs="0"/>
                <xsd:element ref="ns2:Knowledge_x0020_Center" minOccurs="0"/>
                <xsd:element ref="ns2: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651291-6c0f-406a-a3b5-3e530ab9c80b" elementFormDefault="qualified">
    <xsd:import namespace="http://schemas.microsoft.com/office/2006/documentManagement/types"/>
    <xsd:import namespace="http://schemas.microsoft.com/office/infopath/2007/PartnerControls"/>
    <xsd:element name="Knowledge_x0020_Center" ma:index="10" nillable="true" ma:displayName="Knowledge Center" ma:internalName="Knowledge_x0020_Center">
      <xsd:simpleType>
        <xsd:restriction base="dms:Text"/>
      </xsd:simpleType>
    </xsd:element>
    <xsd:element name="Folder" ma:index="11" nillable="true" ma:displayName="Folder" ma:internalName="Fol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 xmlns="98651291-6c0f-406a-a3b5-3e530ab9c80b">.</Folder>
    <PublishingExpirationDate xmlns="http://schemas.microsoft.com/sharepoint/v3" xsi:nil="true"/>
    <PublishingStartDate xmlns="http://schemas.microsoft.com/sharepoint/v3" xsi:nil="true"/>
    <Knowledge_x0020_Center xmlns="98651291-6c0f-406a-a3b5-3e530ab9c80b">.</Knowledge_x0020_Ce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14E5-08B8-4A42-861D-BBB63D4624C5}">
  <ds:schemaRefs>
    <ds:schemaRef ds:uri="http://schemas.microsoft.com/sharepoint/v3/contenttype/forms"/>
  </ds:schemaRefs>
</ds:datastoreItem>
</file>

<file path=customXml/itemProps2.xml><?xml version="1.0" encoding="utf-8"?>
<ds:datastoreItem xmlns:ds="http://schemas.openxmlformats.org/officeDocument/2006/customXml" ds:itemID="{48DEC66B-2730-4E60-883F-A246C959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651291-6c0f-406a-a3b5-3e530ab9c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2D750-A9F5-4E81-88EA-C28CABE78B25}">
  <ds:schemaRefs>
    <ds:schemaRef ds:uri="http://schemas.microsoft.com/office/2006/metadata/properties"/>
    <ds:schemaRef ds:uri="http://schemas.microsoft.com/office/infopath/2007/PartnerControls"/>
    <ds:schemaRef ds:uri="98651291-6c0f-406a-a3b5-3e530ab9c80b"/>
    <ds:schemaRef ds:uri="http://schemas.microsoft.com/sharepoint/v3"/>
  </ds:schemaRefs>
</ds:datastoreItem>
</file>

<file path=customXml/itemProps4.xml><?xml version="1.0" encoding="utf-8"?>
<ds:datastoreItem xmlns:ds="http://schemas.openxmlformats.org/officeDocument/2006/customXml" ds:itemID="{A5C83ABF-B452-4C09-89D8-53577B96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2848</Words>
  <Characters>15670</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ARCOTEL</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ARCOTEL</dc:creator>
  <cp:lastModifiedBy>SARAGURO GUAMAN MARIBEL ESPERANZA</cp:lastModifiedBy>
  <cp:revision>5</cp:revision>
  <dcterms:created xsi:type="dcterms:W3CDTF">2024-01-08T15:16:00Z</dcterms:created>
  <dcterms:modified xsi:type="dcterms:W3CDTF">2024-01-09T15:56:00Z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0x0101004712117BC06B8146AA5B121169B77A65</vt:lpwstr>
  </property>
</Properties>
</file>