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26" w:type="dxa"/>
        <w:jc w:val="center"/>
        <w:tblLook w:val="0600" w:firstRow="0" w:lastRow="0" w:firstColumn="0" w:lastColumn="0" w:noHBand="1" w:noVBand="1"/>
      </w:tblPr>
      <w:tblGrid>
        <w:gridCol w:w="1773"/>
        <w:gridCol w:w="8253"/>
      </w:tblGrid>
      <w:tr w:rsidR="00892763" w:rsidRPr="00107279" w14:paraId="7C6847EA" w14:textId="77777777" w:rsidTr="00892763">
        <w:trPr>
          <w:trHeight w:val="267"/>
          <w:jc w:val="center"/>
        </w:trPr>
        <w:tc>
          <w:tcPr>
            <w:tcW w:w="1773" w:type="dxa"/>
            <w:shd w:val="clear" w:color="auto" w:fill="auto"/>
            <w:tcMar>
              <w:top w:w="173" w:type="dxa"/>
              <w:left w:w="72" w:type="dxa"/>
              <w:bottom w:w="43" w:type="dxa"/>
              <w:right w:w="43" w:type="dxa"/>
            </w:tcMar>
          </w:tcPr>
          <w:p w14:paraId="10434991" w14:textId="77777777" w:rsidR="00892763" w:rsidRPr="00107279" w:rsidRDefault="00892763" w:rsidP="00E7251A">
            <w:pPr>
              <w:rPr>
                <w:noProof/>
                <w:lang w:val="es-ES"/>
              </w:rPr>
            </w:pPr>
          </w:p>
        </w:tc>
        <w:tc>
          <w:tcPr>
            <w:tcW w:w="8253" w:type="dxa"/>
            <w:tcMar>
              <w:top w:w="0" w:type="dxa"/>
              <w:left w:w="0" w:type="dxa"/>
              <w:bottom w:w="0" w:type="dxa"/>
              <w:right w:w="0" w:type="dxa"/>
            </w:tcMar>
            <w:vAlign w:val="center"/>
          </w:tcPr>
          <w:p w14:paraId="0069F853" w14:textId="77777777" w:rsidR="00892763" w:rsidRPr="00107279" w:rsidRDefault="00892763" w:rsidP="00E7251A">
            <w:pPr>
              <w:rPr>
                <w:noProof/>
                <w:lang w:val="es-ES"/>
              </w:rPr>
            </w:pPr>
          </w:p>
        </w:tc>
      </w:tr>
      <w:tr w:rsidR="00892763" w:rsidRPr="00107279" w14:paraId="038A762C" w14:textId="77777777" w:rsidTr="00892763">
        <w:trPr>
          <w:trHeight w:val="267"/>
          <w:jc w:val="center"/>
        </w:trPr>
        <w:tc>
          <w:tcPr>
            <w:tcW w:w="1773" w:type="dxa"/>
            <w:shd w:val="clear" w:color="auto" w:fill="auto"/>
            <w:tcMar>
              <w:top w:w="173" w:type="dxa"/>
              <w:left w:w="72" w:type="dxa"/>
              <w:bottom w:w="43" w:type="dxa"/>
              <w:right w:w="43" w:type="dxa"/>
            </w:tcMar>
          </w:tcPr>
          <w:p w14:paraId="479BCBF4" w14:textId="77777777" w:rsidR="00892763" w:rsidRPr="00107279" w:rsidRDefault="00892763" w:rsidP="00E7251A">
            <w:pPr>
              <w:rPr>
                <w:noProof/>
                <w:lang w:val="es-ES"/>
              </w:rPr>
            </w:pPr>
          </w:p>
        </w:tc>
        <w:tc>
          <w:tcPr>
            <w:tcW w:w="8253" w:type="dxa"/>
            <w:tcMar>
              <w:top w:w="0" w:type="dxa"/>
              <w:left w:w="0" w:type="dxa"/>
              <w:bottom w:w="0" w:type="dxa"/>
              <w:right w:w="0" w:type="dxa"/>
            </w:tcMar>
            <w:vAlign w:val="center"/>
          </w:tcPr>
          <w:p w14:paraId="3EEC1FBD" w14:textId="77777777" w:rsidR="00892763" w:rsidRPr="00107279" w:rsidRDefault="00892763" w:rsidP="00E7251A">
            <w:pPr>
              <w:rPr>
                <w:noProof/>
                <w:lang w:val="es-ES"/>
              </w:rPr>
            </w:pPr>
          </w:p>
        </w:tc>
      </w:tr>
      <w:tr w:rsidR="00892763" w:rsidRPr="00107279" w14:paraId="1F8144F6" w14:textId="77777777" w:rsidTr="00892763">
        <w:trPr>
          <w:trHeight w:val="3335"/>
          <w:jc w:val="center"/>
        </w:trPr>
        <w:tc>
          <w:tcPr>
            <w:tcW w:w="10026" w:type="dxa"/>
            <w:gridSpan w:val="2"/>
            <w:shd w:val="clear" w:color="auto" w:fill="auto"/>
          </w:tcPr>
          <w:p w14:paraId="58D268A4" w14:textId="44FB975E" w:rsidR="00A0023F" w:rsidRPr="00A0023F" w:rsidRDefault="00A0023F" w:rsidP="00A0023F">
            <w:pPr>
              <w:rPr>
                <w:lang w:val="es-ES"/>
              </w:rPr>
            </w:pPr>
          </w:p>
          <w:p w14:paraId="1B054B4C" w14:textId="595476C8" w:rsidR="00A0023F" w:rsidRDefault="00A0023F" w:rsidP="00A0023F">
            <w:pPr>
              <w:rPr>
                <w:lang w:val="es-ES"/>
              </w:rPr>
            </w:pPr>
          </w:p>
          <w:p w14:paraId="352675C8" w14:textId="1C10394A" w:rsidR="00892763" w:rsidRPr="00A0023F" w:rsidRDefault="007A3F5C" w:rsidP="007A3F5C">
            <w:pPr>
              <w:tabs>
                <w:tab w:val="left" w:pos="6165"/>
              </w:tabs>
              <w:jc w:val="center"/>
              <w:rPr>
                <w:lang w:val="es-ES"/>
              </w:rPr>
            </w:pPr>
            <w:r>
              <w:rPr>
                <w:noProof/>
                <w:lang w:val="es-ES" w:eastAsia="es-ES"/>
              </w:rPr>
              <w:drawing>
                <wp:inline distT="0" distB="0" distL="0" distR="0" wp14:anchorId="15D32A33" wp14:editId="5679DC96">
                  <wp:extent cx="4458716" cy="172759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png"/>
                          <pic:cNvPicPr/>
                        </pic:nvPicPr>
                        <pic:blipFill>
                          <a:blip r:embed="rId11">
                            <a:extLst>
                              <a:ext uri="{28A0092B-C50C-407E-A947-70E740481C1C}">
                                <a14:useLocalDpi xmlns:a14="http://schemas.microsoft.com/office/drawing/2010/main" val="0"/>
                              </a:ext>
                            </a:extLst>
                          </a:blip>
                          <a:stretch>
                            <a:fillRect/>
                          </a:stretch>
                        </pic:blipFill>
                        <pic:spPr>
                          <a:xfrm>
                            <a:off x="0" y="0"/>
                            <a:ext cx="4458716" cy="1727594"/>
                          </a:xfrm>
                          <a:prstGeom prst="rect">
                            <a:avLst/>
                          </a:prstGeom>
                        </pic:spPr>
                      </pic:pic>
                    </a:graphicData>
                  </a:graphic>
                </wp:inline>
              </w:drawing>
            </w:r>
          </w:p>
        </w:tc>
      </w:tr>
      <w:tr w:rsidR="00892763" w:rsidRPr="00EF037F" w14:paraId="72FE5CCB" w14:textId="77777777" w:rsidTr="00892763">
        <w:trPr>
          <w:trHeight w:val="980"/>
          <w:jc w:val="center"/>
        </w:trPr>
        <w:tc>
          <w:tcPr>
            <w:tcW w:w="10026" w:type="dxa"/>
            <w:gridSpan w:val="2"/>
            <w:shd w:val="clear" w:color="auto" w:fill="auto"/>
          </w:tcPr>
          <w:p w14:paraId="3D3F59E6" w14:textId="77777777" w:rsidR="00892763" w:rsidRPr="00107279" w:rsidRDefault="00892763" w:rsidP="00E7251A">
            <w:pPr>
              <w:pStyle w:val="CovTitle"/>
              <w:rPr>
                <w:rFonts w:ascii="Joanna MT" w:hAnsi="Joanna MT"/>
                <w:b/>
                <w:sz w:val="48"/>
                <w:szCs w:val="48"/>
                <w:lang w:val="es-ES"/>
              </w:rPr>
            </w:pPr>
          </w:p>
          <w:p w14:paraId="42689FCD" w14:textId="77777777" w:rsidR="00892763" w:rsidRPr="00107279" w:rsidRDefault="00E7251A" w:rsidP="00E7251A">
            <w:pPr>
              <w:pStyle w:val="CovTitle"/>
              <w:rPr>
                <w:rFonts w:ascii="Joanna MT" w:hAnsi="Joanna MT"/>
                <w:b/>
                <w:sz w:val="48"/>
                <w:szCs w:val="48"/>
                <w:lang w:val="es-ES"/>
              </w:rPr>
            </w:pPr>
            <w:r w:rsidRPr="00107279">
              <w:rPr>
                <w:rFonts w:ascii="Joanna MT" w:hAnsi="Joanna MT"/>
                <w:b/>
                <w:sz w:val="48"/>
                <w:szCs w:val="48"/>
                <w:lang w:val="es-ES"/>
              </w:rPr>
              <w:t>MODELO DE PLAN DE CONTINGENCIA PARA LOS PRESTADORES DE SERVICIOS DEL RÉGIMEN GENERAL DE TELECOMUNICACIONES</w:t>
            </w:r>
          </w:p>
          <w:p w14:paraId="42C74DBE" w14:textId="2160622E" w:rsidR="00892763" w:rsidRPr="00107279" w:rsidRDefault="00C17F93" w:rsidP="00C17F93">
            <w:pPr>
              <w:pStyle w:val="CovTitle"/>
              <w:tabs>
                <w:tab w:val="left" w:pos="8925"/>
              </w:tabs>
              <w:jc w:val="left"/>
              <w:rPr>
                <w:rFonts w:ascii="Joanna MT" w:hAnsi="Joanna MT"/>
                <w:b/>
                <w:sz w:val="48"/>
                <w:szCs w:val="48"/>
                <w:lang w:val="es-ES"/>
              </w:rPr>
            </w:pPr>
            <w:r>
              <w:rPr>
                <w:rFonts w:ascii="Joanna MT" w:hAnsi="Joanna MT"/>
                <w:b/>
                <w:sz w:val="48"/>
                <w:szCs w:val="48"/>
                <w:lang w:val="es-ES"/>
              </w:rPr>
              <w:tab/>
            </w:r>
          </w:p>
        </w:tc>
      </w:tr>
      <w:tr w:rsidR="00892763" w:rsidRPr="00EF037F" w14:paraId="598C4228" w14:textId="77777777" w:rsidTr="00892763">
        <w:trPr>
          <w:trHeight w:val="2222"/>
          <w:jc w:val="center"/>
        </w:trPr>
        <w:tc>
          <w:tcPr>
            <w:tcW w:w="10026" w:type="dxa"/>
            <w:gridSpan w:val="2"/>
            <w:shd w:val="clear" w:color="auto" w:fill="auto"/>
            <w:vAlign w:val="center"/>
          </w:tcPr>
          <w:p w14:paraId="233AD1BB" w14:textId="77777777" w:rsidR="00D92573" w:rsidRPr="00D92573" w:rsidRDefault="00D92573" w:rsidP="00D92573">
            <w:pPr>
              <w:jc w:val="both"/>
              <w:rPr>
                <w:rFonts w:ascii="Arial" w:eastAsia="Times New Roman" w:hAnsi="Arial" w:cs="Arial"/>
                <w:b/>
                <w:sz w:val="28"/>
                <w:szCs w:val="28"/>
                <w:lang w:val="es-EC" w:eastAsia="es-EC"/>
              </w:rPr>
            </w:pPr>
          </w:p>
          <w:p w14:paraId="228CC1AF" w14:textId="77777777" w:rsidR="00D92573" w:rsidRPr="00D92573" w:rsidRDefault="00D92573" w:rsidP="00D92573">
            <w:pPr>
              <w:jc w:val="both"/>
              <w:rPr>
                <w:rFonts w:ascii="Arial" w:eastAsia="Times New Roman" w:hAnsi="Arial" w:cs="Arial"/>
                <w:b/>
                <w:sz w:val="28"/>
                <w:szCs w:val="28"/>
                <w:lang w:val="es-EC" w:eastAsia="es-EC"/>
              </w:rPr>
            </w:pPr>
          </w:p>
          <w:p w14:paraId="0CEF2CBF" w14:textId="77777777" w:rsidR="00D92573" w:rsidRPr="00D92573" w:rsidRDefault="00D92573" w:rsidP="00D92573">
            <w:pPr>
              <w:jc w:val="both"/>
              <w:rPr>
                <w:rFonts w:ascii="Arial" w:eastAsia="Times New Roman" w:hAnsi="Arial" w:cs="Arial"/>
                <w:b/>
                <w:sz w:val="28"/>
                <w:szCs w:val="28"/>
                <w:lang w:val="es-EC" w:eastAsia="es-EC"/>
              </w:rPr>
            </w:pPr>
          </w:p>
          <w:p w14:paraId="4E944A84" w14:textId="77777777" w:rsidR="00D92573" w:rsidRPr="00D92573" w:rsidRDefault="00D92573" w:rsidP="00D92573">
            <w:pPr>
              <w:jc w:val="both"/>
              <w:rPr>
                <w:rFonts w:ascii="Arial" w:eastAsia="Times New Roman" w:hAnsi="Arial" w:cs="Arial"/>
                <w:b/>
                <w:sz w:val="28"/>
                <w:szCs w:val="28"/>
                <w:lang w:val="es-EC" w:eastAsia="es-EC"/>
              </w:rPr>
            </w:pPr>
          </w:p>
          <w:p w14:paraId="2B40F0F2" w14:textId="77777777" w:rsidR="00892763" w:rsidRDefault="00892763" w:rsidP="00EF037F">
            <w:pPr>
              <w:jc w:val="center"/>
              <w:rPr>
                <w:rFonts w:ascii="Joanna MT" w:hAnsi="Joanna MT"/>
                <w:b/>
                <w:lang w:val="es-EC"/>
              </w:rPr>
            </w:pPr>
          </w:p>
          <w:p w14:paraId="6CA06312" w14:textId="77777777" w:rsidR="00EF037F" w:rsidRDefault="00EF037F" w:rsidP="00EF037F">
            <w:pPr>
              <w:jc w:val="center"/>
              <w:rPr>
                <w:rFonts w:ascii="Joanna MT" w:hAnsi="Joanna MT"/>
                <w:b/>
                <w:lang w:val="es-EC"/>
              </w:rPr>
            </w:pPr>
          </w:p>
          <w:p w14:paraId="326EA3BC" w14:textId="4DB32507" w:rsidR="00EF037F" w:rsidRPr="00D92573" w:rsidRDefault="00EF037F" w:rsidP="00EF037F">
            <w:pPr>
              <w:jc w:val="center"/>
              <w:rPr>
                <w:rFonts w:ascii="Joanna MT" w:hAnsi="Joanna MT"/>
                <w:b/>
                <w:lang w:val="es-EC"/>
              </w:rPr>
            </w:pPr>
          </w:p>
        </w:tc>
      </w:tr>
    </w:tbl>
    <w:p w14:paraId="74D2D0B8" w14:textId="77777777" w:rsidR="00B75819" w:rsidRDefault="00B75819">
      <w:pPr>
        <w:rPr>
          <w:noProof/>
          <w:lang w:val="es-ES"/>
        </w:rPr>
      </w:pPr>
    </w:p>
    <w:p w14:paraId="569E1B07" w14:textId="77777777" w:rsidR="00142E89" w:rsidRDefault="00142E89">
      <w:pPr>
        <w:rPr>
          <w:noProof/>
          <w:lang w:val="es-ES"/>
        </w:rPr>
      </w:pPr>
    </w:p>
    <w:p w14:paraId="0A7FC2DF" w14:textId="77777777" w:rsidR="00142E89" w:rsidRDefault="00142E89">
      <w:pPr>
        <w:rPr>
          <w:noProof/>
          <w:lang w:val="es-ES"/>
        </w:rPr>
      </w:pPr>
    </w:p>
    <w:p w14:paraId="6263AAFE" w14:textId="77777777" w:rsidR="00142E89" w:rsidRPr="00107279" w:rsidRDefault="00142E89">
      <w:pPr>
        <w:rPr>
          <w:noProof/>
          <w:lang w:val="es-ES"/>
        </w:rPr>
      </w:pPr>
    </w:p>
    <w:p w14:paraId="24A3C524" w14:textId="77777777" w:rsidR="00D82D57" w:rsidRPr="00107279" w:rsidRDefault="00D82D57" w:rsidP="00DB66CA">
      <w:pPr>
        <w:pStyle w:val="TDC1"/>
        <w:rPr>
          <w:lang w:val="es-ES"/>
        </w:rPr>
      </w:pPr>
    </w:p>
    <w:p w14:paraId="39CEBB03" w14:textId="77777777" w:rsidR="00D82D57" w:rsidRPr="00107279" w:rsidRDefault="00D82D57" w:rsidP="00DB66CA">
      <w:pPr>
        <w:rPr>
          <w:lang w:val="es-ES"/>
        </w:rPr>
      </w:pPr>
    </w:p>
    <w:p w14:paraId="4AE94020" w14:textId="273F0E52" w:rsidR="00D82D57" w:rsidRPr="00B055A2" w:rsidRDefault="00B055A2" w:rsidP="000F12F8">
      <w:pPr>
        <w:pStyle w:val="FMTitle"/>
        <w:rPr>
          <w:color w:val="4F81BD" w:themeColor="accent1"/>
          <w:sz w:val="28"/>
          <w:szCs w:val="28"/>
          <w:lang w:val="es-ES"/>
        </w:rPr>
      </w:pPr>
      <w:r w:rsidRPr="00B055A2">
        <w:rPr>
          <w:color w:val="4F81BD" w:themeColor="accent1"/>
          <w:sz w:val="28"/>
          <w:szCs w:val="28"/>
          <w:lang w:val="es-ES"/>
        </w:rPr>
        <w:lastRenderedPageBreak/>
        <w:t>CONTENIDO</w:t>
      </w:r>
    </w:p>
    <w:p w14:paraId="714DE3E3" w14:textId="77777777" w:rsidR="007C062C" w:rsidRDefault="008510D3">
      <w:pPr>
        <w:pStyle w:val="TDC1"/>
        <w:tabs>
          <w:tab w:val="left" w:pos="480"/>
          <w:tab w:val="right" w:leader="dot" w:pos="9350"/>
        </w:tabs>
        <w:rPr>
          <w:rFonts w:eastAsiaTheme="minorEastAsia" w:cstheme="minorBidi"/>
          <w:b w:val="0"/>
          <w:bCs w:val="0"/>
          <w:noProof/>
          <w:sz w:val="22"/>
          <w:szCs w:val="22"/>
          <w:lang w:val="es-EC" w:eastAsia="es-EC"/>
        </w:rPr>
      </w:pPr>
      <w:r w:rsidRPr="001A5812">
        <w:rPr>
          <w:rFonts w:ascii="Times New Roman" w:hAnsi="Times New Roman" w:cs="Times New Roman"/>
          <w:sz w:val="24"/>
          <w:szCs w:val="24"/>
          <w:lang w:val="es-ES"/>
        </w:rPr>
        <w:fldChar w:fldCharType="begin"/>
      </w:r>
      <w:r w:rsidR="00603525" w:rsidRPr="001A5812">
        <w:rPr>
          <w:rFonts w:ascii="Times New Roman" w:hAnsi="Times New Roman" w:cs="Times New Roman"/>
          <w:sz w:val="24"/>
          <w:szCs w:val="24"/>
          <w:lang w:val="es-ES"/>
        </w:rPr>
        <w:instrText xml:space="preserve"> TOC \o "1-1" \h \z \u \t "Heading 2,2,Heading 3,3" </w:instrText>
      </w:r>
      <w:r w:rsidRPr="001A5812">
        <w:rPr>
          <w:rFonts w:ascii="Times New Roman" w:hAnsi="Times New Roman" w:cs="Times New Roman"/>
          <w:sz w:val="24"/>
          <w:szCs w:val="24"/>
          <w:lang w:val="es-ES"/>
        </w:rPr>
        <w:fldChar w:fldCharType="separate"/>
      </w:r>
      <w:hyperlink w:anchor="_Toc113633221" w:history="1">
        <w:r w:rsidR="007C062C" w:rsidRPr="004E2E6F">
          <w:rPr>
            <w:rStyle w:val="Hipervnculo"/>
            <w:noProof/>
            <w:lang w:val="es-ES"/>
          </w:rPr>
          <w:t>1.</w:t>
        </w:r>
        <w:r w:rsidR="007C062C">
          <w:rPr>
            <w:rFonts w:eastAsiaTheme="minorEastAsia" w:cstheme="minorBidi"/>
            <w:b w:val="0"/>
            <w:bCs w:val="0"/>
            <w:noProof/>
            <w:sz w:val="22"/>
            <w:szCs w:val="22"/>
            <w:lang w:val="es-EC" w:eastAsia="es-EC"/>
          </w:rPr>
          <w:tab/>
        </w:r>
        <w:r w:rsidR="007C062C" w:rsidRPr="004E2E6F">
          <w:rPr>
            <w:rStyle w:val="Hipervnculo"/>
            <w:noProof/>
            <w:lang w:val="es-ES"/>
          </w:rPr>
          <w:t>Aprobación del Plan</w:t>
        </w:r>
        <w:r w:rsidR="007C062C">
          <w:rPr>
            <w:noProof/>
            <w:webHidden/>
          </w:rPr>
          <w:tab/>
        </w:r>
        <w:r w:rsidR="007C062C">
          <w:rPr>
            <w:noProof/>
            <w:webHidden/>
          </w:rPr>
          <w:fldChar w:fldCharType="begin"/>
        </w:r>
        <w:r w:rsidR="007C062C">
          <w:rPr>
            <w:noProof/>
            <w:webHidden/>
          </w:rPr>
          <w:instrText xml:space="preserve"> PAGEREF _Toc113633221 \h </w:instrText>
        </w:r>
        <w:r w:rsidR="007C062C">
          <w:rPr>
            <w:noProof/>
            <w:webHidden/>
          </w:rPr>
        </w:r>
        <w:r w:rsidR="007C062C">
          <w:rPr>
            <w:noProof/>
            <w:webHidden/>
          </w:rPr>
          <w:fldChar w:fldCharType="separate"/>
        </w:r>
        <w:r w:rsidR="007C062C">
          <w:rPr>
            <w:noProof/>
            <w:webHidden/>
          </w:rPr>
          <w:t>2</w:t>
        </w:r>
        <w:r w:rsidR="007C062C">
          <w:rPr>
            <w:noProof/>
            <w:webHidden/>
          </w:rPr>
          <w:fldChar w:fldCharType="end"/>
        </w:r>
      </w:hyperlink>
    </w:p>
    <w:p w14:paraId="542C7A9E" w14:textId="77777777" w:rsidR="007C062C" w:rsidRDefault="00826699">
      <w:pPr>
        <w:pStyle w:val="TDC1"/>
        <w:tabs>
          <w:tab w:val="left" w:pos="480"/>
          <w:tab w:val="right" w:leader="dot" w:pos="9350"/>
        </w:tabs>
        <w:rPr>
          <w:rFonts w:eastAsiaTheme="minorEastAsia" w:cstheme="minorBidi"/>
          <w:b w:val="0"/>
          <w:bCs w:val="0"/>
          <w:noProof/>
          <w:sz w:val="22"/>
          <w:szCs w:val="22"/>
          <w:lang w:val="es-EC" w:eastAsia="es-EC"/>
        </w:rPr>
      </w:pPr>
      <w:hyperlink w:anchor="_Toc113633222" w:history="1">
        <w:r w:rsidR="007C062C" w:rsidRPr="004E2E6F">
          <w:rPr>
            <w:rStyle w:val="Hipervnculo"/>
            <w:noProof/>
            <w:lang w:val="es-ES"/>
          </w:rPr>
          <w:t>2.0</w:t>
        </w:r>
        <w:r w:rsidR="007C062C">
          <w:rPr>
            <w:rFonts w:eastAsiaTheme="minorEastAsia" w:cstheme="minorBidi"/>
            <w:b w:val="0"/>
            <w:bCs w:val="0"/>
            <w:noProof/>
            <w:sz w:val="22"/>
            <w:szCs w:val="22"/>
            <w:lang w:val="es-EC" w:eastAsia="es-EC"/>
          </w:rPr>
          <w:tab/>
        </w:r>
        <w:r w:rsidR="007C062C" w:rsidRPr="004E2E6F">
          <w:rPr>
            <w:rStyle w:val="Hipervnculo"/>
            <w:noProof/>
            <w:lang w:val="es-ES"/>
          </w:rPr>
          <w:t>MARCO LEGAL</w:t>
        </w:r>
        <w:r w:rsidR="007C062C">
          <w:rPr>
            <w:noProof/>
            <w:webHidden/>
          </w:rPr>
          <w:tab/>
        </w:r>
        <w:r w:rsidR="007C062C">
          <w:rPr>
            <w:noProof/>
            <w:webHidden/>
          </w:rPr>
          <w:fldChar w:fldCharType="begin"/>
        </w:r>
        <w:r w:rsidR="007C062C">
          <w:rPr>
            <w:noProof/>
            <w:webHidden/>
          </w:rPr>
          <w:instrText xml:space="preserve"> PAGEREF _Toc113633222 \h </w:instrText>
        </w:r>
        <w:r w:rsidR="007C062C">
          <w:rPr>
            <w:noProof/>
            <w:webHidden/>
          </w:rPr>
        </w:r>
        <w:r w:rsidR="007C062C">
          <w:rPr>
            <w:noProof/>
            <w:webHidden/>
          </w:rPr>
          <w:fldChar w:fldCharType="separate"/>
        </w:r>
        <w:r w:rsidR="007C062C">
          <w:rPr>
            <w:noProof/>
            <w:webHidden/>
          </w:rPr>
          <w:t>4</w:t>
        </w:r>
        <w:r w:rsidR="007C062C">
          <w:rPr>
            <w:noProof/>
            <w:webHidden/>
          </w:rPr>
          <w:fldChar w:fldCharType="end"/>
        </w:r>
      </w:hyperlink>
    </w:p>
    <w:p w14:paraId="4968E2AE" w14:textId="77777777" w:rsidR="007C062C" w:rsidRDefault="00826699">
      <w:pPr>
        <w:pStyle w:val="TDC1"/>
        <w:tabs>
          <w:tab w:val="left" w:pos="480"/>
          <w:tab w:val="right" w:leader="dot" w:pos="9350"/>
        </w:tabs>
        <w:rPr>
          <w:rFonts w:eastAsiaTheme="minorEastAsia" w:cstheme="minorBidi"/>
          <w:b w:val="0"/>
          <w:bCs w:val="0"/>
          <w:noProof/>
          <w:sz w:val="22"/>
          <w:szCs w:val="22"/>
          <w:lang w:val="es-EC" w:eastAsia="es-EC"/>
        </w:rPr>
      </w:pPr>
      <w:hyperlink w:anchor="_Toc113633223" w:history="1">
        <w:r w:rsidR="007C062C" w:rsidRPr="004E2E6F">
          <w:rPr>
            <w:rStyle w:val="Hipervnculo"/>
            <w:noProof/>
            <w:lang w:val="es-ES"/>
          </w:rPr>
          <w:t>3.0</w:t>
        </w:r>
        <w:r w:rsidR="007C062C">
          <w:rPr>
            <w:rFonts w:eastAsiaTheme="minorEastAsia" w:cstheme="minorBidi"/>
            <w:b w:val="0"/>
            <w:bCs w:val="0"/>
            <w:noProof/>
            <w:sz w:val="22"/>
            <w:szCs w:val="22"/>
            <w:lang w:val="es-EC" w:eastAsia="es-EC"/>
          </w:rPr>
          <w:tab/>
        </w:r>
        <w:r w:rsidR="007C062C" w:rsidRPr="004E2E6F">
          <w:rPr>
            <w:rStyle w:val="Hipervnculo"/>
            <w:noProof/>
            <w:lang w:val="es-ES"/>
          </w:rPr>
          <w:t>Introducción</w:t>
        </w:r>
        <w:r w:rsidR="007C062C">
          <w:rPr>
            <w:noProof/>
            <w:webHidden/>
          </w:rPr>
          <w:tab/>
        </w:r>
        <w:r w:rsidR="007C062C">
          <w:rPr>
            <w:noProof/>
            <w:webHidden/>
          </w:rPr>
          <w:fldChar w:fldCharType="begin"/>
        </w:r>
        <w:r w:rsidR="007C062C">
          <w:rPr>
            <w:noProof/>
            <w:webHidden/>
          </w:rPr>
          <w:instrText xml:space="preserve"> PAGEREF _Toc113633223 \h </w:instrText>
        </w:r>
        <w:r w:rsidR="007C062C">
          <w:rPr>
            <w:noProof/>
            <w:webHidden/>
          </w:rPr>
        </w:r>
        <w:r w:rsidR="007C062C">
          <w:rPr>
            <w:noProof/>
            <w:webHidden/>
          </w:rPr>
          <w:fldChar w:fldCharType="separate"/>
        </w:r>
        <w:r w:rsidR="007C062C">
          <w:rPr>
            <w:noProof/>
            <w:webHidden/>
          </w:rPr>
          <w:t>5</w:t>
        </w:r>
        <w:r w:rsidR="007C062C">
          <w:rPr>
            <w:noProof/>
            <w:webHidden/>
          </w:rPr>
          <w:fldChar w:fldCharType="end"/>
        </w:r>
      </w:hyperlink>
    </w:p>
    <w:p w14:paraId="57CCFA89" w14:textId="77777777" w:rsidR="007C062C" w:rsidRDefault="00826699">
      <w:pPr>
        <w:pStyle w:val="TDC1"/>
        <w:tabs>
          <w:tab w:val="left" w:pos="480"/>
          <w:tab w:val="right" w:leader="dot" w:pos="9350"/>
        </w:tabs>
        <w:rPr>
          <w:rFonts w:eastAsiaTheme="minorEastAsia" w:cstheme="minorBidi"/>
          <w:b w:val="0"/>
          <w:bCs w:val="0"/>
          <w:noProof/>
          <w:sz w:val="22"/>
          <w:szCs w:val="22"/>
          <w:lang w:val="es-EC" w:eastAsia="es-EC"/>
        </w:rPr>
      </w:pPr>
      <w:hyperlink w:anchor="_Toc113633224" w:history="1">
        <w:r w:rsidR="007C062C" w:rsidRPr="004E2E6F">
          <w:rPr>
            <w:rStyle w:val="Hipervnculo"/>
            <w:noProof/>
            <w:lang w:val="es-ES"/>
          </w:rPr>
          <w:t>4.0</w:t>
        </w:r>
        <w:r w:rsidR="007C062C">
          <w:rPr>
            <w:rFonts w:eastAsiaTheme="minorEastAsia" w:cstheme="minorBidi"/>
            <w:b w:val="0"/>
            <w:bCs w:val="0"/>
            <w:noProof/>
            <w:sz w:val="22"/>
            <w:szCs w:val="22"/>
            <w:lang w:val="es-EC" w:eastAsia="es-EC"/>
          </w:rPr>
          <w:tab/>
        </w:r>
        <w:r w:rsidR="007C062C" w:rsidRPr="004E2E6F">
          <w:rPr>
            <w:rStyle w:val="Hipervnculo"/>
            <w:noProof/>
            <w:lang w:val="es-ES"/>
          </w:rPr>
          <w:t>Principios, Metas y Objetivos</w:t>
        </w:r>
        <w:r w:rsidR="007C062C">
          <w:rPr>
            <w:noProof/>
            <w:webHidden/>
          </w:rPr>
          <w:tab/>
        </w:r>
        <w:r w:rsidR="007C062C">
          <w:rPr>
            <w:noProof/>
            <w:webHidden/>
          </w:rPr>
          <w:fldChar w:fldCharType="begin"/>
        </w:r>
        <w:r w:rsidR="007C062C">
          <w:rPr>
            <w:noProof/>
            <w:webHidden/>
          </w:rPr>
          <w:instrText xml:space="preserve"> PAGEREF _Toc113633224 \h </w:instrText>
        </w:r>
        <w:r w:rsidR="007C062C">
          <w:rPr>
            <w:noProof/>
            <w:webHidden/>
          </w:rPr>
        </w:r>
        <w:r w:rsidR="007C062C">
          <w:rPr>
            <w:noProof/>
            <w:webHidden/>
          </w:rPr>
          <w:fldChar w:fldCharType="separate"/>
        </w:r>
        <w:r w:rsidR="007C062C">
          <w:rPr>
            <w:noProof/>
            <w:webHidden/>
          </w:rPr>
          <w:t>5</w:t>
        </w:r>
        <w:r w:rsidR="007C062C">
          <w:rPr>
            <w:noProof/>
            <w:webHidden/>
          </w:rPr>
          <w:fldChar w:fldCharType="end"/>
        </w:r>
      </w:hyperlink>
    </w:p>
    <w:p w14:paraId="6DB444FD" w14:textId="77777777" w:rsidR="007C062C" w:rsidRDefault="00826699">
      <w:pPr>
        <w:pStyle w:val="TDC1"/>
        <w:tabs>
          <w:tab w:val="left" w:pos="480"/>
          <w:tab w:val="right" w:leader="dot" w:pos="9350"/>
        </w:tabs>
        <w:rPr>
          <w:rFonts w:eastAsiaTheme="minorEastAsia" w:cstheme="minorBidi"/>
          <w:b w:val="0"/>
          <w:bCs w:val="0"/>
          <w:noProof/>
          <w:sz w:val="22"/>
          <w:szCs w:val="22"/>
          <w:lang w:val="es-EC" w:eastAsia="es-EC"/>
        </w:rPr>
      </w:pPr>
      <w:hyperlink w:anchor="_Toc113633225" w:history="1">
        <w:r w:rsidR="007C062C" w:rsidRPr="004E2E6F">
          <w:rPr>
            <w:rStyle w:val="Hipervnculo"/>
            <w:noProof/>
            <w:lang w:val="es-ES"/>
          </w:rPr>
          <w:t>5.0</w:t>
        </w:r>
        <w:r w:rsidR="007C062C">
          <w:rPr>
            <w:rFonts w:eastAsiaTheme="minorEastAsia" w:cstheme="minorBidi"/>
            <w:b w:val="0"/>
            <w:bCs w:val="0"/>
            <w:noProof/>
            <w:sz w:val="22"/>
            <w:szCs w:val="22"/>
            <w:lang w:val="es-EC" w:eastAsia="es-EC"/>
          </w:rPr>
          <w:tab/>
        </w:r>
        <w:r w:rsidR="007C062C" w:rsidRPr="004E2E6F">
          <w:rPr>
            <w:rStyle w:val="Hipervnculo"/>
            <w:noProof/>
            <w:lang w:val="es-ES"/>
          </w:rPr>
          <w:t>Análisis de Amenazas, Vulnerabilidades y Riesgos</w:t>
        </w:r>
        <w:r w:rsidR="007C062C">
          <w:rPr>
            <w:noProof/>
            <w:webHidden/>
          </w:rPr>
          <w:tab/>
        </w:r>
        <w:r w:rsidR="007C062C">
          <w:rPr>
            <w:noProof/>
            <w:webHidden/>
          </w:rPr>
          <w:fldChar w:fldCharType="begin"/>
        </w:r>
        <w:r w:rsidR="007C062C">
          <w:rPr>
            <w:noProof/>
            <w:webHidden/>
          </w:rPr>
          <w:instrText xml:space="preserve"> PAGEREF _Toc113633225 \h </w:instrText>
        </w:r>
        <w:r w:rsidR="007C062C">
          <w:rPr>
            <w:noProof/>
            <w:webHidden/>
          </w:rPr>
        </w:r>
        <w:r w:rsidR="007C062C">
          <w:rPr>
            <w:noProof/>
            <w:webHidden/>
          </w:rPr>
          <w:fldChar w:fldCharType="separate"/>
        </w:r>
        <w:r w:rsidR="007C062C">
          <w:rPr>
            <w:noProof/>
            <w:webHidden/>
          </w:rPr>
          <w:t>6</w:t>
        </w:r>
        <w:r w:rsidR="007C062C">
          <w:rPr>
            <w:noProof/>
            <w:webHidden/>
          </w:rPr>
          <w:fldChar w:fldCharType="end"/>
        </w:r>
      </w:hyperlink>
    </w:p>
    <w:p w14:paraId="37C79B57" w14:textId="77777777" w:rsidR="007C062C" w:rsidRDefault="00826699">
      <w:pPr>
        <w:pStyle w:val="TDC1"/>
        <w:tabs>
          <w:tab w:val="left" w:pos="480"/>
          <w:tab w:val="right" w:leader="dot" w:pos="9350"/>
        </w:tabs>
        <w:rPr>
          <w:rFonts w:eastAsiaTheme="minorEastAsia" w:cstheme="minorBidi"/>
          <w:b w:val="0"/>
          <w:bCs w:val="0"/>
          <w:noProof/>
          <w:sz w:val="22"/>
          <w:szCs w:val="22"/>
          <w:lang w:val="es-EC" w:eastAsia="es-EC"/>
        </w:rPr>
      </w:pPr>
      <w:hyperlink w:anchor="_Toc113633226" w:history="1">
        <w:r w:rsidR="007C062C" w:rsidRPr="004E2E6F">
          <w:rPr>
            <w:rStyle w:val="Hipervnculo"/>
            <w:noProof/>
            <w:lang w:val="es-ES"/>
          </w:rPr>
          <w:t>6.0</w:t>
        </w:r>
        <w:r w:rsidR="007C062C">
          <w:rPr>
            <w:rFonts w:eastAsiaTheme="minorEastAsia" w:cstheme="minorBidi"/>
            <w:b w:val="0"/>
            <w:bCs w:val="0"/>
            <w:noProof/>
            <w:sz w:val="22"/>
            <w:szCs w:val="22"/>
            <w:lang w:val="es-EC" w:eastAsia="es-EC"/>
          </w:rPr>
          <w:tab/>
        </w:r>
        <w:r w:rsidR="007C062C" w:rsidRPr="004E2E6F">
          <w:rPr>
            <w:rStyle w:val="Hipervnculo"/>
            <w:noProof/>
            <w:lang w:val="es-ES"/>
          </w:rPr>
          <w:t>Planes y acciones institucionales</w:t>
        </w:r>
        <w:r w:rsidR="007C062C">
          <w:rPr>
            <w:noProof/>
            <w:webHidden/>
          </w:rPr>
          <w:tab/>
        </w:r>
        <w:r w:rsidR="007C062C">
          <w:rPr>
            <w:noProof/>
            <w:webHidden/>
          </w:rPr>
          <w:fldChar w:fldCharType="begin"/>
        </w:r>
        <w:r w:rsidR="007C062C">
          <w:rPr>
            <w:noProof/>
            <w:webHidden/>
          </w:rPr>
          <w:instrText xml:space="preserve"> PAGEREF _Toc113633226 \h </w:instrText>
        </w:r>
        <w:r w:rsidR="007C062C">
          <w:rPr>
            <w:noProof/>
            <w:webHidden/>
          </w:rPr>
        </w:r>
        <w:r w:rsidR="007C062C">
          <w:rPr>
            <w:noProof/>
            <w:webHidden/>
          </w:rPr>
          <w:fldChar w:fldCharType="separate"/>
        </w:r>
        <w:r w:rsidR="007C062C">
          <w:rPr>
            <w:noProof/>
            <w:webHidden/>
          </w:rPr>
          <w:t>6</w:t>
        </w:r>
        <w:r w:rsidR="007C062C">
          <w:rPr>
            <w:noProof/>
            <w:webHidden/>
          </w:rPr>
          <w:fldChar w:fldCharType="end"/>
        </w:r>
      </w:hyperlink>
    </w:p>
    <w:p w14:paraId="7F9F3523" w14:textId="77777777" w:rsidR="007C062C" w:rsidRDefault="00826699">
      <w:pPr>
        <w:pStyle w:val="TDC1"/>
        <w:tabs>
          <w:tab w:val="left" w:pos="480"/>
          <w:tab w:val="right" w:leader="dot" w:pos="9350"/>
        </w:tabs>
        <w:rPr>
          <w:rFonts w:eastAsiaTheme="minorEastAsia" w:cstheme="minorBidi"/>
          <w:b w:val="0"/>
          <w:bCs w:val="0"/>
          <w:noProof/>
          <w:sz w:val="22"/>
          <w:szCs w:val="22"/>
          <w:lang w:val="es-EC" w:eastAsia="es-EC"/>
        </w:rPr>
      </w:pPr>
      <w:hyperlink w:anchor="_Toc113633227" w:history="1">
        <w:r w:rsidR="007C062C" w:rsidRPr="004E2E6F">
          <w:rPr>
            <w:rStyle w:val="Hipervnculo"/>
            <w:noProof/>
            <w:lang w:val="es-ES"/>
          </w:rPr>
          <w:t>7.0</w:t>
        </w:r>
        <w:r w:rsidR="007C062C">
          <w:rPr>
            <w:rFonts w:eastAsiaTheme="minorEastAsia" w:cstheme="minorBidi"/>
            <w:b w:val="0"/>
            <w:bCs w:val="0"/>
            <w:noProof/>
            <w:sz w:val="22"/>
            <w:szCs w:val="22"/>
            <w:lang w:val="es-EC" w:eastAsia="es-EC"/>
          </w:rPr>
          <w:tab/>
        </w:r>
        <w:r w:rsidR="007C062C" w:rsidRPr="004E2E6F">
          <w:rPr>
            <w:rStyle w:val="Hipervnculo"/>
            <w:noProof/>
            <w:lang w:val="es-ES"/>
          </w:rPr>
          <w:t>Estimado de recursos (humanos, técnicos, logísticos, económicos), para la ejecución de las actividades del plan de contingencia.</w:t>
        </w:r>
        <w:r w:rsidR="007C062C">
          <w:rPr>
            <w:noProof/>
            <w:webHidden/>
          </w:rPr>
          <w:tab/>
        </w:r>
        <w:r w:rsidR="007C062C">
          <w:rPr>
            <w:noProof/>
            <w:webHidden/>
          </w:rPr>
          <w:fldChar w:fldCharType="begin"/>
        </w:r>
        <w:r w:rsidR="007C062C">
          <w:rPr>
            <w:noProof/>
            <w:webHidden/>
          </w:rPr>
          <w:instrText xml:space="preserve"> PAGEREF _Toc113633227 \h </w:instrText>
        </w:r>
        <w:r w:rsidR="007C062C">
          <w:rPr>
            <w:noProof/>
            <w:webHidden/>
          </w:rPr>
        </w:r>
        <w:r w:rsidR="007C062C">
          <w:rPr>
            <w:noProof/>
            <w:webHidden/>
          </w:rPr>
          <w:fldChar w:fldCharType="separate"/>
        </w:r>
        <w:r w:rsidR="007C062C">
          <w:rPr>
            <w:noProof/>
            <w:webHidden/>
          </w:rPr>
          <w:t>7</w:t>
        </w:r>
        <w:r w:rsidR="007C062C">
          <w:rPr>
            <w:noProof/>
            <w:webHidden/>
          </w:rPr>
          <w:fldChar w:fldCharType="end"/>
        </w:r>
      </w:hyperlink>
    </w:p>
    <w:p w14:paraId="19C68C6F" w14:textId="77777777" w:rsidR="007C062C" w:rsidRDefault="00826699">
      <w:pPr>
        <w:pStyle w:val="TDC1"/>
        <w:tabs>
          <w:tab w:val="left" w:pos="480"/>
          <w:tab w:val="right" w:leader="dot" w:pos="9350"/>
        </w:tabs>
        <w:rPr>
          <w:rFonts w:eastAsiaTheme="minorEastAsia" w:cstheme="minorBidi"/>
          <w:b w:val="0"/>
          <w:bCs w:val="0"/>
          <w:noProof/>
          <w:sz w:val="22"/>
          <w:szCs w:val="22"/>
          <w:lang w:val="es-EC" w:eastAsia="es-EC"/>
        </w:rPr>
      </w:pPr>
      <w:hyperlink w:anchor="_Toc113633228" w:history="1">
        <w:r w:rsidR="007C062C" w:rsidRPr="004E2E6F">
          <w:rPr>
            <w:rStyle w:val="Hipervnculo"/>
            <w:noProof/>
            <w:lang w:val="es-ES"/>
          </w:rPr>
          <w:t>8.0</w:t>
        </w:r>
        <w:r w:rsidR="007C062C">
          <w:rPr>
            <w:rFonts w:eastAsiaTheme="minorEastAsia" w:cstheme="minorBidi"/>
            <w:b w:val="0"/>
            <w:bCs w:val="0"/>
            <w:noProof/>
            <w:sz w:val="22"/>
            <w:szCs w:val="22"/>
            <w:lang w:val="es-EC" w:eastAsia="es-EC"/>
          </w:rPr>
          <w:tab/>
        </w:r>
        <w:r w:rsidR="007C062C" w:rsidRPr="004E2E6F">
          <w:rPr>
            <w:rStyle w:val="Hipervnculo"/>
            <w:noProof/>
            <w:lang w:val="es-ES"/>
          </w:rPr>
          <w:t>Responsabilidades y funciones para el personal encargado de la ejecución del plan de contingencia.</w:t>
        </w:r>
        <w:r w:rsidR="007C062C">
          <w:rPr>
            <w:noProof/>
            <w:webHidden/>
          </w:rPr>
          <w:tab/>
        </w:r>
        <w:r w:rsidR="007C062C">
          <w:rPr>
            <w:noProof/>
            <w:webHidden/>
          </w:rPr>
          <w:fldChar w:fldCharType="begin"/>
        </w:r>
        <w:r w:rsidR="007C062C">
          <w:rPr>
            <w:noProof/>
            <w:webHidden/>
          </w:rPr>
          <w:instrText xml:space="preserve"> PAGEREF _Toc113633228 \h </w:instrText>
        </w:r>
        <w:r w:rsidR="007C062C">
          <w:rPr>
            <w:noProof/>
            <w:webHidden/>
          </w:rPr>
        </w:r>
        <w:r w:rsidR="007C062C">
          <w:rPr>
            <w:noProof/>
            <w:webHidden/>
          </w:rPr>
          <w:fldChar w:fldCharType="separate"/>
        </w:r>
        <w:r w:rsidR="007C062C">
          <w:rPr>
            <w:noProof/>
            <w:webHidden/>
          </w:rPr>
          <w:t>7</w:t>
        </w:r>
        <w:r w:rsidR="007C062C">
          <w:rPr>
            <w:noProof/>
            <w:webHidden/>
          </w:rPr>
          <w:fldChar w:fldCharType="end"/>
        </w:r>
      </w:hyperlink>
    </w:p>
    <w:p w14:paraId="71063698" w14:textId="77777777" w:rsidR="007C062C" w:rsidRDefault="00826699">
      <w:pPr>
        <w:pStyle w:val="TDC1"/>
        <w:tabs>
          <w:tab w:val="left" w:pos="480"/>
          <w:tab w:val="right" w:leader="dot" w:pos="9350"/>
        </w:tabs>
        <w:rPr>
          <w:rFonts w:eastAsiaTheme="minorEastAsia" w:cstheme="minorBidi"/>
          <w:b w:val="0"/>
          <w:bCs w:val="0"/>
          <w:noProof/>
          <w:sz w:val="22"/>
          <w:szCs w:val="22"/>
          <w:lang w:val="es-EC" w:eastAsia="es-EC"/>
        </w:rPr>
      </w:pPr>
      <w:hyperlink w:anchor="_Toc113633229" w:history="1">
        <w:r w:rsidR="007C062C" w:rsidRPr="004E2E6F">
          <w:rPr>
            <w:rStyle w:val="Hipervnculo"/>
            <w:noProof/>
            <w:lang w:val="es-ES"/>
          </w:rPr>
          <w:t>9.0</w:t>
        </w:r>
        <w:r w:rsidR="007C062C">
          <w:rPr>
            <w:rFonts w:eastAsiaTheme="minorEastAsia" w:cstheme="minorBidi"/>
            <w:b w:val="0"/>
            <w:bCs w:val="0"/>
            <w:noProof/>
            <w:sz w:val="22"/>
            <w:szCs w:val="22"/>
            <w:lang w:val="es-EC" w:eastAsia="es-EC"/>
          </w:rPr>
          <w:tab/>
        </w:r>
        <w:r w:rsidR="007C062C" w:rsidRPr="004E2E6F">
          <w:rPr>
            <w:rStyle w:val="Hipervnculo"/>
            <w:noProof/>
            <w:lang w:val="es-ES"/>
          </w:rPr>
          <w:t>Planes de capacitación para el personal involucrado en el Plan de Contingencia, respecto a la ejecución del mismo.</w:t>
        </w:r>
        <w:r w:rsidR="007C062C">
          <w:rPr>
            <w:noProof/>
            <w:webHidden/>
          </w:rPr>
          <w:tab/>
        </w:r>
        <w:r w:rsidR="007C062C">
          <w:rPr>
            <w:noProof/>
            <w:webHidden/>
          </w:rPr>
          <w:fldChar w:fldCharType="begin"/>
        </w:r>
        <w:r w:rsidR="007C062C">
          <w:rPr>
            <w:noProof/>
            <w:webHidden/>
          </w:rPr>
          <w:instrText xml:space="preserve"> PAGEREF _Toc113633229 \h </w:instrText>
        </w:r>
        <w:r w:rsidR="007C062C">
          <w:rPr>
            <w:noProof/>
            <w:webHidden/>
          </w:rPr>
        </w:r>
        <w:r w:rsidR="007C062C">
          <w:rPr>
            <w:noProof/>
            <w:webHidden/>
          </w:rPr>
          <w:fldChar w:fldCharType="separate"/>
        </w:r>
        <w:r w:rsidR="007C062C">
          <w:rPr>
            <w:noProof/>
            <w:webHidden/>
          </w:rPr>
          <w:t>7</w:t>
        </w:r>
        <w:r w:rsidR="007C062C">
          <w:rPr>
            <w:noProof/>
            <w:webHidden/>
          </w:rPr>
          <w:fldChar w:fldCharType="end"/>
        </w:r>
      </w:hyperlink>
    </w:p>
    <w:p w14:paraId="16694EDF" w14:textId="77777777" w:rsidR="007C062C" w:rsidRDefault="00826699">
      <w:pPr>
        <w:pStyle w:val="TDC1"/>
        <w:tabs>
          <w:tab w:val="left" w:pos="720"/>
          <w:tab w:val="right" w:leader="dot" w:pos="9350"/>
        </w:tabs>
        <w:rPr>
          <w:rFonts w:eastAsiaTheme="minorEastAsia" w:cstheme="minorBidi"/>
          <w:b w:val="0"/>
          <w:bCs w:val="0"/>
          <w:noProof/>
          <w:sz w:val="22"/>
          <w:szCs w:val="22"/>
          <w:lang w:val="es-EC" w:eastAsia="es-EC"/>
        </w:rPr>
      </w:pPr>
      <w:hyperlink w:anchor="_Toc113633230" w:history="1">
        <w:r w:rsidR="007C062C" w:rsidRPr="004E2E6F">
          <w:rPr>
            <w:rStyle w:val="Hipervnculo"/>
            <w:noProof/>
            <w:lang w:val="es-ES"/>
          </w:rPr>
          <w:t>10.0</w:t>
        </w:r>
        <w:r w:rsidR="007C062C">
          <w:rPr>
            <w:rFonts w:eastAsiaTheme="minorEastAsia" w:cstheme="minorBidi"/>
            <w:b w:val="0"/>
            <w:bCs w:val="0"/>
            <w:noProof/>
            <w:sz w:val="22"/>
            <w:szCs w:val="22"/>
            <w:lang w:val="es-EC" w:eastAsia="es-EC"/>
          </w:rPr>
          <w:tab/>
        </w:r>
        <w:r w:rsidR="007C062C" w:rsidRPr="004E2E6F">
          <w:rPr>
            <w:rStyle w:val="Hipervnculo"/>
            <w:noProof/>
            <w:lang w:val="es-ES"/>
          </w:rPr>
          <w:t>Planificación para la realización de simulacros o pruebas relacionadas con la aplicación del Plan de Contingencia.</w:t>
        </w:r>
        <w:r w:rsidR="007C062C">
          <w:rPr>
            <w:noProof/>
            <w:webHidden/>
          </w:rPr>
          <w:tab/>
        </w:r>
        <w:r w:rsidR="007C062C">
          <w:rPr>
            <w:noProof/>
            <w:webHidden/>
          </w:rPr>
          <w:fldChar w:fldCharType="begin"/>
        </w:r>
        <w:r w:rsidR="007C062C">
          <w:rPr>
            <w:noProof/>
            <w:webHidden/>
          </w:rPr>
          <w:instrText xml:space="preserve"> PAGEREF _Toc113633230 \h </w:instrText>
        </w:r>
        <w:r w:rsidR="007C062C">
          <w:rPr>
            <w:noProof/>
            <w:webHidden/>
          </w:rPr>
        </w:r>
        <w:r w:rsidR="007C062C">
          <w:rPr>
            <w:noProof/>
            <w:webHidden/>
          </w:rPr>
          <w:fldChar w:fldCharType="separate"/>
        </w:r>
        <w:r w:rsidR="007C062C">
          <w:rPr>
            <w:noProof/>
            <w:webHidden/>
          </w:rPr>
          <w:t>7</w:t>
        </w:r>
        <w:r w:rsidR="007C062C">
          <w:rPr>
            <w:noProof/>
            <w:webHidden/>
          </w:rPr>
          <w:fldChar w:fldCharType="end"/>
        </w:r>
      </w:hyperlink>
    </w:p>
    <w:p w14:paraId="610378FB" w14:textId="77777777" w:rsidR="007C062C" w:rsidRDefault="00826699">
      <w:pPr>
        <w:pStyle w:val="TDC1"/>
        <w:tabs>
          <w:tab w:val="left" w:pos="720"/>
          <w:tab w:val="right" w:leader="dot" w:pos="9350"/>
        </w:tabs>
        <w:rPr>
          <w:rFonts w:eastAsiaTheme="minorEastAsia" w:cstheme="minorBidi"/>
          <w:b w:val="0"/>
          <w:bCs w:val="0"/>
          <w:noProof/>
          <w:sz w:val="22"/>
          <w:szCs w:val="22"/>
          <w:lang w:val="es-EC" w:eastAsia="es-EC"/>
        </w:rPr>
      </w:pPr>
      <w:hyperlink w:anchor="_Toc113633231" w:history="1">
        <w:r w:rsidR="007C062C" w:rsidRPr="004E2E6F">
          <w:rPr>
            <w:rStyle w:val="Hipervnculo"/>
            <w:noProof/>
            <w:lang w:val="es-ES"/>
          </w:rPr>
          <w:t>11.0</w:t>
        </w:r>
        <w:r w:rsidR="007C062C">
          <w:rPr>
            <w:rFonts w:eastAsiaTheme="minorEastAsia" w:cstheme="minorBidi"/>
            <w:b w:val="0"/>
            <w:bCs w:val="0"/>
            <w:noProof/>
            <w:sz w:val="22"/>
            <w:szCs w:val="22"/>
            <w:lang w:val="es-EC" w:eastAsia="es-EC"/>
          </w:rPr>
          <w:tab/>
        </w:r>
        <w:r w:rsidR="007C062C" w:rsidRPr="004E2E6F">
          <w:rPr>
            <w:rStyle w:val="Hipervnculo"/>
            <w:noProof/>
            <w:lang w:val="es-ES"/>
          </w:rPr>
          <w:t>Informe de ejecución de las pruebas de la evaluación del Plan de Contingencia del año inmediato anterior.</w:t>
        </w:r>
        <w:r w:rsidR="007C062C">
          <w:rPr>
            <w:noProof/>
            <w:webHidden/>
          </w:rPr>
          <w:tab/>
        </w:r>
        <w:r w:rsidR="007C062C">
          <w:rPr>
            <w:noProof/>
            <w:webHidden/>
          </w:rPr>
          <w:fldChar w:fldCharType="begin"/>
        </w:r>
        <w:r w:rsidR="007C062C">
          <w:rPr>
            <w:noProof/>
            <w:webHidden/>
          </w:rPr>
          <w:instrText xml:space="preserve"> PAGEREF _Toc113633231 \h </w:instrText>
        </w:r>
        <w:r w:rsidR="007C062C">
          <w:rPr>
            <w:noProof/>
            <w:webHidden/>
          </w:rPr>
        </w:r>
        <w:r w:rsidR="007C062C">
          <w:rPr>
            <w:noProof/>
            <w:webHidden/>
          </w:rPr>
          <w:fldChar w:fldCharType="separate"/>
        </w:r>
        <w:r w:rsidR="007C062C">
          <w:rPr>
            <w:noProof/>
            <w:webHidden/>
          </w:rPr>
          <w:t>8</w:t>
        </w:r>
        <w:r w:rsidR="007C062C">
          <w:rPr>
            <w:noProof/>
            <w:webHidden/>
          </w:rPr>
          <w:fldChar w:fldCharType="end"/>
        </w:r>
      </w:hyperlink>
    </w:p>
    <w:p w14:paraId="5D452952" w14:textId="77777777" w:rsidR="007C062C" w:rsidRDefault="00826699">
      <w:pPr>
        <w:pStyle w:val="TDC1"/>
        <w:tabs>
          <w:tab w:val="left" w:pos="720"/>
          <w:tab w:val="right" w:leader="dot" w:pos="9350"/>
        </w:tabs>
        <w:rPr>
          <w:rFonts w:eastAsiaTheme="minorEastAsia" w:cstheme="minorBidi"/>
          <w:b w:val="0"/>
          <w:bCs w:val="0"/>
          <w:noProof/>
          <w:sz w:val="22"/>
          <w:szCs w:val="22"/>
          <w:lang w:val="es-EC" w:eastAsia="es-EC"/>
        </w:rPr>
      </w:pPr>
      <w:hyperlink w:anchor="_Toc113633232" w:history="1">
        <w:r w:rsidR="007C062C" w:rsidRPr="004E2E6F">
          <w:rPr>
            <w:rStyle w:val="Hipervnculo"/>
            <w:noProof/>
            <w:lang w:val="es-ES"/>
          </w:rPr>
          <w:t>12.0</w:t>
        </w:r>
        <w:r w:rsidR="007C062C">
          <w:rPr>
            <w:rFonts w:eastAsiaTheme="minorEastAsia" w:cstheme="minorBidi"/>
            <w:b w:val="0"/>
            <w:bCs w:val="0"/>
            <w:noProof/>
            <w:sz w:val="22"/>
            <w:szCs w:val="22"/>
            <w:lang w:val="es-EC" w:eastAsia="es-EC"/>
          </w:rPr>
          <w:tab/>
        </w:r>
        <w:r w:rsidR="007C062C" w:rsidRPr="004E2E6F">
          <w:rPr>
            <w:rStyle w:val="Hipervnculo"/>
            <w:noProof/>
            <w:lang w:val="es-ES"/>
          </w:rPr>
          <w:t>Apéndices</w:t>
        </w:r>
        <w:r w:rsidR="007C062C">
          <w:rPr>
            <w:noProof/>
            <w:webHidden/>
          </w:rPr>
          <w:tab/>
        </w:r>
        <w:r w:rsidR="007C062C">
          <w:rPr>
            <w:noProof/>
            <w:webHidden/>
          </w:rPr>
          <w:fldChar w:fldCharType="begin"/>
        </w:r>
        <w:r w:rsidR="007C062C">
          <w:rPr>
            <w:noProof/>
            <w:webHidden/>
          </w:rPr>
          <w:instrText xml:space="preserve"> PAGEREF _Toc113633232 \h </w:instrText>
        </w:r>
        <w:r w:rsidR="007C062C">
          <w:rPr>
            <w:noProof/>
            <w:webHidden/>
          </w:rPr>
        </w:r>
        <w:r w:rsidR="007C062C">
          <w:rPr>
            <w:noProof/>
            <w:webHidden/>
          </w:rPr>
          <w:fldChar w:fldCharType="separate"/>
        </w:r>
        <w:r w:rsidR="007C062C">
          <w:rPr>
            <w:noProof/>
            <w:webHidden/>
          </w:rPr>
          <w:t>8</w:t>
        </w:r>
        <w:r w:rsidR="007C062C">
          <w:rPr>
            <w:noProof/>
            <w:webHidden/>
          </w:rPr>
          <w:fldChar w:fldCharType="end"/>
        </w:r>
      </w:hyperlink>
    </w:p>
    <w:p w14:paraId="414F1D75" w14:textId="77777777" w:rsidR="00230F7F" w:rsidRPr="00107279" w:rsidRDefault="008510D3">
      <w:pPr>
        <w:rPr>
          <w:lang w:val="es-ES"/>
        </w:rPr>
      </w:pPr>
      <w:r w:rsidRPr="001A5812">
        <w:rPr>
          <w:lang w:val="es-ES"/>
        </w:rPr>
        <w:fldChar w:fldCharType="end"/>
      </w:r>
    </w:p>
    <w:p w14:paraId="1329F636" w14:textId="77777777" w:rsidR="00CE1BD2" w:rsidRDefault="00CE1BD2">
      <w:pPr>
        <w:rPr>
          <w:lang w:val="es-ES"/>
        </w:rPr>
      </w:pPr>
    </w:p>
    <w:p w14:paraId="4BD72DE3" w14:textId="77777777" w:rsidR="00CE1BD2" w:rsidRPr="00CE1BD2" w:rsidRDefault="00CE1BD2" w:rsidP="00CE1BD2">
      <w:pPr>
        <w:rPr>
          <w:lang w:val="es-ES"/>
        </w:rPr>
      </w:pPr>
    </w:p>
    <w:p w14:paraId="1908471E" w14:textId="77777777" w:rsidR="00CE1BD2" w:rsidRPr="00CE1BD2" w:rsidRDefault="00CE1BD2" w:rsidP="00CE1BD2">
      <w:pPr>
        <w:rPr>
          <w:lang w:val="es-ES"/>
        </w:rPr>
      </w:pPr>
    </w:p>
    <w:p w14:paraId="6D9D01B8" w14:textId="77777777" w:rsidR="00CE1BD2" w:rsidRDefault="00CE1BD2" w:rsidP="00CE1BD2">
      <w:pPr>
        <w:tabs>
          <w:tab w:val="left" w:pos="5909"/>
        </w:tabs>
        <w:rPr>
          <w:lang w:val="es-ES"/>
        </w:rPr>
      </w:pPr>
      <w:r>
        <w:rPr>
          <w:lang w:val="es-ES"/>
        </w:rPr>
        <w:tab/>
      </w:r>
    </w:p>
    <w:p w14:paraId="3B57D60C" w14:textId="77777777" w:rsidR="00D82D57" w:rsidRPr="00CE1BD2" w:rsidRDefault="00CE1BD2" w:rsidP="00CE1BD2">
      <w:pPr>
        <w:tabs>
          <w:tab w:val="left" w:pos="5909"/>
        </w:tabs>
        <w:rPr>
          <w:lang w:val="es-ES"/>
        </w:rPr>
        <w:sectPr w:rsidR="00D82D57" w:rsidRPr="00CE1BD2" w:rsidSect="003E2C09">
          <w:headerReference w:type="default" r:id="rId12"/>
          <w:footerReference w:type="default" r:id="rId13"/>
          <w:footerReference w:type="first" r:id="rId14"/>
          <w:pgSz w:w="12240" w:h="15840" w:code="1"/>
          <w:pgMar w:top="720" w:right="1440" w:bottom="720" w:left="1440" w:header="432" w:footer="432" w:gutter="0"/>
          <w:pgNumType w:fmt="lowerRoman" w:start="1"/>
          <w:cols w:space="720"/>
          <w:titlePg/>
          <w:docGrid w:linePitch="360"/>
        </w:sectPr>
      </w:pPr>
      <w:r>
        <w:rPr>
          <w:lang w:val="es-ES"/>
        </w:rPr>
        <w:tab/>
      </w:r>
    </w:p>
    <w:tbl>
      <w:tblPr>
        <w:tblW w:w="0" w:type="auto"/>
        <w:tblInd w:w="18" w:type="dxa"/>
        <w:tblLook w:val="04A0" w:firstRow="1" w:lastRow="0" w:firstColumn="1" w:lastColumn="0" w:noHBand="0" w:noVBand="1"/>
      </w:tblPr>
      <w:tblGrid>
        <w:gridCol w:w="9342"/>
      </w:tblGrid>
      <w:tr w:rsidR="00745677" w:rsidRPr="00AB058E" w14:paraId="44469FA6" w14:textId="77777777" w:rsidTr="0009663B">
        <w:trPr>
          <w:trHeight w:val="1503"/>
        </w:trPr>
        <w:tc>
          <w:tcPr>
            <w:tcW w:w="9342" w:type="dxa"/>
          </w:tcPr>
          <w:p w14:paraId="33BB5AE9" w14:textId="77777777" w:rsidR="00745677" w:rsidRPr="00AB058E" w:rsidRDefault="00745677" w:rsidP="00745677">
            <w:pPr>
              <w:rPr>
                <w:noProof/>
                <w:lang w:val="es-ES"/>
              </w:rPr>
            </w:pPr>
            <w:bookmarkStart w:id="0" w:name="_Toc329848364"/>
            <w:bookmarkStart w:id="1" w:name="_MON_1401011860"/>
            <w:bookmarkStart w:id="2" w:name="_MON_1401599783"/>
            <w:bookmarkStart w:id="3" w:name="_MON_1401600244"/>
            <w:bookmarkStart w:id="4" w:name="_MON_1401011889"/>
            <w:bookmarkStart w:id="5" w:name="_MON_1401611806"/>
            <w:bookmarkStart w:id="6" w:name="_MON_1401011920"/>
            <w:bookmarkStart w:id="7" w:name="_MON_1401013319"/>
            <w:bookmarkEnd w:id="0"/>
            <w:bookmarkEnd w:id="1"/>
            <w:bookmarkEnd w:id="2"/>
            <w:bookmarkEnd w:id="3"/>
            <w:bookmarkEnd w:id="4"/>
            <w:bookmarkEnd w:id="5"/>
            <w:bookmarkEnd w:id="6"/>
            <w:bookmarkEnd w:id="7"/>
          </w:p>
          <w:p w14:paraId="359B5A3D" w14:textId="77777777" w:rsidR="00745677" w:rsidRPr="00AB058E" w:rsidRDefault="00745677" w:rsidP="00745677">
            <w:pPr>
              <w:rPr>
                <w:noProof/>
                <w:lang w:val="es-ES"/>
              </w:rPr>
            </w:pPr>
          </w:p>
          <w:p w14:paraId="23E1957A" w14:textId="77777777" w:rsidR="00745677" w:rsidRPr="00AB058E" w:rsidRDefault="00745677" w:rsidP="00745677">
            <w:pPr>
              <w:pStyle w:val="CoverBase"/>
              <w:rPr>
                <w:rFonts w:ascii="Arial" w:hAnsi="Arial" w:cs="Arial"/>
                <w:b/>
                <w:sz w:val="32"/>
                <w:szCs w:val="32"/>
                <w:lang w:val="es-ES"/>
              </w:rPr>
            </w:pPr>
            <w:r w:rsidRPr="00AB058E">
              <w:rPr>
                <w:rFonts w:ascii="Arial" w:hAnsi="Arial" w:cs="Arial"/>
                <w:b/>
                <w:sz w:val="32"/>
                <w:szCs w:val="32"/>
                <w:lang w:val="es-ES"/>
              </w:rPr>
              <w:t>{</w:t>
            </w:r>
            <w:r w:rsidR="00873162" w:rsidRPr="00AB058E">
              <w:rPr>
                <w:rFonts w:ascii="Arial" w:hAnsi="Arial" w:cs="Arial"/>
                <w:b/>
                <w:sz w:val="32"/>
                <w:szCs w:val="32"/>
                <w:lang w:val="es-ES"/>
              </w:rPr>
              <w:t>Nombre del o los servicios</w:t>
            </w:r>
            <w:r w:rsidR="00CE1BD2">
              <w:rPr>
                <w:rFonts w:ascii="Arial" w:hAnsi="Arial" w:cs="Arial"/>
                <w:b/>
                <w:sz w:val="32"/>
                <w:szCs w:val="32"/>
                <w:lang w:val="es-ES"/>
              </w:rPr>
              <w:t xml:space="preserve"> que posee títulos habilitantes</w:t>
            </w:r>
            <w:r w:rsidRPr="00AB058E">
              <w:rPr>
                <w:rFonts w:ascii="Arial" w:hAnsi="Arial" w:cs="Arial"/>
                <w:b/>
                <w:sz w:val="32"/>
                <w:szCs w:val="32"/>
                <w:lang w:val="es-ES"/>
              </w:rPr>
              <w:t>}</w:t>
            </w:r>
          </w:p>
          <w:p w14:paraId="20302F75" w14:textId="77777777" w:rsidR="00745677" w:rsidRPr="00AB058E" w:rsidRDefault="00745677" w:rsidP="00745677">
            <w:pPr>
              <w:pStyle w:val="CoverBase"/>
              <w:rPr>
                <w:rFonts w:ascii="Arial" w:hAnsi="Arial" w:cs="Arial"/>
                <w:lang w:val="es-ES"/>
              </w:rPr>
            </w:pPr>
          </w:p>
          <w:p w14:paraId="73994F94" w14:textId="77777777" w:rsidR="00745677" w:rsidRPr="00AB058E" w:rsidRDefault="00745677" w:rsidP="00745677">
            <w:pPr>
              <w:rPr>
                <w:rFonts w:ascii="Arial" w:hAnsi="Arial" w:cs="Arial"/>
                <w:lang w:val="es-ES"/>
              </w:rPr>
            </w:pPr>
          </w:p>
          <w:p w14:paraId="5B8EC3D2" w14:textId="77777777" w:rsidR="00745677" w:rsidRPr="00AB058E" w:rsidRDefault="00745677" w:rsidP="00745677">
            <w:pPr>
              <w:rPr>
                <w:rFonts w:ascii="Arial" w:hAnsi="Arial" w:cs="Arial"/>
                <w:lang w:val="es-ES"/>
              </w:rPr>
            </w:pPr>
          </w:p>
          <w:p w14:paraId="0EFB2E3A" w14:textId="77777777" w:rsidR="00745677" w:rsidRPr="00AB058E" w:rsidRDefault="00745677" w:rsidP="00745677">
            <w:pPr>
              <w:rPr>
                <w:rFonts w:ascii="Arial" w:hAnsi="Arial" w:cs="Arial"/>
                <w:lang w:val="es-ES"/>
              </w:rPr>
            </w:pPr>
          </w:p>
          <w:p w14:paraId="55291FDD" w14:textId="77777777" w:rsidR="00745677" w:rsidRPr="00AB058E" w:rsidRDefault="00745677" w:rsidP="00745677">
            <w:pPr>
              <w:rPr>
                <w:rFonts w:ascii="Arial" w:hAnsi="Arial" w:cs="Arial"/>
                <w:lang w:val="es-ES"/>
              </w:rPr>
            </w:pPr>
          </w:p>
          <w:p w14:paraId="25B8555A" w14:textId="77777777" w:rsidR="00745677" w:rsidRPr="00AB058E" w:rsidRDefault="00745677" w:rsidP="00745677">
            <w:pPr>
              <w:rPr>
                <w:rFonts w:ascii="Arial" w:hAnsi="Arial" w:cs="Arial"/>
                <w:lang w:val="es-ES"/>
              </w:rPr>
            </w:pPr>
          </w:p>
          <w:p w14:paraId="2BAF1F09" w14:textId="77777777" w:rsidR="00745677" w:rsidRPr="00AB058E" w:rsidRDefault="00745677" w:rsidP="00745677">
            <w:pPr>
              <w:rPr>
                <w:rFonts w:ascii="Arial" w:hAnsi="Arial" w:cs="Arial"/>
                <w:lang w:val="es-ES"/>
              </w:rPr>
            </w:pPr>
          </w:p>
          <w:p w14:paraId="78465EBA" w14:textId="77777777" w:rsidR="00745677" w:rsidRPr="00AB058E" w:rsidRDefault="00745677" w:rsidP="00745677">
            <w:pPr>
              <w:rPr>
                <w:rFonts w:ascii="Arial" w:hAnsi="Arial" w:cs="Arial"/>
                <w:lang w:val="es-ES"/>
              </w:rPr>
            </w:pPr>
          </w:p>
          <w:p w14:paraId="3EAD0A32" w14:textId="77777777" w:rsidR="00745677" w:rsidRPr="00AB058E" w:rsidRDefault="00745677" w:rsidP="00745677">
            <w:pPr>
              <w:rPr>
                <w:rFonts w:ascii="Arial" w:hAnsi="Arial" w:cs="Arial"/>
                <w:lang w:val="es-ES"/>
              </w:rPr>
            </w:pPr>
          </w:p>
          <w:p w14:paraId="0F6CE720" w14:textId="77777777" w:rsidR="00745677" w:rsidRPr="00AB058E" w:rsidRDefault="00745677" w:rsidP="0004743E">
            <w:pPr>
              <w:jc w:val="center"/>
              <w:rPr>
                <w:rFonts w:ascii="Arial" w:hAnsi="Arial" w:cs="Arial"/>
                <w:lang w:val="es-ES"/>
              </w:rPr>
            </w:pPr>
            <w:r w:rsidRPr="00AB058E">
              <w:rPr>
                <w:rFonts w:ascii="Arial" w:hAnsi="Arial" w:cs="Arial"/>
                <w:b/>
                <w:sz w:val="40"/>
                <w:szCs w:val="40"/>
                <w:lang w:val="es-ES"/>
              </w:rPr>
              <w:t>{</w:t>
            </w:r>
            <w:r w:rsidR="0004743E" w:rsidRPr="00AB058E">
              <w:rPr>
                <w:rFonts w:ascii="Arial" w:hAnsi="Arial" w:cs="Arial"/>
                <w:b/>
                <w:sz w:val="40"/>
                <w:szCs w:val="40"/>
                <w:lang w:val="es-ES"/>
              </w:rPr>
              <w:t>Nombre del prestador de</w:t>
            </w:r>
            <w:r w:rsidR="00C87DC8" w:rsidRPr="00AB058E">
              <w:rPr>
                <w:rFonts w:ascii="Arial" w:hAnsi="Arial" w:cs="Arial"/>
                <w:b/>
                <w:sz w:val="40"/>
                <w:szCs w:val="40"/>
                <w:lang w:val="es-ES"/>
              </w:rPr>
              <w:t>l (los)</w:t>
            </w:r>
            <w:r w:rsidR="0004743E" w:rsidRPr="00AB058E">
              <w:rPr>
                <w:rFonts w:ascii="Arial" w:hAnsi="Arial" w:cs="Arial"/>
                <w:b/>
                <w:sz w:val="40"/>
                <w:szCs w:val="40"/>
                <w:lang w:val="es-ES"/>
              </w:rPr>
              <w:t xml:space="preserve"> servicio</w:t>
            </w:r>
            <w:r w:rsidR="00C87DC8" w:rsidRPr="00AB058E">
              <w:rPr>
                <w:rFonts w:ascii="Arial" w:hAnsi="Arial" w:cs="Arial"/>
                <w:b/>
                <w:sz w:val="40"/>
                <w:szCs w:val="40"/>
                <w:lang w:val="es-ES"/>
              </w:rPr>
              <w:t xml:space="preserve"> (</w:t>
            </w:r>
            <w:r w:rsidR="0004743E" w:rsidRPr="00AB058E">
              <w:rPr>
                <w:rFonts w:ascii="Arial" w:hAnsi="Arial" w:cs="Arial"/>
                <w:b/>
                <w:sz w:val="40"/>
                <w:szCs w:val="40"/>
                <w:lang w:val="es-ES"/>
              </w:rPr>
              <w:t>s</w:t>
            </w:r>
            <w:r w:rsidR="00C87DC8" w:rsidRPr="00AB058E">
              <w:rPr>
                <w:rFonts w:ascii="Arial" w:hAnsi="Arial" w:cs="Arial"/>
                <w:b/>
                <w:sz w:val="40"/>
                <w:szCs w:val="40"/>
                <w:lang w:val="es-ES"/>
              </w:rPr>
              <w:t>)</w:t>
            </w:r>
            <w:r w:rsidR="0004743E" w:rsidRPr="00AB058E">
              <w:rPr>
                <w:rFonts w:ascii="Arial" w:hAnsi="Arial" w:cs="Arial"/>
                <w:b/>
                <w:sz w:val="40"/>
                <w:szCs w:val="40"/>
                <w:lang w:val="es-ES"/>
              </w:rPr>
              <w:t xml:space="preserve"> del régimen general de telecomunicaciones</w:t>
            </w:r>
            <w:r w:rsidR="00873162" w:rsidRPr="00AB058E">
              <w:rPr>
                <w:rFonts w:ascii="Arial" w:hAnsi="Arial" w:cs="Arial"/>
                <w:b/>
                <w:sz w:val="40"/>
                <w:szCs w:val="40"/>
                <w:lang w:val="es-ES"/>
              </w:rPr>
              <w:t>}</w:t>
            </w:r>
          </w:p>
          <w:p w14:paraId="5FEB6AA0" w14:textId="77777777" w:rsidR="00745677" w:rsidRPr="00AB058E" w:rsidRDefault="00873162" w:rsidP="00745677">
            <w:pPr>
              <w:pStyle w:val="CoverBase"/>
              <w:jc w:val="center"/>
              <w:rPr>
                <w:rFonts w:ascii="Arial" w:hAnsi="Arial" w:cs="Arial"/>
                <w:b/>
                <w:lang w:val="es-ES"/>
              </w:rPr>
            </w:pPr>
            <w:r w:rsidRPr="00AB058E">
              <w:rPr>
                <w:rFonts w:ascii="Arial" w:hAnsi="Arial" w:cs="Arial"/>
                <w:b/>
                <w:lang w:val="es-ES"/>
              </w:rPr>
              <w:t>Plan de Contingencia</w:t>
            </w:r>
          </w:p>
          <w:p w14:paraId="65665836" w14:textId="77777777" w:rsidR="00745677" w:rsidRPr="00AB058E" w:rsidRDefault="00745677" w:rsidP="00745677">
            <w:pPr>
              <w:rPr>
                <w:lang w:val="es-ES"/>
              </w:rPr>
            </w:pPr>
          </w:p>
          <w:p w14:paraId="2252F286" w14:textId="77777777" w:rsidR="00745677" w:rsidRPr="00AB058E" w:rsidRDefault="00745677" w:rsidP="00745677">
            <w:pPr>
              <w:rPr>
                <w:lang w:val="es-ES"/>
              </w:rPr>
            </w:pPr>
          </w:p>
          <w:p w14:paraId="632ECF87" w14:textId="77777777" w:rsidR="00745677" w:rsidRPr="0009663B" w:rsidRDefault="0009663B" w:rsidP="00745677">
            <w:pPr>
              <w:rPr>
                <w:b/>
                <w:i/>
                <w:color w:val="215868" w:themeColor="accent5" w:themeShade="80"/>
                <w:lang w:val="es-ES"/>
              </w:rPr>
            </w:pPr>
            <w:r w:rsidRPr="0009663B">
              <w:rPr>
                <w:b/>
                <w:i/>
                <w:color w:val="215868" w:themeColor="accent5" w:themeShade="80"/>
                <w:lang w:val="es-ES"/>
              </w:rPr>
              <w:t>&lt;Se debe reportar en un solo documento el plan de contingencias de todos los servicios de los cuales posee títulos habilitantes&gt;</w:t>
            </w:r>
          </w:p>
          <w:p w14:paraId="15DC4783" w14:textId="77777777" w:rsidR="00745677" w:rsidRPr="00AB058E" w:rsidRDefault="00745677" w:rsidP="00745677">
            <w:pPr>
              <w:rPr>
                <w:lang w:val="es-ES"/>
              </w:rPr>
            </w:pPr>
          </w:p>
          <w:p w14:paraId="3EB01B6C" w14:textId="77777777" w:rsidR="00745677" w:rsidRPr="00AB058E" w:rsidRDefault="00745677" w:rsidP="00745677">
            <w:pPr>
              <w:rPr>
                <w:lang w:val="es-ES"/>
              </w:rPr>
            </w:pPr>
          </w:p>
          <w:p w14:paraId="0518C5DF" w14:textId="77777777" w:rsidR="00745677" w:rsidRPr="00AB058E" w:rsidRDefault="00745677" w:rsidP="00745677">
            <w:pPr>
              <w:rPr>
                <w:lang w:val="es-ES"/>
              </w:rPr>
            </w:pPr>
          </w:p>
          <w:p w14:paraId="226BA201" w14:textId="77777777" w:rsidR="00745677" w:rsidRPr="00AB058E" w:rsidRDefault="00745677" w:rsidP="00745677">
            <w:pPr>
              <w:rPr>
                <w:lang w:val="es-ES"/>
              </w:rPr>
            </w:pPr>
          </w:p>
          <w:p w14:paraId="1632B75D" w14:textId="77777777" w:rsidR="00745677" w:rsidRPr="00AB058E" w:rsidRDefault="002C5847" w:rsidP="00745677">
            <w:pPr>
              <w:rPr>
                <w:lang w:val="es-ES"/>
              </w:rPr>
            </w:pPr>
            <w:r w:rsidRPr="00AB058E">
              <w:rPr>
                <w:noProof/>
                <w:lang w:val="es-ES" w:eastAsia="es-ES"/>
              </w:rPr>
              <mc:AlternateContent>
                <mc:Choice Requires="wps">
                  <w:drawing>
                    <wp:inline distT="0" distB="0" distL="0" distR="0" wp14:anchorId="17F5A4A1" wp14:editId="45B9730E">
                      <wp:extent cx="6138041" cy="977462"/>
                      <wp:effectExtent l="0" t="0" r="0" b="0"/>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8041" cy="9774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8C2CF0" w14:textId="77777777" w:rsidR="002C5847" w:rsidRPr="002C5847" w:rsidRDefault="002C5847" w:rsidP="002C5847">
                                  <w:pPr>
                                    <w:pStyle w:val="CoverBase"/>
                                    <w:spacing w:before="0"/>
                                    <w:rPr>
                                      <w:rFonts w:ascii="Arial" w:hAnsi="Arial" w:cs="Arial"/>
                                      <w:b/>
                                      <w:i/>
                                      <w:color w:val="215868" w:themeColor="accent5" w:themeShade="80"/>
                                      <w:sz w:val="22"/>
                                      <w:szCs w:val="28"/>
                                      <w:lang w:val="es-ES"/>
                                    </w:rPr>
                                  </w:pPr>
                                  <w:r w:rsidRPr="00873162">
                                    <w:rPr>
                                      <w:rFonts w:ascii="Arial" w:hAnsi="Arial" w:cs="Arial"/>
                                      <w:sz w:val="28"/>
                                      <w:szCs w:val="28"/>
                                      <w:lang w:val="es-ES"/>
                                    </w:rPr>
                                    <w:t>Preparado por</w:t>
                                  </w:r>
                                  <w:r>
                                    <w:rPr>
                                      <w:rFonts w:ascii="Arial" w:hAnsi="Arial" w:cs="Arial"/>
                                      <w:sz w:val="28"/>
                                      <w:szCs w:val="28"/>
                                      <w:lang w:val="es-ES"/>
                                    </w:rPr>
                                    <w:t xml:space="preserve">:                               </w:t>
                                  </w:r>
                                  <w:r w:rsidRPr="002C5847">
                                    <w:rPr>
                                      <w:rFonts w:ascii="Arial" w:hAnsi="Arial" w:cs="Arial"/>
                                      <w:b/>
                                      <w:i/>
                                      <w:color w:val="215868" w:themeColor="accent5" w:themeShade="80"/>
                                      <w:sz w:val="22"/>
                                      <w:szCs w:val="28"/>
                                      <w:lang w:val="es-ES"/>
                                    </w:rPr>
                                    <w:t>{Incluir Nombres y apellidos}</w:t>
                                  </w:r>
                                </w:p>
                                <w:p w14:paraId="70A4CF1F" w14:textId="77777777" w:rsidR="002C5847" w:rsidRPr="00873162" w:rsidRDefault="002C5847" w:rsidP="002C5847">
                                  <w:pPr>
                                    <w:pStyle w:val="CoverBase"/>
                                    <w:spacing w:before="0"/>
                                    <w:rPr>
                                      <w:rFonts w:ascii="Arial" w:hAnsi="Arial" w:cs="Arial"/>
                                      <w:sz w:val="28"/>
                                      <w:szCs w:val="28"/>
                                      <w:lang w:val="es-ES"/>
                                    </w:rPr>
                                  </w:pPr>
                                  <w:r w:rsidRPr="00873162">
                                    <w:rPr>
                                      <w:rFonts w:ascii="Arial" w:hAnsi="Arial" w:cs="Arial"/>
                                      <w:sz w:val="28"/>
                                      <w:szCs w:val="28"/>
                                      <w:lang w:val="es-ES"/>
                                    </w:rPr>
                                    <w:t>Nombre de la Organización</w:t>
                                  </w:r>
                                  <w:r>
                                    <w:rPr>
                                      <w:rFonts w:ascii="Arial" w:hAnsi="Arial" w:cs="Arial"/>
                                      <w:sz w:val="28"/>
                                      <w:szCs w:val="28"/>
                                      <w:lang w:val="es-ES"/>
                                    </w:rPr>
                                    <w:t>:</w:t>
                                  </w:r>
                                  <w:r w:rsidRPr="00873162">
                                    <w:rPr>
                                      <w:rFonts w:ascii="Arial" w:hAnsi="Arial" w:cs="Arial"/>
                                      <w:sz w:val="28"/>
                                      <w:szCs w:val="28"/>
                                      <w:lang w:val="es-ES"/>
                                    </w:rPr>
                                    <w:t xml:space="preserve"> </w:t>
                                  </w:r>
                                  <w:r>
                                    <w:rPr>
                                      <w:rFonts w:ascii="Arial" w:hAnsi="Arial" w:cs="Arial"/>
                                      <w:sz w:val="28"/>
                                      <w:szCs w:val="28"/>
                                      <w:lang w:val="es-ES"/>
                                    </w:rPr>
                                    <w:t xml:space="preserve">         </w:t>
                                  </w:r>
                                  <w:r w:rsidRPr="002C5847">
                                    <w:rPr>
                                      <w:rFonts w:ascii="Arial" w:hAnsi="Arial" w:cs="Arial"/>
                                      <w:b/>
                                      <w:i/>
                                      <w:color w:val="215868" w:themeColor="accent5" w:themeShade="80"/>
                                      <w:sz w:val="22"/>
                                      <w:szCs w:val="28"/>
                                      <w:lang w:val="es-ES"/>
                                    </w:rPr>
                                    <w:t xml:space="preserve">{Incluir </w:t>
                                  </w:r>
                                  <w:r w:rsidR="00821296">
                                    <w:rPr>
                                      <w:rFonts w:ascii="Arial" w:hAnsi="Arial" w:cs="Arial"/>
                                      <w:b/>
                                      <w:i/>
                                      <w:color w:val="215868" w:themeColor="accent5" w:themeShade="80"/>
                                      <w:sz w:val="22"/>
                                      <w:szCs w:val="28"/>
                                      <w:lang w:val="es-ES"/>
                                    </w:rPr>
                                    <w:t>Nombre establecido en título habilitante</w:t>
                                  </w:r>
                                  <w:r w:rsidRPr="002C5847">
                                    <w:rPr>
                                      <w:rFonts w:ascii="Arial" w:hAnsi="Arial" w:cs="Arial"/>
                                      <w:b/>
                                      <w:i/>
                                      <w:color w:val="215868" w:themeColor="accent5" w:themeShade="80"/>
                                      <w:sz w:val="22"/>
                                      <w:szCs w:val="28"/>
                                      <w:lang w:val="es-ES"/>
                                    </w:rPr>
                                    <w:t>}</w:t>
                                  </w:r>
                                </w:p>
                                <w:p w14:paraId="7DAAD397" w14:textId="77777777" w:rsidR="002C5847" w:rsidRPr="0009663B" w:rsidRDefault="002C5847" w:rsidP="002C5847">
                                  <w:pPr>
                                    <w:pStyle w:val="CoverBase"/>
                                    <w:spacing w:before="0"/>
                                    <w:rPr>
                                      <w:rFonts w:ascii="Arial" w:hAnsi="Arial" w:cs="Arial"/>
                                      <w:sz w:val="28"/>
                                      <w:szCs w:val="28"/>
                                      <w:lang w:val="es-EC"/>
                                    </w:rPr>
                                  </w:pPr>
                                  <w:r w:rsidRPr="0009663B">
                                    <w:rPr>
                                      <w:rFonts w:ascii="Arial" w:hAnsi="Arial" w:cs="Arial"/>
                                      <w:sz w:val="28"/>
                                      <w:szCs w:val="28"/>
                                      <w:lang w:val="es-EC"/>
                                    </w:rPr>
                                    <w:t>Ciudad, Provincia</w:t>
                                  </w:r>
                                  <w:r w:rsidR="00821296">
                                    <w:rPr>
                                      <w:rFonts w:ascii="Arial" w:hAnsi="Arial" w:cs="Arial"/>
                                      <w:sz w:val="28"/>
                                      <w:szCs w:val="28"/>
                                      <w:lang w:val="es-EC"/>
                                    </w:rPr>
                                    <w:t xml:space="preserve">                           </w:t>
                                  </w:r>
                                  <w:r w:rsidR="00821296" w:rsidRPr="002C5847">
                                    <w:rPr>
                                      <w:rFonts w:ascii="Arial" w:hAnsi="Arial" w:cs="Arial"/>
                                      <w:b/>
                                      <w:i/>
                                      <w:color w:val="215868" w:themeColor="accent5" w:themeShade="80"/>
                                      <w:sz w:val="22"/>
                                      <w:szCs w:val="28"/>
                                      <w:lang w:val="es-ES"/>
                                    </w:rPr>
                                    <w:t>{</w:t>
                                  </w:r>
                                  <w:r w:rsidR="00821296">
                                    <w:rPr>
                                      <w:rFonts w:ascii="Arial" w:hAnsi="Arial" w:cs="Arial"/>
                                      <w:b/>
                                      <w:i/>
                                      <w:color w:val="215868" w:themeColor="accent5" w:themeShade="80"/>
                                      <w:sz w:val="22"/>
                                      <w:szCs w:val="28"/>
                                      <w:lang w:val="es-ES"/>
                                    </w:rPr>
                                    <w:t>Detallar ciudad, provincia de la matriz</w:t>
                                  </w:r>
                                  <w:r w:rsidR="00821296" w:rsidRPr="002C5847">
                                    <w:rPr>
                                      <w:rFonts w:ascii="Arial" w:hAnsi="Arial" w:cs="Arial"/>
                                      <w:b/>
                                      <w:i/>
                                      <w:color w:val="215868" w:themeColor="accent5" w:themeShade="80"/>
                                      <w:sz w:val="22"/>
                                      <w:szCs w:val="28"/>
                                      <w:lang w:val="es-ES"/>
                                    </w:rPr>
                                    <w:t>}</w:t>
                                  </w:r>
                                </w:p>
                              </w:txbxContent>
                            </wps:txbx>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E7EC82C" id="_x0000_t202" coordsize="21600,21600" o:spt="202" path="m,l,21600r21600,l21600,xe">
                      <v:stroke joinstyle="miter"/>
                      <v:path gradientshapeok="t" o:connecttype="rect"/>
                    </v:shapetype>
                    <v:shape id="Text Box 6" o:spid="_x0000_s1026" type="#_x0000_t202" style="width:483.3pt;height:7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" filled="f" stroked="f">
                      <v:textbox>
                        <w:txbxContent>
                          <w:p w:rsidR="002C5847" w:rsidRPr="002C5847" w:rsidRDefault="002C5847" w:rsidP="002C5847">
                            <w:pPr>
                              <w:pStyle w:val="CoverBase"/>
                              <w:spacing w:before="0"/>
                              <w:rPr>
                                <w:rFonts w:ascii="Arial" w:hAnsi="Arial" w:cs="Arial"/>
                                <w:b/>
                                <w:i/>
                                <w:color w:val="215868" w:themeColor="accent5" w:themeShade="80"/>
                                <w:sz w:val="22"/>
                                <w:szCs w:val="28"/>
                                <w:lang w:val="es-ES"/>
                              </w:rPr>
                            </w:pPr>
                            <w:r w:rsidRPr="00873162">
                              <w:rPr>
                                <w:rFonts w:ascii="Arial" w:hAnsi="Arial" w:cs="Arial"/>
                                <w:sz w:val="28"/>
                                <w:szCs w:val="28"/>
                                <w:lang w:val="es-ES"/>
                              </w:rPr>
                              <w:t>Preparado por</w:t>
                            </w:r>
                            <w:r>
                              <w:rPr>
                                <w:rFonts w:ascii="Arial" w:hAnsi="Arial" w:cs="Arial"/>
                                <w:sz w:val="28"/>
                                <w:szCs w:val="28"/>
                                <w:lang w:val="es-ES"/>
                              </w:rPr>
                              <w:t xml:space="preserve">:                               </w:t>
                            </w:r>
                            <w:r w:rsidRPr="002C5847">
                              <w:rPr>
                                <w:rFonts w:ascii="Arial" w:hAnsi="Arial" w:cs="Arial"/>
                                <w:b/>
                                <w:i/>
                                <w:color w:val="215868" w:themeColor="accent5" w:themeShade="80"/>
                                <w:sz w:val="22"/>
                                <w:szCs w:val="28"/>
                                <w:lang w:val="es-ES"/>
                              </w:rPr>
                              <w:t>{Incluir Nombres y apellidos}</w:t>
                            </w:r>
                          </w:p>
                          <w:p w:rsidR="002C5847" w:rsidRPr="00873162" w:rsidRDefault="002C5847" w:rsidP="002C5847">
                            <w:pPr>
                              <w:pStyle w:val="CoverBase"/>
                              <w:spacing w:before="0"/>
                              <w:rPr>
                                <w:rFonts w:ascii="Arial" w:hAnsi="Arial" w:cs="Arial"/>
                                <w:sz w:val="28"/>
                                <w:szCs w:val="28"/>
                                <w:lang w:val="es-ES"/>
                              </w:rPr>
                            </w:pPr>
                            <w:r w:rsidRPr="00873162">
                              <w:rPr>
                                <w:rFonts w:ascii="Arial" w:hAnsi="Arial" w:cs="Arial"/>
                                <w:sz w:val="28"/>
                                <w:szCs w:val="28"/>
                                <w:lang w:val="es-ES"/>
                              </w:rPr>
                              <w:t>Nombre de la Organización</w:t>
                            </w:r>
                            <w:r>
                              <w:rPr>
                                <w:rFonts w:ascii="Arial" w:hAnsi="Arial" w:cs="Arial"/>
                                <w:sz w:val="28"/>
                                <w:szCs w:val="28"/>
                                <w:lang w:val="es-ES"/>
                              </w:rPr>
                              <w:t>:</w:t>
                            </w:r>
                            <w:r w:rsidRPr="00873162">
                              <w:rPr>
                                <w:rFonts w:ascii="Arial" w:hAnsi="Arial" w:cs="Arial"/>
                                <w:sz w:val="28"/>
                                <w:szCs w:val="28"/>
                                <w:lang w:val="es-ES"/>
                              </w:rPr>
                              <w:t xml:space="preserve"> </w:t>
                            </w:r>
                            <w:r>
                              <w:rPr>
                                <w:rFonts w:ascii="Arial" w:hAnsi="Arial" w:cs="Arial"/>
                                <w:sz w:val="28"/>
                                <w:szCs w:val="28"/>
                                <w:lang w:val="es-ES"/>
                              </w:rPr>
                              <w:t xml:space="preserve">         </w:t>
                            </w:r>
                            <w:r w:rsidRPr="002C5847">
                              <w:rPr>
                                <w:rFonts w:ascii="Arial" w:hAnsi="Arial" w:cs="Arial"/>
                                <w:b/>
                                <w:i/>
                                <w:color w:val="215868" w:themeColor="accent5" w:themeShade="80"/>
                                <w:sz w:val="22"/>
                                <w:szCs w:val="28"/>
                                <w:lang w:val="es-ES"/>
                              </w:rPr>
                              <w:t xml:space="preserve">{Incluir </w:t>
                            </w:r>
                            <w:r w:rsidR="00821296">
                              <w:rPr>
                                <w:rFonts w:ascii="Arial" w:hAnsi="Arial" w:cs="Arial"/>
                                <w:b/>
                                <w:i/>
                                <w:color w:val="215868" w:themeColor="accent5" w:themeShade="80"/>
                                <w:sz w:val="22"/>
                                <w:szCs w:val="28"/>
                                <w:lang w:val="es-ES"/>
                              </w:rPr>
                              <w:t>Nombre establecido en título habilitante</w:t>
                            </w:r>
                            <w:r w:rsidRPr="002C5847">
                              <w:rPr>
                                <w:rFonts w:ascii="Arial" w:hAnsi="Arial" w:cs="Arial"/>
                                <w:b/>
                                <w:i/>
                                <w:color w:val="215868" w:themeColor="accent5" w:themeShade="80"/>
                                <w:sz w:val="22"/>
                                <w:szCs w:val="28"/>
                                <w:lang w:val="es-ES"/>
                              </w:rPr>
                              <w:t>}</w:t>
                            </w:r>
                          </w:p>
                          <w:p w:rsidR="002C5847" w:rsidRPr="0009663B" w:rsidRDefault="002C5847" w:rsidP="002C5847">
                            <w:pPr>
                              <w:pStyle w:val="CoverBase"/>
                              <w:spacing w:before="0"/>
                              <w:rPr>
                                <w:rFonts w:ascii="Arial" w:hAnsi="Arial" w:cs="Arial"/>
                                <w:sz w:val="28"/>
                                <w:szCs w:val="28"/>
                                <w:lang w:val="es-EC"/>
                              </w:rPr>
                            </w:pPr>
                            <w:r w:rsidRPr="0009663B">
                              <w:rPr>
                                <w:rFonts w:ascii="Arial" w:hAnsi="Arial" w:cs="Arial"/>
                                <w:sz w:val="28"/>
                                <w:szCs w:val="28"/>
                                <w:lang w:val="es-EC"/>
                              </w:rPr>
                              <w:t>Ciudad, Provincia</w:t>
                            </w:r>
                            <w:r w:rsidR="00821296">
                              <w:rPr>
                                <w:rFonts w:ascii="Arial" w:hAnsi="Arial" w:cs="Arial"/>
                                <w:sz w:val="28"/>
                                <w:szCs w:val="28"/>
                                <w:lang w:val="es-EC"/>
                              </w:rPr>
                              <w:t xml:space="preserve">                           </w:t>
                            </w:r>
                            <w:r w:rsidR="00821296" w:rsidRPr="002C5847">
                              <w:rPr>
                                <w:rFonts w:ascii="Arial" w:hAnsi="Arial" w:cs="Arial"/>
                                <w:b/>
                                <w:i/>
                                <w:color w:val="215868" w:themeColor="accent5" w:themeShade="80"/>
                                <w:sz w:val="22"/>
                                <w:szCs w:val="28"/>
                                <w:lang w:val="es-ES"/>
                              </w:rPr>
                              <w:t>{</w:t>
                            </w:r>
                            <w:r w:rsidR="00821296">
                              <w:rPr>
                                <w:rFonts w:ascii="Arial" w:hAnsi="Arial" w:cs="Arial"/>
                                <w:b/>
                                <w:i/>
                                <w:color w:val="215868" w:themeColor="accent5" w:themeShade="80"/>
                                <w:sz w:val="22"/>
                                <w:szCs w:val="28"/>
                                <w:lang w:val="es-ES"/>
                              </w:rPr>
                              <w:t>Detallar ciudad, provincia de la matriz</w:t>
                            </w:r>
                            <w:r w:rsidR="00821296" w:rsidRPr="002C5847">
                              <w:rPr>
                                <w:rFonts w:ascii="Arial" w:hAnsi="Arial" w:cs="Arial"/>
                                <w:b/>
                                <w:i/>
                                <w:color w:val="215868" w:themeColor="accent5" w:themeShade="80"/>
                                <w:sz w:val="22"/>
                                <w:szCs w:val="28"/>
                                <w:lang w:val="es-ES"/>
                              </w:rPr>
                              <w:t>}</w:t>
                            </w:r>
                          </w:p>
                        </w:txbxContent>
                      </v:textbox>
                      <w10:anchorlock/>
                    </v:shape>
                  </w:pict>
                </mc:Fallback>
              </mc:AlternateContent>
            </w:r>
          </w:p>
          <w:p w14:paraId="32B12AB3" w14:textId="77777777" w:rsidR="00745677" w:rsidRPr="00AB058E" w:rsidRDefault="00745677" w:rsidP="00745677">
            <w:pPr>
              <w:pStyle w:val="CoverBase"/>
              <w:rPr>
                <w:lang w:val="es-ES"/>
              </w:rPr>
            </w:pPr>
          </w:p>
          <w:p w14:paraId="51BFEC8B" w14:textId="77777777" w:rsidR="00745677" w:rsidRPr="00821296" w:rsidRDefault="00873162" w:rsidP="00745677">
            <w:pPr>
              <w:pStyle w:val="CoverBase"/>
              <w:spacing w:before="0"/>
              <w:jc w:val="right"/>
              <w:rPr>
                <w:rFonts w:ascii="Arial" w:hAnsi="Arial" w:cs="Arial"/>
                <w:b/>
                <w:color w:val="215868" w:themeColor="accent5" w:themeShade="80"/>
                <w:sz w:val="24"/>
                <w:szCs w:val="28"/>
                <w:lang w:val="es-ES"/>
              </w:rPr>
            </w:pPr>
            <w:r w:rsidRPr="00821296">
              <w:rPr>
                <w:rFonts w:ascii="Arial" w:hAnsi="Arial" w:cs="Arial"/>
                <w:b/>
                <w:color w:val="215868" w:themeColor="accent5" w:themeShade="80"/>
                <w:sz w:val="24"/>
                <w:szCs w:val="28"/>
                <w:lang w:val="es-ES"/>
              </w:rPr>
              <w:t>Versió</w:t>
            </w:r>
            <w:r w:rsidR="00745677" w:rsidRPr="00821296">
              <w:rPr>
                <w:rFonts w:ascii="Arial" w:hAnsi="Arial" w:cs="Arial"/>
                <w:b/>
                <w:color w:val="215868" w:themeColor="accent5" w:themeShade="80"/>
                <w:sz w:val="24"/>
                <w:szCs w:val="28"/>
                <w:lang w:val="es-ES"/>
              </w:rPr>
              <w:t>n &lt;</w:t>
            </w:r>
            <w:r w:rsidR="00CE1BD2" w:rsidRPr="00821296">
              <w:rPr>
                <w:rFonts w:ascii="Arial" w:hAnsi="Arial" w:cs="Arial"/>
                <w:b/>
                <w:color w:val="215868" w:themeColor="accent5" w:themeShade="80"/>
                <w:sz w:val="24"/>
                <w:szCs w:val="28"/>
                <w:lang w:val="es-ES"/>
              </w:rPr>
              <w:t>x</w:t>
            </w:r>
            <w:r w:rsidR="00745677" w:rsidRPr="00821296">
              <w:rPr>
                <w:rFonts w:ascii="Arial" w:hAnsi="Arial" w:cs="Arial"/>
                <w:b/>
                <w:color w:val="215868" w:themeColor="accent5" w:themeShade="80"/>
                <w:sz w:val="24"/>
                <w:szCs w:val="28"/>
                <w:lang w:val="es-ES"/>
              </w:rPr>
              <w:t>.0&gt;</w:t>
            </w:r>
          </w:p>
          <w:p w14:paraId="4AE27054" w14:textId="77777777" w:rsidR="00745677" w:rsidRPr="00821296" w:rsidRDefault="00745677" w:rsidP="00745677">
            <w:pPr>
              <w:pStyle w:val="CoverBase"/>
              <w:spacing w:before="0"/>
              <w:jc w:val="right"/>
              <w:rPr>
                <w:rFonts w:ascii="Arial" w:hAnsi="Arial" w:cs="Arial"/>
                <w:b/>
                <w:color w:val="215868" w:themeColor="accent5" w:themeShade="80"/>
                <w:sz w:val="24"/>
                <w:szCs w:val="28"/>
                <w:lang w:val="es-ES"/>
              </w:rPr>
            </w:pPr>
            <w:r w:rsidRPr="00821296">
              <w:rPr>
                <w:rFonts w:ascii="Arial" w:hAnsi="Arial" w:cs="Arial"/>
                <w:b/>
                <w:color w:val="215868" w:themeColor="accent5" w:themeShade="80"/>
                <w:sz w:val="24"/>
                <w:szCs w:val="28"/>
                <w:lang w:val="es-ES"/>
              </w:rPr>
              <w:t>&lt;</w:t>
            </w:r>
            <w:r w:rsidR="00873162" w:rsidRPr="00821296">
              <w:rPr>
                <w:rFonts w:ascii="Arial" w:hAnsi="Arial" w:cs="Arial"/>
                <w:b/>
                <w:color w:val="215868" w:themeColor="accent5" w:themeShade="80"/>
                <w:sz w:val="24"/>
                <w:szCs w:val="28"/>
                <w:lang w:val="es-ES"/>
              </w:rPr>
              <w:t>Fecha</w:t>
            </w:r>
            <w:r w:rsidRPr="00821296">
              <w:rPr>
                <w:rFonts w:ascii="Arial" w:hAnsi="Arial" w:cs="Arial"/>
                <w:b/>
                <w:color w:val="215868" w:themeColor="accent5" w:themeShade="80"/>
                <w:sz w:val="24"/>
                <w:szCs w:val="28"/>
                <w:lang w:val="es-ES"/>
              </w:rPr>
              <w:t>&gt;</w:t>
            </w:r>
          </w:p>
          <w:p w14:paraId="6BFC2C91" w14:textId="77777777" w:rsidR="00745677" w:rsidRPr="00AB058E" w:rsidRDefault="00745677" w:rsidP="00745677">
            <w:pPr>
              <w:spacing w:before="0"/>
              <w:rPr>
                <w:lang w:val="es-ES"/>
              </w:rPr>
            </w:pPr>
          </w:p>
        </w:tc>
        <w:bookmarkStart w:id="8" w:name="_GoBack"/>
        <w:bookmarkEnd w:id="8"/>
      </w:tr>
    </w:tbl>
    <w:p w14:paraId="64678F93" w14:textId="77777777" w:rsidR="00745677" w:rsidRPr="00107279" w:rsidRDefault="00745677" w:rsidP="00745677">
      <w:pPr>
        <w:rPr>
          <w:lang w:val="es-ES"/>
        </w:rPr>
      </w:pPr>
    </w:p>
    <w:p w14:paraId="73FBE64C" w14:textId="77777777" w:rsidR="00745677" w:rsidRPr="00107279" w:rsidRDefault="00E21D04" w:rsidP="003560A1">
      <w:pPr>
        <w:pStyle w:val="Ttulo1"/>
        <w:numPr>
          <w:ilvl w:val="0"/>
          <w:numId w:val="44"/>
        </w:numPr>
        <w:rPr>
          <w:lang w:val="es-ES"/>
        </w:rPr>
      </w:pPr>
      <w:bookmarkStart w:id="9" w:name="_Toc109212466"/>
      <w:bookmarkStart w:id="10" w:name="_Toc113633221"/>
      <w:r w:rsidRPr="00107279">
        <w:rPr>
          <w:lang w:val="es-ES"/>
        </w:rPr>
        <w:lastRenderedPageBreak/>
        <w:t>Aprobación del Plan</w:t>
      </w:r>
      <w:bookmarkEnd w:id="9"/>
      <w:bookmarkEnd w:id="10"/>
    </w:p>
    <w:p w14:paraId="21BEE108" w14:textId="77777777" w:rsidR="00821296" w:rsidRDefault="00821296" w:rsidP="00B84082">
      <w:pPr>
        <w:jc w:val="both"/>
        <w:rPr>
          <w:lang w:val="es-ES"/>
        </w:rPr>
      </w:pPr>
    </w:p>
    <w:p w14:paraId="32CBA748" w14:textId="77777777" w:rsidR="00745677" w:rsidRPr="00107279" w:rsidRDefault="00873162" w:rsidP="00B84082">
      <w:pPr>
        <w:jc w:val="both"/>
        <w:rPr>
          <w:lang w:val="es-ES"/>
        </w:rPr>
      </w:pPr>
      <w:r w:rsidRPr="00107279">
        <w:rPr>
          <w:lang w:val="es-ES"/>
        </w:rPr>
        <w:t xml:space="preserve">Como autoridad designada por </w:t>
      </w:r>
      <w:r w:rsidR="00745677" w:rsidRPr="0009663B">
        <w:rPr>
          <w:b/>
          <w:i/>
          <w:color w:val="215868" w:themeColor="accent5" w:themeShade="80"/>
          <w:lang w:val="es-ES"/>
        </w:rPr>
        <w:t>{</w:t>
      </w:r>
      <w:r w:rsidRPr="0009663B">
        <w:rPr>
          <w:b/>
          <w:i/>
          <w:color w:val="215868" w:themeColor="accent5" w:themeShade="80"/>
          <w:lang w:val="es-ES"/>
        </w:rPr>
        <w:t xml:space="preserve">nombre del </w:t>
      </w:r>
      <w:r w:rsidR="00590713" w:rsidRPr="0009663B">
        <w:rPr>
          <w:b/>
          <w:i/>
          <w:color w:val="215868" w:themeColor="accent5" w:themeShade="80"/>
          <w:lang w:val="es-ES"/>
        </w:rPr>
        <w:t>prestador</w:t>
      </w:r>
      <w:r w:rsidR="00745677" w:rsidRPr="0009663B">
        <w:rPr>
          <w:b/>
          <w:i/>
          <w:color w:val="215868" w:themeColor="accent5" w:themeShade="80"/>
          <w:lang w:val="es-ES"/>
        </w:rPr>
        <w:t>}</w:t>
      </w:r>
      <w:r w:rsidR="00745677" w:rsidRPr="00107279">
        <w:rPr>
          <w:lang w:val="es-ES"/>
        </w:rPr>
        <w:t xml:space="preserve">, </w:t>
      </w:r>
      <w:r w:rsidRPr="00107279">
        <w:rPr>
          <w:lang w:val="es-ES"/>
        </w:rPr>
        <w:t>por la presente se certifica que el presente plan de contingencia para sistemas de</w:t>
      </w:r>
      <w:r w:rsidR="00C87DC8">
        <w:rPr>
          <w:lang w:val="es-ES"/>
        </w:rPr>
        <w:t xml:space="preserve">l régimen general de </w:t>
      </w:r>
      <w:r w:rsidRPr="00107279">
        <w:rPr>
          <w:lang w:val="es-ES"/>
        </w:rPr>
        <w:t>telecomunicaciones se encuentra completo</w:t>
      </w:r>
      <w:r w:rsidR="00745677" w:rsidRPr="00107279">
        <w:rPr>
          <w:lang w:val="es-ES"/>
        </w:rPr>
        <w:t xml:space="preserve">, </w:t>
      </w:r>
      <w:r w:rsidRPr="00107279">
        <w:rPr>
          <w:lang w:val="es-ES"/>
        </w:rPr>
        <w:t>y que la información contenida provee una representación exacta de</w:t>
      </w:r>
      <w:r w:rsidR="0009663B">
        <w:rPr>
          <w:lang w:val="es-ES"/>
        </w:rPr>
        <w:t xml:space="preserve"> los</w:t>
      </w:r>
      <w:r w:rsidRPr="00107279">
        <w:rPr>
          <w:lang w:val="es-ES"/>
        </w:rPr>
        <w:t xml:space="preserve"> componentes de telecomunicaciones de nuestro sistema</w:t>
      </w:r>
      <w:r w:rsidR="000C0A25">
        <w:rPr>
          <w:lang w:val="es-ES"/>
        </w:rPr>
        <w:t>, de acuerdo a lo establecido en la normativa correspondiente</w:t>
      </w:r>
      <w:r w:rsidRPr="00107279">
        <w:rPr>
          <w:lang w:val="es-ES"/>
        </w:rPr>
        <w:t>.</w:t>
      </w:r>
      <w:r w:rsidR="00745677" w:rsidRPr="00107279">
        <w:rPr>
          <w:lang w:val="es-ES"/>
        </w:rPr>
        <w:t xml:space="preserve"> </w:t>
      </w:r>
    </w:p>
    <w:p w14:paraId="49DD318C" w14:textId="77777777" w:rsidR="00E21D04" w:rsidRPr="00107279" w:rsidRDefault="00E21D04" w:rsidP="00B84082">
      <w:pPr>
        <w:jc w:val="both"/>
        <w:rPr>
          <w:lang w:val="es-ES"/>
        </w:rPr>
      </w:pPr>
      <w:r w:rsidRPr="00107279">
        <w:rPr>
          <w:lang w:val="es-ES"/>
        </w:rPr>
        <w:t xml:space="preserve">Certifico además que las estrategias de recuperación identificadas proveerán las habilidades para recuperar las funcionalidades del </w:t>
      </w:r>
      <w:r w:rsidR="00EC2365" w:rsidRPr="00107279">
        <w:rPr>
          <w:lang w:val="es-ES"/>
        </w:rPr>
        <w:t>s</w:t>
      </w:r>
      <w:r w:rsidRPr="00107279">
        <w:rPr>
          <w:lang w:val="es-ES"/>
        </w:rPr>
        <w:t xml:space="preserve">istema con los métodos más convenientes y rentables de acuerdo al nivel de criticidad del </w:t>
      </w:r>
      <w:r w:rsidR="00EC2365" w:rsidRPr="00107279">
        <w:rPr>
          <w:lang w:val="es-ES"/>
        </w:rPr>
        <w:t>s</w:t>
      </w:r>
      <w:r w:rsidRPr="00107279">
        <w:rPr>
          <w:lang w:val="es-ES"/>
        </w:rPr>
        <w:t>istema.</w:t>
      </w:r>
    </w:p>
    <w:p w14:paraId="45C2B122" w14:textId="77777777" w:rsidR="00821296" w:rsidRDefault="00821296" w:rsidP="002C5847">
      <w:pPr>
        <w:spacing w:before="0"/>
        <w:jc w:val="both"/>
        <w:rPr>
          <w:lang w:val="es-ES"/>
        </w:rPr>
      </w:pPr>
    </w:p>
    <w:p w14:paraId="5912470F" w14:textId="77777777" w:rsidR="00E21D04" w:rsidRPr="00107279" w:rsidRDefault="00E21D04" w:rsidP="002C5847">
      <w:pPr>
        <w:spacing w:before="0"/>
        <w:jc w:val="both"/>
        <w:rPr>
          <w:lang w:val="es-ES"/>
        </w:rPr>
      </w:pPr>
      <w:r w:rsidRPr="00107279">
        <w:rPr>
          <w:lang w:val="es-ES"/>
        </w:rPr>
        <w:t xml:space="preserve">Me comprometo para que este Plan de Contingencia sea probado como mínimo cada año, y los resultados de la verificación se incluirán como parte del Plan de Contingencia del año subsiguiente. </w:t>
      </w:r>
    </w:p>
    <w:p w14:paraId="2D3CDEE5" w14:textId="77777777" w:rsidR="002C5847" w:rsidRDefault="002C5847" w:rsidP="002C5847">
      <w:pPr>
        <w:spacing w:before="0"/>
        <w:rPr>
          <w:lang w:val="es-ES"/>
        </w:rPr>
      </w:pPr>
    </w:p>
    <w:p w14:paraId="133FC5DF" w14:textId="77777777" w:rsidR="00E21D04" w:rsidRDefault="002C5847" w:rsidP="002C5847">
      <w:pPr>
        <w:spacing w:before="0"/>
        <w:jc w:val="both"/>
        <w:rPr>
          <w:lang w:val="es-ES"/>
        </w:rPr>
      </w:pPr>
      <w:r>
        <w:rPr>
          <w:lang w:val="es-ES"/>
        </w:rPr>
        <w:t>El plan de contingencia se aprueba para el/los siguiente(s) servicios de los cuales se posee título habilitante:</w:t>
      </w:r>
    </w:p>
    <w:p w14:paraId="1096A4DA" w14:textId="77777777" w:rsidR="002C5847" w:rsidRDefault="002C5847" w:rsidP="002C5847">
      <w:pPr>
        <w:spacing w:before="0"/>
        <w:jc w:val="both"/>
        <w:rPr>
          <w:lang w:val="es-ES"/>
        </w:rPr>
      </w:pPr>
    </w:p>
    <w:p w14:paraId="7E3EF271" w14:textId="77777777" w:rsidR="002C5847" w:rsidRPr="002C5847" w:rsidRDefault="002C5847" w:rsidP="002C5847">
      <w:pPr>
        <w:pStyle w:val="Prrafodelista"/>
        <w:numPr>
          <w:ilvl w:val="0"/>
          <w:numId w:val="76"/>
        </w:numPr>
        <w:spacing w:before="0"/>
        <w:rPr>
          <w:b/>
          <w:color w:val="215868" w:themeColor="accent5" w:themeShade="80"/>
          <w:lang w:val="es-ES"/>
        </w:rPr>
      </w:pPr>
      <w:r w:rsidRPr="002C5847">
        <w:rPr>
          <w:b/>
          <w:color w:val="215868" w:themeColor="accent5" w:themeShade="80"/>
          <w:lang w:val="es-ES"/>
        </w:rPr>
        <w:t>{Nombre del servicio que posee título habilitante 1}</w:t>
      </w:r>
    </w:p>
    <w:p w14:paraId="4FE7E28B" w14:textId="77777777" w:rsidR="002C5847" w:rsidRPr="002C5847" w:rsidRDefault="002C5847" w:rsidP="002C5847">
      <w:pPr>
        <w:pStyle w:val="Prrafodelista"/>
        <w:numPr>
          <w:ilvl w:val="0"/>
          <w:numId w:val="76"/>
        </w:numPr>
        <w:spacing w:before="0"/>
        <w:rPr>
          <w:b/>
          <w:color w:val="215868" w:themeColor="accent5" w:themeShade="80"/>
          <w:lang w:val="es-ES"/>
        </w:rPr>
      </w:pPr>
      <w:r w:rsidRPr="002C5847">
        <w:rPr>
          <w:b/>
          <w:color w:val="215868" w:themeColor="accent5" w:themeShade="80"/>
          <w:lang w:val="es-ES"/>
        </w:rPr>
        <w:t>{Nombre del servicio que posee título habilitante 2}</w:t>
      </w:r>
    </w:p>
    <w:p w14:paraId="0DEAD454" w14:textId="77777777" w:rsidR="002C5847" w:rsidRPr="002C5847" w:rsidRDefault="002C5847" w:rsidP="002C5847">
      <w:pPr>
        <w:pStyle w:val="Prrafodelista"/>
        <w:spacing w:before="0"/>
        <w:rPr>
          <w:b/>
          <w:color w:val="215868" w:themeColor="accent5" w:themeShade="80"/>
          <w:lang w:val="es-ES"/>
        </w:rPr>
      </w:pPr>
      <w:r w:rsidRPr="002C5847">
        <w:rPr>
          <w:b/>
          <w:color w:val="215868" w:themeColor="accent5" w:themeShade="80"/>
          <w:lang w:val="es-ES"/>
        </w:rPr>
        <w:t>.</w:t>
      </w:r>
    </w:p>
    <w:p w14:paraId="04E0483A" w14:textId="77777777" w:rsidR="002C5847" w:rsidRPr="002C5847" w:rsidRDefault="002C5847" w:rsidP="002C5847">
      <w:pPr>
        <w:pStyle w:val="Prrafodelista"/>
        <w:spacing w:before="0"/>
        <w:rPr>
          <w:b/>
          <w:color w:val="215868" w:themeColor="accent5" w:themeShade="80"/>
          <w:lang w:val="es-ES"/>
        </w:rPr>
      </w:pPr>
      <w:r w:rsidRPr="002C5847">
        <w:rPr>
          <w:b/>
          <w:color w:val="215868" w:themeColor="accent5" w:themeShade="80"/>
          <w:lang w:val="es-ES"/>
        </w:rPr>
        <w:t>.</w:t>
      </w:r>
    </w:p>
    <w:p w14:paraId="2B3F84E8" w14:textId="77777777" w:rsidR="002C5847" w:rsidRPr="002C5847" w:rsidRDefault="002C5847" w:rsidP="002C5847">
      <w:pPr>
        <w:pStyle w:val="Prrafodelista"/>
        <w:numPr>
          <w:ilvl w:val="0"/>
          <w:numId w:val="76"/>
        </w:numPr>
        <w:spacing w:before="0"/>
        <w:rPr>
          <w:b/>
          <w:color w:val="215868" w:themeColor="accent5" w:themeShade="80"/>
          <w:lang w:val="es-ES"/>
        </w:rPr>
      </w:pPr>
      <w:r w:rsidRPr="002C5847">
        <w:rPr>
          <w:b/>
          <w:color w:val="215868" w:themeColor="accent5" w:themeShade="80"/>
          <w:lang w:val="es-ES"/>
        </w:rPr>
        <w:t>{Nombre del servicio que posee título habilitante n}</w:t>
      </w:r>
    </w:p>
    <w:p w14:paraId="3EDA75B9" w14:textId="77777777" w:rsidR="002C5847" w:rsidRPr="002C5847" w:rsidRDefault="002C5847" w:rsidP="002C5847">
      <w:pPr>
        <w:pStyle w:val="Prrafodelista"/>
        <w:spacing w:before="0"/>
        <w:rPr>
          <w:lang w:val="es-ES"/>
        </w:rPr>
      </w:pPr>
    </w:p>
    <w:p w14:paraId="5DE311F2" w14:textId="77777777" w:rsidR="002C5847" w:rsidRDefault="002C5847" w:rsidP="002C5847">
      <w:pPr>
        <w:spacing w:before="0"/>
        <w:rPr>
          <w:lang w:val="es-ES"/>
        </w:rPr>
      </w:pPr>
    </w:p>
    <w:p w14:paraId="6B3465A6" w14:textId="77777777" w:rsidR="002C5847" w:rsidRPr="00107279" w:rsidRDefault="002C5847" w:rsidP="00745677">
      <w:pPr>
        <w:rPr>
          <w:lang w:val="es-ES"/>
        </w:rPr>
      </w:pPr>
    </w:p>
    <w:p w14:paraId="542C915B" w14:textId="77777777" w:rsidR="00745677" w:rsidRPr="00107279" w:rsidRDefault="00745677" w:rsidP="00745677">
      <w:pPr>
        <w:rPr>
          <w:lang w:val="es-ES"/>
        </w:rPr>
      </w:pPr>
    </w:p>
    <w:p w14:paraId="4CD13A3B" w14:textId="15AE35C5" w:rsidR="00745677" w:rsidRPr="00107279" w:rsidRDefault="00745677" w:rsidP="00745677">
      <w:pPr>
        <w:rPr>
          <w:lang w:val="es-ES"/>
        </w:rPr>
      </w:pPr>
      <w:r w:rsidRPr="00107279">
        <w:rPr>
          <w:lang w:val="es-ES"/>
        </w:rPr>
        <w:t>________________________________</w:t>
      </w:r>
      <w:r w:rsidR="00821296" w:rsidRPr="00821296">
        <w:rPr>
          <w:b/>
          <w:color w:val="215868" w:themeColor="accent5" w:themeShade="80"/>
          <w:lang w:val="es-ES"/>
        </w:rPr>
        <w:t>{Firma}</w:t>
      </w:r>
      <w:r w:rsidRPr="00107279">
        <w:rPr>
          <w:lang w:val="es-ES"/>
        </w:rPr>
        <w:tab/>
      </w:r>
      <w:r w:rsidRPr="00107279">
        <w:rPr>
          <w:lang w:val="es-ES"/>
        </w:rPr>
        <w:tab/>
      </w:r>
      <w:r w:rsidRPr="00107279">
        <w:rPr>
          <w:lang w:val="es-ES"/>
        </w:rPr>
        <w:tab/>
      </w:r>
      <w:r w:rsidR="0004533E" w:rsidRPr="00107279">
        <w:rPr>
          <w:lang w:val="es-ES"/>
        </w:rPr>
        <w:t>Fecha _</w:t>
      </w:r>
      <w:r w:rsidRPr="00107279">
        <w:rPr>
          <w:lang w:val="es-ES"/>
        </w:rPr>
        <w:t>____________</w:t>
      </w:r>
    </w:p>
    <w:p w14:paraId="11B3D209" w14:textId="77777777" w:rsidR="00745677" w:rsidRDefault="00745677" w:rsidP="00745677">
      <w:pPr>
        <w:rPr>
          <w:b/>
          <w:color w:val="215868" w:themeColor="accent5" w:themeShade="80"/>
          <w:lang w:val="es-ES"/>
        </w:rPr>
      </w:pPr>
      <w:r w:rsidRPr="002C5847">
        <w:rPr>
          <w:b/>
          <w:color w:val="215868" w:themeColor="accent5" w:themeShade="80"/>
          <w:lang w:val="es-ES"/>
        </w:rPr>
        <w:t>{</w:t>
      </w:r>
      <w:r w:rsidR="00E21D04" w:rsidRPr="002C5847">
        <w:rPr>
          <w:b/>
          <w:color w:val="215868" w:themeColor="accent5" w:themeShade="80"/>
          <w:lang w:val="es-ES"/>
        </w:rPr>
        <w:t>Nombre del propietario/representante del sistema</w:t>
      </w:r>
      <w:r w:rsidRPr="002C5847">
        <w:rPr>
          <w:b/>
          <w:color w:val="215868" w:themeColor="accent5" w:themeShade="80"/>
          <w:lang w:val="es-ES"/>
        </w:rPr>
        <w:t>}</w:t>
      </w:r>
      <w:r w:rsidR="00821296">
        <w:rPr>
          <w:b/>
          <w:color w:val="215868" w:themeColor="accent5" w:themeShade="80"/>
          <w:lang w:val="es-ES"/>
        </w:rPr>
        <w:t xml:space="preserve">                               {Fecha elaboración}</w:t>
      </w:r>
    </w:p>
    <w:p w14:paraId="3A8D6CA0" w14:textId="77777777" w:rsidR="00821296" w:rsidRPr="002C5847" w:rsidRDefault="00821296" w:rsidP="00745677">
      <w:pPr>
        <w:rPr>
          <w:b/>
          <w:color w:val="215868" w:themeColor="accent5" w:themeShade="80"/>
          <w:lang w:val="es-ES"/>
        </w:rPr>
      </w:pPr>
      <w:r w:rsidRPr="002C5847">
        <w:rPr>
          <w:b/>
          <w:color w:val="215868" w:themeColor="accent5" w:themeShade="80"/>
          <w:lang w:val="es-ES"/>
        </w:rPr>
        <w:t>{</w:t>
      </w:r>
      <w:r>
        <w:rPr>
          <w:b/>
          <w:color w:val="215868" w:themeColor="accent5" w:themeShade="80"/>
          <w:lang w:val="es-ES"/>
        </w:rPr>
        <w:t>RUC/Cédula del prestador conforme consta en el título habilitante</w:t>
      </w:r>
      <w:r w:rsidRPr="002C5847">
        <w:rPr>
          <w:b/>
          <w:color w:val="215868" w:themeColor="accent5" w:themeShade="80"/>
          <w:lang w:val="es-ES"/>
        </w:rPr>
        <w:t>}</w:t>
      </w:r>
    </w:p>
    <w:p w14:paraId="5E8D094B" w14:textId="77777777" w:rsidR="00745677" w:rsidRPr="002C5847" w:rsidRDefault="00745677" w:rsidP="00745677">
      <w:pPr>
        <w:rPr>
          <w:b/>
          <w:i/>
          <w:color w:val="215868" w:themeColor="accent5" w:themeShade="80"/>
          <w:lang w:val="es-ES"/>
        </w:rPr>
      </w:pPr>
      <w:r w:rsidRPr="002C5847">
        <w:rPr>
          <w:b/>
          <w:color w:val="215868" w:themeColor="accent5" w:themeShade="80"/>
          <w:lang w:val="es-ES"/>
        </w:rPr>
        <w:t>{</w:t>
      </w:r>
      <w:r w:rsidR="00B651B2" w:rsidRPr="002C5847">
        <w:rPr>
          <w:b/>
          <w:color w:val="215868" w:themeColor="accent5" w:themeShade="80"/>
          <w:lang w:val="es-ES"/>
        </w:rPr>
        <w:t>Título del propietario/representante del sistema</w:t>
      </w:r>
      <w:r w:rsidRPr="002C5847">
        <w:rPr>
          <w:b/>
          <w:color w:val="215868" w:themeColor="accent5" w:themeShade="80"/>
          <w:lang w:val="es-ES"/>
        </w:rPr>
        <w:t>}</w:t>
      </w:r>
    </w:p>
    <w:p w14:paraId="63AA73E9" w14:textId="77777777" w:rsidR="00745677" w:rsidRPr="00107279" w:rsidRDefault="00745677" w:rsidP="00745677">
      <w:pPr>
        <w:rPr>
          <w:lang w:val="es-ES"/>
        </w:rPr>
      </w:pPr>
    </w:p>
    <w:p w14:paraId="1D2DA08A" w14:textId="77777777" w:rsidR="00745677" w:rsidRPr="00107279" w:rsidRDefault="00745677" w:rsidP="00745677">
      <w:pPr>
        <w:rPr>
          <w:lang w:val="es-ES"/>
        </w:rPr>
      </w:pPr>
      <w:r w:rsidRPr="00107279">
        <w:rPr>
          <w:lang w:val="es-ES"/>
        </w:rPr>
        <w:t>&lt;</w:t>
      </w:r>
      <w:r w:rsidR="00EC2365" w:rsidRPr="00107279">
        <w:rPr>
          <w:lang w:val="es-ES"/>
        </w:rPr>
        <w:t>O</w:t>
      </w:r>
      <w:r w:rsidR="00B651B2" w:rsidRPr="00107279">
        <w:rPr>
          <w:lang w:val="es-ES"/>
        </w:rPr>
        <w:t>tras autoridades que aprueban este document</w:t>
      </w:r>
      <w:r w:rsidR="00EC2365" w:rsidRPr="00107279">
        <w:rPr>
          <w:lang w:val="es-ES"/>
        </w:rPr>
        <w:t>o</w:t>
      </w:r>
      <w:r w:rsidR="00B651B2" w:rsidRPr="00107279">
        <w:rPr>
          <w:lang w:val="es-ES"/>
        </w:rPr>
        <w:t xml:space="preserve"> de ser aplicable</w:t>
      </w:r>
      <w:r w:rsidRPr="00107279">
        <w:rPr>
          <w:lang w:val="es-ES"/>
        </w:rPr>
        <w:t>&gt;</w:t>
      </w:r>
    </w:p>
    <w:p w14:paraId="7A74A160" w14:textId="77777777" w:rsidR="00745677" w:rsidRPr="00107279" w:rsidRDefault="00745677" w:rsidP="00745677">
      <w:pPr>
        <w:rPr>
          <w:lang w:val="es-ES"/>
        </w:rPr>
      </w:pPr>
    </w:p>
    <w:p w14:paraId="675FD882" w14:textId="77777777" w:rsidR="00745677" w:rsidRPr="00107279" w:rsidRDefault="00745677" w:rsidP="00745677">
      <w:pPr>
        <w:rPr>
          <w:lang w:val="es-ES"/>
        </w:rPr>
      </w:pPr>
    </w:p>
    <w:p w14:paraId="6301DE26" w14:textId="77777777" w:rsidR="00745677" w:rsidRPr="00107279" w:rsidRDefault="00745677" w:rsidP="00745677">
      <w:pPr>
        <w:rPr>
          <w:lang w:val="es-ES"/>
        </w:rPr>
      </w:pPr>
    </w:p>
    <w:p w14:paraId="59B4395C" w14:textId="77777777" w:rsidR="00745677" w:rsidRPr="00107279" w:rsidRDefault="00745677" w:rsidP="00745677">
      <w:pPr>
        <w:rPr>
          <w:lang w:val="es-ES"/>
        </w:rPr>
      </w:pPr>
    </w:p>
    <w:p w14:paraId="72096B4A" w14:textId="77777777" w:rsidR="00745677" w:rsidRPr="00107279" w:rsidRDefault="00745677" w:rsidP="00745677">
      <w:pPr>
        <w:rPr>
          <w:lang w:val="es-ES"/>
        </w:rPr>
      </w:pPr>
    </w:p>
    <w:p w14:paraId="6E65F329" w14:textId="77777777" w:rsidR="00745677" w:rsidRPr="00107279" w:rsidRDefault="00745677" w:rsidP="00745677">
      <w:pPr>
        <w:rPr>
          <w:lang w:val="es-ES"/>
        </w:rPr>
      </w:pPr>
    </w:p>
    <w:p w14:paraId="582E60B5" w14:textId="77777777" w:rsidR="00745677" w:rsidRPr="00107279" w:rsidRDefault="00745677" w:rsidP="00745677">
      <w:pPr>
        <w:rPr>
          <w:lang w:val="es-ES"/>
        </w:rPr>
      </w:pPr>
    </w:p>
    <w:sdt>
      <w:sdtPr>
        <w:rPr>
          <w:rFonts w:ascii="Times New Roman" w:eastAsia="Calibri" w:hAnsi="Times New Roman" w:cs="Times New Roman"/>
          <w:b w:val="0"/>
          <w:bCs w:val="0"/>
          <w:caps w:val="0"/>
          <w:smallCaps w:val="0"/>
          <w:color w:val="4F81BD" w:themeColor="accent1"/>
          <w:kern w:val="0"/>
          <w:sz w:val="28"/>
          <w:szCs w:val="28"/>
          <w:lang w:val="es-ES"/>
        </w:rPr>
        <w:id w:val="37172264"/>
        <w:docPartObj>
          <w:docPartGallery w:val="Table of Contents"/>
          <w:docPartUnique/>
        </w:docPartObj>
      </w:sdtPr>
      <w:sdtEndPr>
        <w:rPr>
          <w:color w:val="auto"/>
          <w:sz w:val="24"/>
          <w:szCs w:val="24"/>
          <w:lang w:val="en-US"/>
        </w:rPr>
      </w:sdtEndPr>
      <w:sdtContent>
        <w:p w14:paraId="01F0E1FF" w14:textId="77777777" w:rsidR="0080242C" w:rsidRPr="00880736" w:rsidRDefault="0080242C" w:rsidP="00880736">
          <w:pPr>
            <w:pStyle w:val="TtuloTDC"/>
            <w:jc w:val="center"/>
            <w:rPr>
              <w:color w:val="4F81BD" w:themeColor="accent1"/>
              <w:sz w:val="28"/>
              <w:szCs w:val="28"/>
              <w:lang w:val="es-EC"/>
            </w:rPr>
          </w:pPr>
          <w:r w:rsidRPr="00880736">
            <w:rPr>
              <w:color w:val="4F81BD" w:themeColor="accent1"/>
              <w:sz w:val="28"/>
              <w:szCs w:val="28"/>
              <w:lang w:val="es-ES"/>
            </w:rPr>
            <w:t>Contenido</w:t>
          </w:r>
        </w:p>
        <w:p w14:paraId="111AAB29" w14:textId="77777777" w:rsidR="00807602" w:rsidRPr="00807602" w:rsidRDefault="0080242C">
          <w:pPr>
            <w:pStyle w:val="TDC1"/>
            <w:tabs>
              <w:tab w:val="left" w:pos="480"/>
              <w:tab w:val="right" w:leader="dot" w:pos="9350"/>
            </w:tabs>
            <w:rPr>
              <w:rFonts w:eastAsiaTheme="minorEastAsia" w:cstheme="minorBidi"/>
              <w:b w:val="0"/>
              <w:bCs w:val="0"/>
              <w:noProof/>
              <w:szCs w:val="22"/>
              <w:lang w:val="es-EC" w:eastAsia="es-EC"/>
            </w:rPr>
          </w:pPr>
          <w:r w:rsidRPr="0009663B">
            <w:rPr>
              <w:sz w:val="18"/>
            </w:rPr>
            <w:fldChar w:fldCharType="begin"/>
          </w:r>
          <w:r w:rsidRPr="0009663B">
            <w:rPr>
              <w:sz w:val="18"/>
            </w:rPr>
            <w:instrText xml:space="preserve"> TOC \o "1-3" \h \z \u </w:instrText>
          </w:r>
          <w:r w:rsidRPr="0009663B">
            <w:rPr>
              <w:sz w:val="18"/>
            </w:rPr>
            <w:fldChar w:fldCharType="separate"/>
          </w:r>
          <w:hyperlink w:anchor="_Toc109212466" w:history="1">
            <w:r w:rsidR="00807602" w:rsidRPr="00807602">
              <w:rPr>
                <w:rStyle w:val="Hipervnculo"/>
                <w:noProof/>
                <w:sz w:val="18"/>
                <w:lang w:val="es-ES"/>
              </w:rPr>
              <w:t>1.</w:t>
            </w:r>
            <w:r w:rsidR="00807602" w:rsidRPr="00807602">
              <w:rPr>
                <w:rFonts w:eastAsiaTheme="minorEastAsia" w:cstheme="minorBidi"/>
                <w:b w:val="0"/>
                <w:bCs w:val="0"/>
                <w:noProof/>
                <w:szCs w:val="22"/>
                <w:lang w:val="es-EC" w:eastAsia="es-EC"/>
              </w:rPr>
              <w:tab/>
            </w:r>
            <w:r w:rsidR="00807602" w:rsidRPr="00807602">
              <w:rPr>
                <w:rStyle w:val="Hipervnculo"/>
                <w:noProof/>
                <w:sz w:val="18"/>
                <w:lang w:val="es-ES"/>
              </w:rPr>
              <w:t>Aprobación del Plan</w:t>
            </w:r>
            <w:r w:rsidR="00807602" w:rsidRPr="00807602">
              <w:rPr>
                <w:noProof/>
                <w:webHidden/>
                <w:sz w:val="18"/>
              </w:rPr>
              <w:tab/>
            </w:r>
            <w:r w:rsidR="00807602" w:rsidRPr="00807602">
              <w:rPr>
                <w:noProof/>
                <w:webHidden/>
                <w:sz w:val="18"/>
              </w:rPr>
              <w:fldChar w:fldCharType="begin"/>
            </w:r>
            <w:r w:rsidR="00807602" w:rsidRPr="00807602">
              <w:rPr>
                <w:noProof/>
                <w:webHidden/>
                <w:sz w:val="18"/>
              </w:rPr>
              <w:instrText xml:space="preserve"> PAGEREF _Toc109212466 \h </w:instrText>
            </w:r>
            <w:r w:rsidR="00807602" w:rsidRPr="00807602">
              <w:rPr>
                <w:noProof/>
                <w:webHidden/>
                <w:sz w:val="18"/>
              </w:rPr>
            </w:r>
            <w:r w:rsidR="00807602" w:rsidRPr="00807602">
              <w:rPr>
                <w:noProof/>
                <w:webHidden/>
                <w:sz w:val="18"/>
              </w:rPr>
              <w:fldChar w:fldCharType="separate"/>
            </w:r>
            <w:r w:rsidR="00807602" w:rsidRPr="00807602">
              <w:rPr>
                <w:noProof/>
                <w:webHidden/>
                <w:sz w:val="18"/>
              </w:rPr>
              <w:t>2</w:t>
            </w:r>
            <w:r w:rsidR="00807602" w:rsidRPr="00807602">
              <w:rPr>
                <w:noProof/>
                <w:webHidden/>
                <w:sz w:val="18"/>
              </w:rPr>
              <w:fldChar w:fldCharType="end"/>
            </w:r>
          </w:hyperlink>
        </w:p>
        <w:p w14:paraId="47250E3A" w14:textId="77777777" w:rsidR="00807602" w:rsidRPr="00807602" w:rsidRDefault="00826699">
          <w:pPr>
            <w:pStyle w:val="TDC1"/>
            <w:tabs>
              <w:tab w:val="left" w:pos="480"/>
              <w:tab w:val="right" w:leader="dot" w:pos="9350"/>
            </w:tabs>
            <w:rPr>
              <w:rFonts w:eastAsiaTheme="minorEastAsia" w:cstheme="minorBidi"/>
              <w:b w:val="0"/>
              <w:bCs w:val="0"/>
              <w:noProof/>
              <w:szCs w:val="22"/>
              <w:lang w:val="es-EC" w:eastAsia="es-EC"/>
            </w:rPr>
          </w:pPr>
          <w:hyperlink w:anchor="_Toc109212467" w:history="1">
            <w:r w:rsidR="00807602" w:rsidRPr="00807602">
              <w:rPr>
                <w:rStyle w:val="Hipervnculo"/>
                <w:noProof/>
                <w:sz w:val="18"/>
                <w:lang w:val="es-ES"/>
              </w:rPr>
              <w:t>2.0</w:t>
            </w:r>
            <w:r w:rsidR="00807602" w:rsidRPr="00807602">
              <w:rPr>
                <w:rFonts w:eastAsiaTheme="minorEastAsia" w:cstheme="minorBidi"/>
                <w:b w:val="0"/>
                <w:bCs w:val="0"/>
                <w:noProof/>
                <w:szCs w:val="22"/>
                <w:lang w:val="es-EC" w:eastAsia="es-EC"/>
              </w:rPr>
              <w:tab/>
            </w:r>
            <w:r w:rsidR="00807602" w:rsidRPr="00807602">
              <w:rPr>
                <w:rStyle w:val="Hipervnculo"/>
                <w:noProof/>
                <w:sz w:val="18"/>
                <w:lang w:val="es-ES"/>
              </w:rPr>
              <w:t>MARCO LEGAL</w:t>
            </w:r>
            <w:r w:rsidR="00807602" w:rsidRPr="00807602">
              <w:rPr>
                <w:noProof/>
                <w:webHidden/>
                <w:sz w:val="18"/>
              </w:rPr>
              <w:tab/>
            </w:r>
            <w:r w:rsidR="00807602" w:rsidRPr="00807602">
              <w:rPr>
                <w:noProof/>
                <w:webHidden/>
                <w:sz w:val="18"/>
              </w:rPr>
              <w:fldChar w:fldCharType="begin"/>
            </w:r>
            <w:r w:rsidR="00807602" w:rsidRPr="00807602">
              <w:rPr>
                <w:noProof/>
                <w:webHidden/>
                <w:sz w:val="18"/>
              </w:rPr>
              <w:instrText xml:space="preserve"> PAGEREF _Toc109212467 \h </w:instrText>
            </w:r>
            <w:r w:rsidR="00807602" w:rsidRPr="00807602">
              <w:rPr>
                <w:noProof/>
                <w:webHidden/>
                <w:sz w:val="18"/>
              </w:rPr>
            </w:r>
            <w:r w:rsidR="00807602" w:rsidRPr="00807602">
              <w:rPr>
                <w:noProof/>
                <w:webHidden/>
                <w:sz w:val="18"/>
              </w:rPr>
              <w:fldChar w:fldCharType="separate"/>
            </w:r>
            <w:r w:rsidR="00807602" w:rsidRPr="00807602">
              <w:rPr>
                <w:noProof/>
                <w:webHidden/>
                <w:sz w:val="18"/>
              </w:rPr>
              <w:t>5</w:t>
            </w:r>
            <w:r w:rsidR="00807602" w:rsidRPr="00807602">
              <w:rPr>
                <w:noProof/>
                <w:webHidden/>
                <w:sz w:val="18"/>
              </w:rPr>
              <w:fldChar w:fldCharType="end"/>
            </w:r>
          </w:hyperlink>
        </w:p>
        <w:p w14:paraId="739F98BD" w14:textId="77777777" w:rsidR="00807602" w:rsidRPr="00807602" w:rsidRDefault="00826699">
          <w:pPr>
            <w:pStyle w:val="TDC1"/>
            <w:tabs>
              <w:tab w:val="left" w:pos="480"/>
              <w:tab w:val="right" w:leader="dot" w:pos="9350"/>
            </w:tabs>
            <w:rPr>
              <w:rFonts w:eastAsiaTheme="minorEastAsia" w:cstheme="minorBidi"/>
              <w:b w:val="0"/>
              <w:bCs w:val="0"/>
              <w:noProof/>
              <w:szCs w:val="22"/>
              <w:lang w:val="es-EC" w:eastAsia="es-EC"/>
            </w:rPr>
          </w:pPr>
          <w:hyperlink w:anchor="_Toc109212468" w:history="1">
            <w:r w:rsidR="00807602" w:rsidRPr="00807602">
              <w:rPr>
                <w:rStyle w:val="Hipervnculo"/>
                <w:noProof/>
                <w:sz w:val="18"/>
                <w:lang w:val="es-ES"/>
              </w:rPr>
              <w:t>3.0</w:t>
            </w:r>
            <w:r w:rsidR="00807602" w:rsidRPr="00807602">
              <w:rPr>
                <w:rFonts w:eastAsiaTheme="minorEastAsia" w:cstheme="minorBidi"/>
                <w:b w:val="0"/>
                <w:bCs w:val="0"/>
                <w:noProof/>
                <w:szCs w:val="22"/>
                <w:lang w:val="es-EC" w:eastAsia="es-EC"/>
              </w:rPr>
              <w:tab/>
            </w:r>
            <w:r w:rsidR="00807602" w:rsidRPr="00807602">
              <w:rPr>
                <w:rStyle w:val="Hipervnculo"/>
                <w:noProof/>
                <w:sz w:val="18"/>
                <w:lang w:val="es-ES"/>
              </w:rPr>
              <w:t>Introducción</w:t>
            </w:r>
            <w:r w:rsidR="00807602" w:rsidRPr="00807602">
              <w:rPr>
                <w:noProof/>
                <w:webHidden/>
                <w:sz w:val="18"/>
              </w:rPr>
              <w:tab/>
            </w:r>
            <w:r w:rsidR="00807602" w:rsidRPr="00807602">
              <w:rPr>
                <w:noProof/>
                <w:webHidden/>
                <w:sz w:val="18"/>
              </w:rPr>
              <w:fldChar w:fldCharType="begin"/>
            </w:r>
            <w:r w:rsidR="00807602" w:rsidRPr="00807602">
              <w:rPr>
                <w:noProof/>
                <w:webHidden/>
                <w:sz w:val="18"/>
              </w:rPr>
              <w:instrText xml:space="preserve"> PAGEREF _Toc109212468 \h </w:instrText>
            </w:r>
            <w:r w:rsidR="00807602" w:rsidRPr="00807602">
              <w:rPr>
                <w:noProof/>
                <w:webHidden/>
                <w:sz w:val="18"/>
              </w:rPr>
            </w:r>
            <w:r w:rsidR="00807602" w:rsidRPr="00807602">
              <w:rPr>
                <w:noProof/>
                <w:webHidden/>
                <w:sz w:val="18"/>
              </w:rPr>
              <w:fldChar w:fldCharType="separate"/>
            </w:r>
            <w:r w:rsidR="00807602" w:rsidRPr="00807602">
              <w:rPr>
                <w:noProof/>
                <w:webHidden/>
                <w:sz w:val="18"/>
              </w:rPr>
              <w:t>6</w:t>
            </w:r>
            <w:r w:rsidR="00807602" w:rsidRPr="00807602">
              <w:rPr>
                <w:noProof/>
                <w:webHidden/>
                <w:sz w:val="18"/>
              </w:rPr>
              <w:fldChar w:fldCharType="end"/>
            </w:r>
          </w:hyperlink>
        </w:p>
        <w:p w14:paraId="4CB38A6A" w14:textId="77777777" w:rsidR="00807602" w:rsidRPr="00807602" w:rsidRDefault="00826699">
          <w:pPr>
            <w:pStyle w:val="TDC2"/>
            <w:tabs>
              <w:tab w:val="left" w:pos="720"/>
              <w:tab w:val="right" w:leader="dot" w:pos="9350"/>
            </w:tabs>
            <w:rPr>
              <w:rFonts w:eastAsiaTheme="minorEastAsia" w:cstheme="minorBidi"/>
              <w:i w:val="0"/>
              <w:iCs w:val="0"/>
              <w:noProof/>
              <w:szCs w:val="22"/>
              <w:lang w:val="es-EC" w:eastAsia="es-EC"/>
            </w:rPr>
          </w:pPr>
          <w:hyperlink w:anchor="_Toc109212469" w:history="1">
            <w:r w:rsidR="00807602" w:rsidRPr="00807602">
              <w:rPr>
                <w:rStyle w:val="Hipervnculo"/>
                <w:noProof/>
                <w:sz w:val="18"/>
                <w:lang w:val="es-ES"/>
              </w:rPr>
              <w:t>3.1</w:t>
            </w:r>
            <w:r w:rsidR="00807602" w:rsidRPr="00807602">
              <w:rPr>
                <w:rFonts w:eastAsiaTheme="minorEastAsia" w:cstheme="minorBidi"/>
                <w:i w:val="0"/>
                <w:iCs w:val="0"/>
                <w:noProof/>
                <w:szCs w:val="22"/>
                <w:lang w:val="es-EC" w:eastAsia="es-EC"/>
              </w:rPr>
              <w:tab/>
            </w:r>
            <w:r w:rsidR="00807602" w:rsidRPr="00807602">
              <w:rPr>
                <w:rStyle w:val="Hipervnculo"/>
                <w:noProof/>
                <w:sz w:val="18"/>
                <w:lang w:val="es-ES"/>
              </w:rPr>
              <w:t>Presentación Institucional</w:t>
            </w:r>
            <w:r w:rsidR="00807602" w:rsidRPr="00807602">
              <w:rPr>
                <w:noProof/>
                <w:webHidden/>
                <w:sz w:val="18"/>
              </w:rPr>
              <w:tab/>
            </w:r>
            <w:r w:rsidR="00807602" w:rsidRPr="00807602">
              <w:rPr>
                <w:noProof/>
                <w:webHidden/>
                <w:sz w:val="18"/>
              </w:rPr>
              <w:fldChar w:fldCharType="begin"/>
            </w:r>
            <w:r w:rsidR="00807602" w:rsidRPr="00807602">
              <w:rPr>
                <w:noProof/>
                <w:webHidden/>
                <w:sz w:val="18"/>
              </w:rPr>
              <w:instrText xml:space="preserve"> PAGEREF _Toc109212469 \h </w:instrText>
            </w:r>
            <w:r w:rsidR="00807602" w:rsidRPr="00807602">
              <w:rPr>
                <w:noProof/>
                <w:webHidden/>
                <w:sz w:val="18"/>
              </w:rPr>
            </w:r>
            <w:r w:rsidR="00807602" w:rsidRPr="00807602">
              <w:rPr>
                <w:noProof/>
                <w:webHidden/>
                <w:sz w:val="18"/>
              </w:rPr>
              <w:fldChar w:fldCharType="separate"/>
            </w:r>
            <w:r w:rsidR="00807602" w:rsidRPr="00807602">
              <w:rPr>
                <w:noProof/>
                <w:webHidden/>
                <w:sz w:val="18"/>
              </w:rPr>
              <w:t>6</w:t>
            </w:r>
            <w:r w:rsidR="00807602" w:rsidRPr="00807602">
              <w:rPr>
                <w:noProof/>
                <w:webHidden/>
                <w:sz w:val="18"/>
              </w:rPr>
              <w:fldChar w:fldCharType="end"/>
            </w:r>
          </w:hyperlink>
        </w:p>
        <w:p w14:paraId="1ED1D2CF" w14:textId="77777777" w:rsidR="00807602" w:rsidRPr="00807602" w:rsidRDefault="00826699">
          <w:pPr>
            <w:pStyle w:val="TDC2"/>
            <w:tabs>
              <w:tab w:val="left" w:pos="720"/>
              <w:tab w:val="right" w:leader="dot" w:pos="9350"/>
            </w:tabs>
            <w:rPr>
              <w:rFonts w:eastAsiaTheme="minorEastAsia" w:cstheme="minorBidi"/>
              <w:i w:val="0"/>
              <w:iCs w:val="0"/>
              <w:noProof/>
              <w:szCs w:val="22"/>
              <w:lang w:val="es-EC" w:eastAsia="es-EC"/>
            </w:rPr>
          </w:pPr>
          <w:hyperlink w:anchor="_Toc109212470" w:history="1">
            <w:r w:rsidR="00807602" w:rsidRPr="00807602">
              <w:rPr>
                <w:rStyle w:val="Hipervnculo"/>
                <w:noProof/>
                <w:sz w:val="18"/>
                <w:lang w:val="es-ES"/>
              </w:rPr>
              <w:t>3.2</w:t>
            </w:r>
            <w:r w:rsidR="00807602" w:rsidRPr="00807602">
              <w:rPr>
                <w:rFonts w:eastAsiaTheme="minorEastAsia" w:cstheme="minorBidi"/>
                <w:i w:val="0"/>
                <w:iCs w:val="0"/>
                <w:noProof/>
                <w:szCs w:val="22"/>
                <w:lang w:val="es-EC" w:eastAsia="es-EC"/>
              </w:rPr>
              <w:tab/>
            </w:r>
            <w:r w:rsidR="00807602" w:rsidRPr="00807602">
              <w:rPr>
                <w:rStyle w:val="Hipervnculo"/>
                <w:noProof/>
                <w:sz w:val="18"/>
                <w:lang w:val="es-ES"/>
              </w:rPr>
              <w:t>Estructura Organizacional</w:t>
            </w:r>
            <w:r w:rsidR="00807602" w:rsidRPr="00807602">
              <w:rPr>
                <w:noProof/>
                <w:webHidden/>
                <w:sz w:val="18"/>
              </w:rPr>
              <w:tab/>
            </w:r>
            <w:r w:rsidR="00807602" w:rsidRPr="00807602">
              <w:rPr>
                <w:noProof/>
                <w:webHidden/>
                <w:sz w:val="18"/>
              </w:rPr>
              <w:fldChar w:fldCharType="begin"/>
            </w:r>
            <w:r w:rsidR="00807602" w:rsidRPr="00807602">
              <w:rPr>
                <w:noProof/>
                <w:webHidden/>
                <w:sz w:val="18"/>
              </w:rPr>
              <w:instrText xml:space="preserve"> PAGEREF _Toc109212470 \h </w:instrText>
            </w:r>
            <w:r w:rsidR="00807602" w:rsidRPr="00807602">
              <w:rPr>
                <w:noProof/>
                <w:webHidden/>
                <w:sz w:val="18"/>
              </w:rPr>
            </w:r>
            <w:r w:rsidR="00807602" w:rsidRPr="00807602">
              <w:rPr>
                <w:noProof/>
                <w:webHidden/>
                <w:sz w:val="18"/>
              </w:rPr>
              <w:fldChar w:fldCharType="separate"/>
            </w:r>
            <w:r w:rsidR="00807602" w:rsidRPr="00807602">
              <w:rPr>
                <w:noProof/>
                <w:webHidden/>
                <w:sz w:val="18"/>
              </w:rPr>
              <w:t>6</w:t>
            </w:r>
            <w:r w:rsidR="00807602" w:rsidRPr="00807602">
              <w:rPr>
                <w:noProof/>
                <w:webHidden/>
                <w:sz w:val="18"/>
              </w:rPr>
              <w:fldChar w:fldCharType="end"/>
            </w:r>
          </w:hyperlink>
        </w:p>
        <w:p w14:paraId="729121EB" w14:textId="77777777" w:rsidR="00807602" w:rsidRPr="00807602" w:rsidRDefault="00826699">
          <w:pPr>
            <w:pStyle w:val="TDC2"/>
            <w:tabs>
              <w:tab w:val="left" w:pos="720"/>
              <w:tab w:val="right" w:leader="dot" w:pos="9350"/>
            </w:tabs>
            <w:rPr>
              <w:rFonts w:eastAsiaTheme="minorEastAsia" w:cstheme="minorBidi"/>
              <w:i w:val="0"/>
              <w:iCs w:val="0"/>
              <w:noProof/>
              <w:szCs w:val="22"/>
              <w:lang w:val="es-EC" w:eastAsia="es-EC"/>
            </w:rPr>
          </w:pPr>
          <w:hyperlink w:anchor="_Toc109212471" w:history="1">
            <w:r w:rsidR="00807602" w:rsidRPr="00807602">
              <w:rPr>
                <w:rStyle w:val="Hipervnculo"/>
                <w:noProof/>
                <w:sz w:val="18"/>
                <w:lang w:val="es-ES"/>
              </w:rPr>
              <w:t>3.3</w:t>
            </w:r>
            <w:r w:rsidR="00807602" w:rsidRPr="00807602">
              <w:rPr>
                <w:rFonts w:eastAsiaTheme="minorEastAsia" w:cstheme="minorBidi"/>
                <w:i w:val="0"/>
                <w:iCs w:val="0"/>
                <w:noProof/>
                <w:szCs w:val="22"/>
                <w:lang w:val="es-EC" w:eastAsia="es-EC"/>
              </w:rPr>
              <w:tab/>
            </w:r>
            <w:r w:rsidR="00807602" w:rsidRPr="00807602">
              <w:rPr>
                <w:rStyle w:val="Hipervnculo"/>
                <w:noProof/>
                <w:sz w:val="18"/>
                <w:lang w:val="es-ES"/>
              </w:rPr>
              <w:t>Presentación Técnica</w:t>
            </w:r>
            <w:r w:rsidR="00807602" w:rsidRPr="00807602">
              <w:rPr>
                <w:noProof/>
                <w:webHidden/>
                <w:sz w:val="18"/>
              </w:rPr>
              <w:tab/>
            </w:r>
            <w:r w:rsidR="00807602" w:rsidRPr="00807602">
              <w:rPr>
                <w:noProof/>
                <w:webHidden/>
                <w:sz w:val="18"/>
              </w:rPr>
              <w:fldChar w:fldCharType="begin"/>
            </w:r>
            <w:r w:rsidR="00807602" w:rsidRPr="00807602">
              <w:rPr>
                <w:noProof/>
                <w:webHidden/>
                <w:sz w:val="18"/>
              </w:rPr>
              <w:instrText xml:space="preserve"> PAGEREF _Toc109212471 \h </w:instrText>
            </w:r>
            <w:r w:rsidR="00807602" w:rsidRPr="00807602">
              <w:rPr>
                <w:noProof/>
                <w:webHidden/>
                <w:sz w:val="18"/>
              </w:rPr>
            </w:r>
            <w:r w:rsidR="00807602" w:rsidRPr="00807602">
              <w:rPr>
                <w:noProof/>
                <w:webHidden/>
                <w:sz w:val="18"/>
              </w:rPr>
              <w:fldChar w:fldCharType="separate"/>
            </w:r>
            <w:r w:rsidR="00807602" w:rsidRPr="00807602">
              <w:rPr>
                <w:noProof/>
                <w:webHidden/>
                <w:sz w:val="18"/>
              </w:rPr>
              <w:t>6</w:t>
            </w:r>
            <w:r w:rsidR="00807602" w:rsidRPr="00807602">
              <w:rPr>
                <w:noProof/>
                <w:webHidden/>
                <w:sz w:val="18"/>
              </w:rPr>
              <w:fldChar w:fldCharType="end"/>
            </w:r>
          </w:hyperlink>
        </w:p>
        <w:p w14:paraId="44CF2297" w14:textId="77777777" w:rsidR="00807602" w:rsidRPr="00807602" w:rsidRDefault="00826699">
          <w:pPr>
            <w:pStyle w:val="TDC2"/>
            <w:tabs>
              <w:tab w:val="left" w:pos="720"/>
              <w:tab w:val="right" w:leader="dot" w:pos="9350"/>
            </w:tabs>
            <w:rPr>
              <w:rFonts w:eastAsiaTheme="minorEastAsia" w:cstheme="minorBidi"/>
              <w:i w:val="0"/>
              <w:iCs w:val="0"/>
              <w:noProof/>
              <w:szCs w:val="22"/>
              <w:lang w:val="es-EC" w:eastAsia="es-EC"/>
            </w:rPr>
          </w:pPr>
          <w:hyperlink w:anchor="_Toc109212472" w:history="1">
            <w:r w:rsidR="00807602" w:rsidRPr="00807602">
              <w:rPr>
                <w:rStyle w:val="Hipervnculo"/>
                <w:noProof/>
                <w:sz w:val="18"/>
                <w:lang w:val="es-ES"/>
              </w:rPr>
              <w:t>3.4</w:t>
            </w:r>
            <w:r w:rsidR="00807602" w:rsidRPr="00807602">
              <w:rPr>
                <w:rFonts w:eastAsiaTheme="minorEastAsia" w:cstheme="minorBidi"/>
                <w:i w:val="0"/>
                <w:iCs w:val="0"/>
                <w:noProof/>
                <w:szCs w:val="22"/>
                <w:lang w:val="es-EC" w:eastAsia="es-EC"/>
              </w:rPr>
              <w:tab/>
            </w:r>
            <w:r w:rsidR="00807602" w:rsidRPr="00807602">
              <w:rPr>
                <w:rStyle w:val="Hipervnculo"/>
                <w:noProof/>
                <w:sz w:val="18"/>
                <w:lang w:val="es-ES"/>
              </w:rPr>
              <w:t>Diagrama Operacional de la Red</w:t>
            </w:r>
            <w:r w:rsidR="00807602" w:rsidRPr="00807602">
              <w:rPr>
                <w:noProof/>
                <w:webHidden/>
                <w:sz w:val="18"/>
              </w:rPr>
              <w:tab/>
            </w:r>
            <w:r w:rsidR="00807602" w:rsidRPr="00807602">
              <w:rPr>
                <w:noProof/>
                <w:webHidden/>
                <w:sz w:val="18"/>
              </w:rPr>
              <w:fldChar w:fldCharType="begin"/>
            </w:r>
            <w:r w:rsidR="00807602" w:rsidRPr="00807602">
              <w:rPr>
                <w:noProof/>
                <w:webHidden/>
                <w:sz w:val="18"/>
              </w:rPr>
              <w:instrText xml:space="preserve"> PAGEREF _Toc109212472 \h </w:instrText>
            </w:r>
            <w:r w:rsidR="00807602" w:rsidRPr="00807602">
              <w:rPr>
                <w:noProof/>
                <w:webHidden/>
                <w:sz w:val="18"/>
              </w:rPr>
            </w:r>
            <w:r w:rsidR="00807602" w:rsidRPr="00807602">
              <w:rPr>
                <w:noProof/>
                <w:webHidden/>
                <w:sz w:val="18"/>
              </w:rPr>
              <w:fldChar w:fldCharType="separate"/>
            </w:r>
            <w:r w:rsidR="00807602" w:rsidRPr="00807602">
              <w:rPr>
                <w:noProof/>
                <w:webHidden/>
                <w:sz w:val="18"/>
              </w:rPr>
              <w:t>6</w:t>
            </w:r>
            <w:r w:rsidR="00807602" w:rsidRPr="00807602">
              <w:rPr>
                <w:noProof/>
                <w:webHidden/>
                <w:sz w:val="18"/>
              </w:rPr>
              <w:fldChar w:fldCharType="end"/>
            </w:r>
          </w:hyperlink>
        </w:p>
        <w:p w14:paraId="596EDC30" w14:textId="77777777" w:rsidR="00807602" w:rsidRPr="00807602" w:rsidRDefault="00826699">
          <w:pPr>
            <w:pStyle w:val="TDC1"/>
            <w:tabs>
              <w:tab w:val="left" w:pos="480"/>
              <w:tab w:val="right" w:leader="dot" w:pos="9350"/>
            </w:tabs>
            <w:rPr>
              <w:rFonts w:eastAsiaTheme="minorEastAsia" w:cstheme="minorBidi"/>
              <w:b w:val="0"/>
              <w:bCs w:val="0"/>
              <w:noProof/>
              <w:szCs w:val="22"/>
              <w:lang w:val="es-EC" w:eastAsia="es-EC"/>
            </w:rPr>
          </w:pPr>
          <w:hyperlink w:anchor="_Toc109212473" w:history="1">
            <w:r w:rsidR="00807602" w:rsidRPr="00807602">
              <w:rPr>
                <w:rStyle w:val="Hipervnculo"/>
                <w:noProof/>
                <w:sz w:val="18"/>
                <w:lang w:val="es-ES"/>
              </w:rPr>
              <w:t>4.0</w:t>
            </w:r>
            <w:r w:rsidR="00807602" w:rsidRPr="00807602">
              <w:rPr>
                <w:rFonts w:eastAsiaTheme="minorEastAsia" w:cstheme="minorBidi"/>
                <w:b w:val="0"/>
                <w:bCs w:val="0"/>
                <w:noProof/>
                <w:szCs w:val="22"/>
                <w:lang w:val="es-EC" w:eastAsia="es-EC"/>
              </w:rPr>
              <w:tab/>
            </w:r>
            <w:r w:rsidR="00807602" w:rsidRPr="00807602">
              <w:rPr>
                <w:rStyle w:val="Hipervnculo"/>
                <w:noProof/>
                <w:sz w:val="18"/>
                <w:lang w:val="es-ES"/>
              </w:rPr>
              <w:t>Principios, Metas y Objetivos</w:t>
            </w:r>
            <w:r w:rsidR="00807602" w:rsidRPr="00807602">
              <w:rPr>
                <w:noProof/>
                <w:webHidden/>
                <w:sz w:val="18"/>
              </w:rPr>
              <w:tab/>
            </w:r>
            <w:r w:rsidR="00807602" w:rsidRPr="00807602">
              <w:rPr>
                <w:noProof/>
                <w:webHidden/>
                <w:sz w:val="18"/>
              </w:rPr>
              <w:fldChar w:fldCharType="begin"/>
            </w:r>
            <w:r w:rsidR="00807602" w:rsidRPr="00807602">
              <w:rPr>
                <w:noProof/>
                <w:webHidden/>
                <w:sz w:val="18"/>
              </w:rPr>
              <w:instrText xml:space="preserve"> PAGEREF _Toc109212473 \h </w:instrText>
            </w:r>
            <w:r w:rsidR="00807602" w:rsidRPr="00807602">
              <w:rPr>
                <w:noProof/>
                <w:webHidden/>
                <w:sz w:val="18"/>
              </w:rPr>
            </w:r>
            <w:r w:rsidR="00807602" w:rsidRPr="00807602">
              <w:rPr>
                <w:noProof/>
                <w:webHidden/>
                <w:sz w:val="18"/>
              </w:rPr>
              <w:fldChar w:fldCharType="separate"/>
            </w:r>
            <w:r w:rsidR="00807602" w:rsidRPr="00807602">
              <w:rPr>
                <w:noProof/>
                <w:webHidden/>
                <w:sz w:val="18"/>
              </w:rPr>
              <w:t>6</w:t>
            </w:r>
            <w:r w:rsidR="00807602" w:rsidRPr="00807602">
              <w:rPr>
                <w:noProof/>
                <w:webHidden/>
                <w:sz w:val="18"/>
              </w:rPr>
              <w:fldChar w:fldCharType="end"/>
            </w:r>
          </w:hyperlink>
        </w:p>
        <w:p w14:paraId="0D01F568" w14:textId="77777777" w:rsidR="00807602" w:rsidRPr="00807602" w:rsidRDefault="00826699">
          <w:pPr>
            <w:pStyle w:val="TDC1"/>
            <w:tabs>
              <w:tab w:val="left" w:pos="480"/>
              <w:tab w:val="right" w:leader="dot" w:pos="9350"/>
            </w:tabs>
            <w:rPr>
              <w:rFonts w:eastAsiaTheme="minorEastAsia" w:cstheme="minorBidi"/>
              <w:b w:val="0"/>
              <w:bCs w:val="0"/>
              <w:noProof/>
              <w:szCs w:val="22"/>
              <w:lang w:val="es-EC" w:eastAsia="es-EC"/>
            </w:rPr>
          </w:pPr>
          <w:hyperlink w:anchor="_Toc109212474" w:history="1">
            <w:r w:rsidR="00807602" w:rsidRPr="00807602">
              <w:rPr>
                <w:rStyle w:val="Hipervnculo"/>
                <w:noProof/>
                <w:sz w:val="18"/>
                <w:lang w:val="es-ES"/>
              </w:rPr>
              <w:t>5.0</w:t>
            </w:r>
            <w:r w:rsidR="00807602" w:rsidRPr="00807602">
              <w:rPr>
                <w:rFonts w:eastAsiaTheme="minorEastAsia" w:cstheme="minorBidi"/>
                <w:b w:val="0"/>
                <w:bCs w:val="0"/>
                <w:noProof/>
                <w:szCs w:val="22"/>
                <w:lang w:val="es-EC" w:eastAsia="es-EC"/>
              </w:rPr>
              <w:tab/>
            </w:r>
            <w:r w:rsidR="00807602" w:rsidRPr="00807602">
              <w:rPr>
                <w:rStyle w:val="Hipervnculo"/>
                <w:noProof/>
                <w:sz w:val="18"/>
                <w:lang w:val="es-ES"/>
              </w:rPr>
              <w:t>Análisis de Amenazas, Vulnerabilidades y Riesgos</w:t>
            </w:r>
            <w:r w:rsidR="00807602" w:rsidRPr="00807602">
              <w:rPr>
                <w:noProof/>
                <w:webHidden/>
                <w:sz w:val="18"/>
              </w:rPr>
              <w:tab/>
            </w:r>
            <w:r w:rsidR="00807602" w:rsidRPr="00807602">
              <w:rPr>
                <w:noProof/>
                <w:webHidden/>
                <w:sz w:val="18"/>
              </w:rPr>
              <w:fldChar w:fldCharType="begin"/>
            </w:r>
            <w:r w:rsidR="00807602" w:rsidRPr="00807602">
              <w:rPr>
                <w:noProof/>
                <w:webHidden/>
                <w:sz w:val="18"/>
              </w:rPr>
              <w:instrText xml:space="preserve"> PAGEREF _Toc109212474 \h </w:instrText>
            </w:r>
            <w:r w:rsidR="00807602" w:rsidRPr="00807602">
              <w:rPr>
                <w:noProof/>
                <w:webHidden/>
                <w:sz w:val="18"/>
              </w:rPr>
            </w:r>
            <w:r w:rsidR="00807602" w:rsidRPr="00807602">
              <w:rPr>
                <w:noProof/>
                <w:webHidden/>
                <w:sz w:val="18"/>
              </w:rPr>
              <w:fldChar w:fldCharType="separate"/>
            </w:r>
            <w:r w:rsidR="00807602" w:rsidRPr="00807602">
              <w:rPr>
                <w:noProof/>
                <w:webHidden/>
                <w:sz w:val="18"/>
              </w:rPr>
              <w:t>7</w:t>
            </w:r>
            <w:r w:rsidR="00807602" w:rsidRPr="00807602">
              <w:rPr>
                <w:noProof/>
                <w:webHidden/>
                <w:sz w:val="18"/>
              </w:rPr>
              <w:fldChar w:fldCharType="end"/>
            </w:r>
          </w:hyperlink>
        </w:p>
        <w:p w14:paraId="1F3053B3" w14:textId="77777777" w:rsidR="00807602" w:rsidRPr="00807602" w:rsidRDefault="00826699">
          <w:pPr>
            <w:pStyle w:val="TDC1"/>
            <w:tabs>
              <w:tab w:val="left" w:pos="480"/>
              <w:tab w:val="right" w:leader="dot" w:pos="9350"/>
            </w:tabs>
            <w:rPr>
              <w:rFonts w:eastAsiaTheme="minorEastAsia" w:cstheme="minorBidi"/>
              <w:b w:val="0"/>
              <w:bCs w:val="0"/>
              <w:noProof/>
              <w:szCs w:val="22"/>
              <w:lang w:val="es-EC" w:eastAsia="es-EC"/>
            </w:rPr>
          </w:pPr>
          <w:hyperlink w:anchor="_Toc109212475" w:history="1">
            <w:r w:rsidR="00807602" w:rsidRPr="00807602">
              <w:rPr>
                <w:rStyle w:val="Hipervnculo"/>
                <w:noProof/>
                <w:sz w:val="18"/>
                <w:lang w:val="es-ES"/>
              </w:rPr>
              <w:t>6.0</w:t>
            </w:r>
            <w:r w:rsidR="00807602" w:rsidRPr="00807602">
              <w:rPr>
                <w:rFonts w:eastAsiaTheme="minorEastAsia" w:cstheme="minorBidi"/>
                <w:b w:val="0"/>
                <w:bCs w:val="0"/>
                <w:noProof/>
                <w:szCs w:val="22"/>
                <w:lang w:val="es-EC" w:eastAsia="es-EC"/>
              </w:rPr>
              <w:tab/>
            </w:r>
            <w:r w:rsidR="00807602" w:rsidRPr="00807602">
              <w:rPr>
                <w:rStyle w:val="Hipervnculo"/>
                <w:noProof/>
                <w:sz w:val="18"/>
                <w:lang w:val="es-ES"/>
              </w:rPr>
              <w:t>Planes y acciones institucionales</w:t>
            </w:r>
            <w:r w:rsidR="00807602" w:rsidRPr="00807602">
              <w:rPr>
                <w:noProof/>
                <w:webHidden/>
                <w:sz w:val="18"/>
              </w:rPr>
              <w:tab/>
            </w:r>
            <w:r w:rsidR="00807602" w:rsidRPr="00807602">
              <w:rPr>
                <w:noProof/>
                <w:webHidden/>
                <w:sz w:val="18"/>
              </w:rPr>
              <w:fldChar w:fldCharType="begin"/>
            </w:r>
            <w:r w:rsidR="00807602" w:rsidRPr="00807602">
              <w:rPr>
                <w:noProof/>
                <w:webHidden/>
                <w:sz w:val="18"/>
              </w:rPr>
              <w:instrText xml:space="preserve"> PAGEREF _Toc109212475 \h </w:instrText>
            </w:r>
            <w:r w:rsidR="00807602" w:rsidRPr="00807602">
              <w:rPr>
                <w:noProof/>
                <w:webHidden/>
                <w:sz w:val="18"/>
              </w:rPr>
            </w:r>
            <w:r w:rsidR="00807602" w:rsidRPr="00807602">
              <w:rPr>
                <w:noProof/>
                <w:webHidden/>
                <w:sz w:val="18"/>
              </w:rPr>
              <w:fldChar w:fldCharType="separate"/>
            </w:r>
            <w:r w:rsidR="00807602" w:rsidRPr="00807602">
              <w:rPr>
                <w:noProof/>
                <w:webHidden/>
                <w:sz w:val="18"/>
              </w:rPr>
              <w:t>7</w:t>
            </w:r>
            <w:r w:rsidR="00807602" w:rsidRPr="00807602">
              <w:rPr>
                <w:noProof/>
                <w:webHidden/>
                <w:sz w:val="18"/>
              </w:rPr>
              <w:fldChar w:fldCharType="end"/>
            </w:r>
          </w:hyperlink>
        </w:p>
        <w:p w14:paraId="1C07C75B" w14:textId="77777777" w:rsidR="00807602" w:rsidRPr="00807602" w:rsidRDefault="00826699">
          <w:pPr>
            <w:pStyle w:val="TDC2"/>
            <w:tabs>
              <w:tab w:val="left" w:pos="720"/>
              <w:tab w:val="right" w:leader="dot" w:pos="9350"/>
            </w:tabs>
            <w:rPr>
              <w:rFonts w:eastAsiaTheme="minorEastAsia" w:cstheme="minorBidi"/>
              <w:i w:val="0"/>
              <w:iCs w:val="0"/>
              <w:noProof/>
              <w:szCs w:val="22"/>
              <w:lang w:val="es-EC" w:eastAsia="es-EC"/>
            </w:rPr>
          </w:pPr>
          <w:hyperlink w:anchor="_Toc109212476" w:history="1">
            <w:r w:rsidR="00807602" w:rsidRPr="00807602">
              <w:rPr>
                <w:rStyle w:val="Hipervnculo"/>
                <w:noProof/>
                <w:sz w:val="18"/>
                <w:lang w:val="es-ES"/>
              </w:rPr>
              <w:t>6.1</w:t>
            </w:r>
            <w:r w:rsidR="00807602" w:rsidRPr="00807602">
              <w:rPr>
                <w:rFonts w:eastAsiaTheme="minorEastAsia" w:cstheme="minorBidi"/>
                <w:i w:val="0"/>
                <w:iCs w:val="0"/>
                <w:noProof/>
                <w:szCs w:val="22"/>
                <w:lang w:val="es-EC" w:eastAsia="es-EC"/>
              </w:rPr>
              <w:tab/>
            </w:r>
            <w:r w:rsidR="00807602" w:rsidRPr="00807602">
              <w:rPr>
                <w:rStyle w:val="Hipervnculo"/>
                <w:noProof/>
                <w:sz w:val="18"/>
                <w:lang w:val="es-ES"/>
              </w:rPr>
              <w:t>Planes y Acciones para la Prevención</w:t>
            </w:r>
            <w:r w:rsidR="00807602" w:rsidRPr="00807602">
              <w:rPr>
                <w:noProof/>
                <w:webHidden/>
                <w:sz w:val="18"/>
              </w:rPr>
              <w:tab/>
            </w:r>
            <w:r w:rsidR="00807602" w:rsidRPr="00807602">
              <w:rPr>
                <w:noProof/>
                <w:webHidden/>
                <w:sz w:val="18"/>
              </w:rPr>
              <w:fldChar w:fldCharType="begin"/>
            </w:r>
            <w:r w:rsidR="00807602" w:rsidRPr="00807602">
              <w:rPr>
                <w:noProof/>
                <w:webHidden/>
                <w:sz w:val="18"/>
              </w:rPr>
              <w:instrText xml:space="preserve"> PAGEREF _Toc109212476 \h </w:instrText>
            </w:r>
            <w:r w:rsidR="00807602" w:rsidRPr="00807602">
              <w:rPr>
                <w:noProof/>
                <w:webHidden/>
                <w:sz w:val="18"/>
              </w:rPr>
            </w:r>
            <w:r w:rsidR="00807602" w:rsidRPr="00807602">
              <w:rPr>
                <w:noProof/>
                <w:webHidden/>
                <w:sz w:val="18"/>
              </w:rPr>
              <w:fldChar w:fldCharType="separate"/>
            </w:r>
            <w:r w:rsidR="00807602" w:rsidRPr="00807602">
              <w:rPr>
                <w:noProof/>
                <w:webHidden/>
                <w:sz w:val="18"/>
              </w:rPr>
              <w:t>7</w:t>
            </w:r>
            <w:r w:rsidR="00807602" w:rsidRPr="00807602">
              <w:rPr>
                <w:noProof/>
                <w:webHidden/>
                <w:sz w:val="18"/>
              </w:rPr>
              <w:fldChar w:fldCharType="end"/>
            </w:r>
          </w:hyperlink>
        </w:p>
        <w:p w14:paraId="7177B2EA" w14:textId="77777777" w:rsidR="00807602" w:rsidRPr="00807602" w:rsidRDefault="00826699">
          <w:pPr>
            <w:pStyle w:val="TDC2"/>
            <w:tabs>
              <w:tab w:val="left" w:pos="720"/>
              <w:tab w:val="right" w:leader="dot" w:pos="9350"/>
            </w:tabs>
            <w:rPr>
              <w:rFonts w:eastAsiaTheme="minorEastAsia" w:cstheme="minorBidi"/>
              <w:i w:val="0"/>
              <w:iCs w:val="0"/>
              <w:noProof/>
              <w:szCs w:val="22"/>
              <w:lang w:val="es-EC" w:eastAsia="es-EC"/>
            </w:rPr>
          </w:pPr>
          <w:hyperlink w:anchor="_Toc109212477" w:history="1">
            <w:r w:rsidR="00807602" w:rsidRPr="00807602">
              <w:rPr>
                <w:rStyle w:val="Hipervnculo"/>
                <w:noProof/>
                <w:sz w:val="18"/>
                <w:lang w:val="es-ES"/>
              </w:rPr>
              <w:t>6.2</w:t>
            </w:r>
            <w:r w:rsidR="00807602" w:rsidRPr="00807602">
              <w:rPr>
                <w:rFonts w:eastAsiaTheme="minorEastAsia" w:cstheme="minorBidi"/>
                <w:i w:val="0"/>
                <w:iCs w:val="0"/>
                <w:noProof/>
                <w:szCs w:val="22"/>
                <w:lang w:val="es-EC" w:eastAsia="es-EC"/>
              </w:rPr>
              <w:tab/>
            </w:r>
            <w:r w:rsidR="00807602" w:rsidRPr="00807602">
              <w:rPr>
                <w:rStyle w:val="Hipervnculo"/>
                <w:noProof/>
                <w:sz w:val="18"/>
                <w:lang w:val="es-ES"/>
              </w:rPr>
              <w:t>Procedimientos y acciones para la recuperación (durante la contingencia), especificando el tiempo aproximado asociado para la ejecución de cada actividad.</w:t>
            </w:r>
            <w:r w:rsidR="00807602" w:rsidRPr="00807602">
              <w:rPr>
                <w:noProof/>
                <w:webHidden/>
                <w:sz w:val="18"/>
              </w:rPr>
              <w:tab/>
            </w:r>
            <w:r w:rsidR="00807602" w:rsidRPr="00807602">
              <w:rPr>
                <w:noProof/>
                <w:webHidden/>
                <w:sz w:val="18"/>
              </w:rPr>
              <w:fldChar w:fldCharType="begin"/>
            </w:r>
            <w:r w:rsidR="00807602" w:rsidRPr="00807602">
              <w:rPr>
                <w:noProof/>
                <w:webHidden/>
                <w:sz w:val="18"/>
              </w:rPr>
              <w:instrText xml:space="preserve"> PAGEREF _Toc109212477 \h </w:instrText>
            </w:r>
            <w:r w:rsidR="00807602" w:rsidRPr="00807602">
              <w:rPr>
                <w:noProof/>
                <w:webHidden/>
                <w:sz w:val="18"/>
              </w:rPr>
            </w:r>
            <w:r w:rsidR="00807602" w:rsidRPr="00807602">
              <w:rPr>
                <w:noProof/>
                <w:webHidden/>
                <w:sz w:val="18"/>
              </w:rPr>
              <w:fldChar w:fldCharType="separate"/>
            </w:r>
            <w:r w:rsidR="00807602" w:rsidRPr="00807602">
              <w:rPr>
                <w:noProof/>
                <w:webHidden/>
                <w:sz w:val="18"/>
              </w:rPr>
              <w:t>7</w:t>
            </w:r>
            <w:r w:rsidR="00807602" w:rsidRPr="00807602">
              <w:rPr>
                <w:noProof/>
                <w:webHidden/>
                <w:sz w:val="18"/>
              </w:rPr>
              <w:fldChar w:fldCharType="end"/>
            </w:r>
          </w:hyperlink>
        </w:p>
        <w:p w14:paraId="1817B871" w14:textId="77777777" w:rsidR="00807602" w:rsidRPr="00807602" w:rsidRDefault="00826699">
          <w:pPr>
            <w:pStyle w:val="TDC3"/>
            <w:tabs>
              <w:tab w:val="left" w:pos="1200"/>
              <w:tab w:val="right" w:leader="dot" w:pos="9350"/>
            </w:tabs>
            <w:rPr>
              <w:rFonts w:eastAsiaTheme="minorEastAsia" w:cstheme="minorBidi"/>
              <w:noProof/>
              <w:szCs w:val="22"/>
              <w:lang w:val="es-EC" w:eastAsia="es-EC"/>
            </w:rPr>
          </w:pPr>
          <w:hyperlink w:anchor="_Toc109212478" w:history="1">
            <w:r w:rsidR="00807602" w:rsidRPr="00807602">
              <w:rPr>
                <w:rStyle w:val="Hipervnculo"/>
                <w:noProof/>
                <w:sz w:val="18"/>
                <w:lang w:val="es-ES"/>
              </w:rPr>
              <w:t>6.2.1</w:t>
            </w:r>
            <w:r w:rsidR="00807602" w:rsidRPr="00807602">
              <w:rPr>
                <w:rFonts w:eastAsiaTheme="minorEastAsia" w:cstheme="minorBidi"/>
                <w:noProof/>
                <w:szCs w:val="22"/>
                <w:lang w:val="es-EC" w:eastAsia="es-EC"/>
              </w:rPr>
              <w:tab/>
            </w:r>
            <w:r w:rsidR="00807602" w:rsidRPr="00807602">
              <w:rPr>
                <w:rStyle w:val="Hipervnculo"/>
                <w:noProof/>
                <w:sz w:val="18"/>
                <w:lang w:val="es-ES"/>
              </w:rPr>
              <w:t>Procedimiento para la activación del plan de contingencia</w:t>
            </w:r>
            <w:r w:rsidR="00807602" w:rsidRPr="00807602">
              <w:rPr>
                <w:noProof/>
                <w:webHidden/>
                <w:sz w:val="18"/>
              </w:rPr>
              <w:tab/>
            </w:r>
            <w:r w:rsidR="00807602" w:rsidRPr="00807602">
              <w:rPr>
                <w:noProof/>
                <w:webHidden/>
                <w:sz w:val="18"/>
              </w:rPr>
              <w:fldChar w:fldCharType="begin"/>
            </w:r>
            <w:r w:rsidR="00807602" w:rsidRPr="00807602">
              <w:rPr>
                <w:noProof/>
                <w:webHidden/>
                <w:sz w:val="18"/>
              </w:rPr>
              <w:instrText xml:space="preserve"> PAGEREF _Toc109212478 \h </w:instrText>
            </w:r>
            <w:r w:rsidR="00807602" w:rsidRPr="00807602">
              <w:rPr>
                <w:noProof/>
                <w:webHidden/>
                <w:sz w:val="18"/>
              </w:rPr>
            </w:r>
            <w:r w:rsidR="00807602" w:rsidRPr="00807602">
              <w:rPr>
                <w:noProof/>
                <w:webHidden/>
                <w:sz w:val="18"/>
              </w:rPr>
              <w:fldChar w:fldCharType="separate"/>
            </w:r>
            <w:r w:rsidR="00807602" w:rsidRPr="00807602">
              <w:rPr>
                <w:noProof/>
                <w:webHidden/>
                <w:sz w:val="18"/>
              </w:rPr>
              <w:t>7</w:t>
            </w:r>
            <w:r w:rsidR="00807602" w:rsidRPr="00807602">
              <w:rPr>
                <w:noProof/>
                <w:webHidden/>
                <w:sz w:val="18"/>
              </w:rPr>
              <w:fldChar w:fldCharType="end"/>
            </w:r>
          </w:hyperlink>
        </w:p>
        <w:p w14:paraId="610B7D39" w14:textId="77777777" w:rsidR="00807602" w:rsidRPr="00807602" w:rsidRDefault="00826699">
          <w:pPr>
            <w:pStyle w:val="TDC3"/>
            <w:tabs>
              <w:tab w:val="left" w:pos="1200"/>
              <w:tab w:val="right" w:leader="dot" w:pos="9350"/>
            </w:tabs>
            <w:rPr>
              <w:rFonts w:eastAsiaTheme="minorEastAsia" w:cstheme="minorBidi"/>
              <w:noProof/>
              <w:szCs w:val="22"/>
              <w:lang w:val="es-EC" w:eastAsia="es-EC"/>
            </w:rPr>
          </w:pPr>
          <w:hyperlink w:anchor="_Toc109212479" w:history="1">
            <w:r w:rsidR="00807602" w:rsidRPr="00807602">
              <w:rPr>
                <w:rStyle w:val="Hipervnculo"/>
                <w:noProof/>
                <w:sz w:val="18"/>
                <w:lang w:val="es-ES"/>
              </w:rPr>
              <w:t>6.2.2</w:t>
            </w:r>
            <w:r w:rsidR="00807602" w:rsidRPr="00807602">
              <w:rPr>
                <w:rFonts w:eastAsiaTheme="minorEastAsia" w:cstheme="minorBidi"/>
                <w:noProof/>
                <w:szCs w:val="22"/>
                <w:lang w:val="es-EC" w:eastAsia="es-EC"/>
              </w:rPr>
              <w:tab/>
            </w:r>
            <w:r w:rsidR="00807602" w:rsidRPr="00807602">
              <w:rPr>
                <w:rStyle w:val="Hipervnculo"/>
                <w:noProof/>
                <w:sz w:val="18"/>
                <w:lang w:val="es-ES"/>
              </w:rPr>
              <w:t>Procedimiento para verificar la normal operación de la red y de los servicios hacia los abonados, usuarios o clientes.</w:t>
            </w:r>
            <w:r w:rsidR="00807602" w:rsidRPr="00807602">
              <w:rPr>
                <w:noProof/>
                <w:webHidden/>
                <w:sz w:val="18"/>
              </w:rPr>
              <w:tab/>
            </w:r>
            <w:r w:rsidR="00807602" w:rsidRPr="00807602">
              <w:rPr>
                <w:noProof/>
                <w:webHidden/>
                <w:sz w:val="18"/>
              </w:rPr>
              <w:fldChar w:fldCharType="begin"/>
            </w:r>
            <w:r w:rsidR="00807602" w:rsidRPr="00807602">
              <w:rPr>
                <w:noProof/>
                <w:webHidden/>
                <w:sz w:val="18"/>
              </w:rPr>
              <w:instrText xml:space="preserve"> PAGEREF _Toc109212479 \h </w:instrText>
            </w:r>
            <w:r w:rsidR="00807602" w:rsidRPr="00807602">
              <w:rPr>
                <w:noProof/>
                <w:webHidden/>
                <w:sz w:val="18"/>
              </w:rPr>
            </w:r>
            <w:r w:rsidR="00807602" w:rsidRPr="00807602">
              <w:rPr>
                <w:noProof/>
                <w:webHidden/>
                <w:sz w:val="18"/>
              </w:rPr>
              <w:fldChar w:fldCharType="separate"/>
            </w:r>
            <w:r w:rsidR="00807602" w:rsidRPr="00807602">
              <w:rPr>
                <w:noProof/>
                <w:webHidden/>
                <w:sz w:val="18"/>
              </w:rPr>
              <w:t>7</w:t>
            </w:r>
            <w:r w:rsidR="00807602" w:rsidRPr="00807602">
              <w:rPr>
                <w:noProof/>
                <w:webHidden/>
                <w:sz w:val="18"/>
              </w:rPr>
              <w:fldChar w:fldCharType="end"/>
            </w:r>
          </w:hyperlink>
        </w:p>
        <w:p w14:paraId="10CFDA10" w14:textId="77777777" w:rsidR="00807602" w:rsidRPr="00807602" w:rsidRDefault="00826699">
          <w:pPr>
            <w:pStyle w:val="TDC3"/>
            <w:tabs>
              <w:tab w:val="left" w:pos="1200"/>
              <w:tab w:val="right" w:leader="dot" w:pos="9350"/>
            </w:tabs>
            <w:rPr>
              <w:rFonts w:eastAsiaTheme="minorEastAsia" w:cstheme="minorBidi"/>
              <w:noProof/>
              <w:szCs w:val="22"/>
              <w:lang w:val="es-EC" w:eastAsia="es-EC"/>
            </w:rPr>
          </w:pPr>
          <w:hyperlink w:anchor="_Toc109212480" w:history="1">
            <w:r w:rsidR="00807602" w:rsidRPr="00807602">
              <w:rPr>
                <w:rStyle w:val="Hipervnculo"/>
                <w:noProof/>
                <w:sz w:val="18"/>
                <w:lang w:val="es-ES"/>
              </w:rPr>
              <w:t>6.2.3</w:t>
            </w:r>
            <w:r w:rsidR="00807602" w:rsidRPr="00807602">
              <w:rPr>
                <w:rFonts w:eastAsiaTheme="minorEastAsia" w:cstheme="minorBidi"/>
                <w:noProof/>
                <w:szCs w:val="22"/>
                <w:lang w:val="es-EC" w:eastAsia="es-EC"/>
              </w:rPr>
              <w:tab/>
            </w:r>
            <w:r w:rsidR="00807602" w:rsidRPr="00807602">
              <w:rPr>
                <w:rStyle w:val="Hipervnculo"/>
                <w:noProof/>
                <w:sz w:val="18"/>
                <w:lang w:val="es-ES"/>
              </w:rPr>
              <w:t>Procedimiento para identificación de daños.</w:t>
            </w:r>
            <w:r w:rsidR="00807602" w:rsidRPr="00807602">
              <w:rPr>
                <w:noProof/>
                <w:webHidden/>
                <w:sz w:val="18"/>
              </w:rPr>
              <w:tab/>
            </w:r>
            <w:r w:rsidR="00807602" w:rsidRPr="00807602">
              <w:rPr>
                <w:noProof/>
                <w:webHidden/>
                <w:sz w:val="18"/>
              </w:rPr>
              <w:fldChar w:fldCharType="begin"/>
            </w:r>
            <w:r w:rsidR="00807602" w:rsidRPr="00807602">
              <w:rPr>
                <w:noProof/>
                <w:webHidden/>
                <w:sz w:val="18"/>
              </w:rPr>
              <w:instrText xml:space="preserve"> PAGEREF _Toc109212480 \h </w:instrText>
            </w:r>
            <w:r w:rsidR="00807602" w:rsidRPr="00807602">
              <w:rPr>
                <w:noProof/>
                <w:webHidden/>
                <w:sz w:val="18"/>
              </w:rPr>
            </w:r>
            <w:r w:rsidR="00807602" w:rsidRPr="00807602">
              <w:rPr>
                <w:noProof/>
                <w:webHidden/>
                <w:sz w:val="18"/>
              </w:rPr>
              <w:fldChar w:fldCharType="separate"/>
            </w:r>
            <w:r w:rsidR="00807602" w:rsidRPr="00807602">
              <w:rPr>
                <w:noProof/>
                <w:webHidden/>
                <w:sz w:val="18"/>
              </w:rPr>
              <w:t>7</w:t>
            </w:r>
            <w:r w:rsidR="00807602" w:rsidRPr="00807602">
              <w:rPr>
                <w:noProof/>
                <w:webHidden/>
                <w:sz w:val="18"/>
              </w:rPr>
              <w:fldChar w:fldCharType="end"/>
            </w:r>
          </w:hyperlink>
        </w:p>
        <w:p w14:paraId="10ED4FF0" w14:textId="77777777" w:rsidR="00807602" w:rsidRPr="00807602" w:rsidRDefault="00826699">
          <w:pPr>
            <w:pStyle w:val="TDC3"/>
            <w:tabs>
              <w:tab w:val="left" w:pos="1200"/>
              <w:tab w:val="right" w:leader="dot" w:pos="9350"/>
            </w:tabs>
            <w:rPr>
              <w:rFonts w:eastAsiaTheme="minorEastAsia" w:cstheme="minorBidi"/>
              <w:noProof/>
              <w:szCs w:val="22"/>
              <w:lang w:val="es-EC" w:eastAsia="es-EC"/>
            </w:rPr>
          </w:pPr>
          <w:hyperlink w:anchor="_Toc109212481" w:history="1">
            <w:r w:rsidR="00807602" w:rsidRPr="00807602">
              <w:rPr>
                <w:rStyle w:val="Hipervnculo"/>
                <w:noProof/>
                <w:sz w:val="18"/>
                <w:lang w:val="es-ES"/>
              </w:rPr>
              <w:t>6.2.4</w:t>
            </w:r>
            <w:r w:rsidR="00807602" w:rsidRPr="00807602">
              <w:rPr>
                <w:rFonts w:eastAsiaTheme="minorEastAsia" w:cstheme="minorBidi"/>
                <w:noProof/>
                <w:szCs w:val="22"/>
                <w:lang w:val="es-EC" w:eastAsia="es-EC"/>
              </w:rPr>
              <w:tab/>
            </w:r>
            <w:r w:rsidR="00807602" w:rsidRPr="00807602">
              <w:rPr>
                <w:rStyle w:val="Hipervnculo"/>
                <w:noProof/>
                <w:sz w:val="18"/>
                <w:lang w:val="es-ES"/>
              </w:rPr>
              <w:t>Procedimiento para reparación y restablecimiento de los servicios.</w:t>
            </w:r>
            <w:r w:rsidR="00807602" w:rsidRPr="00807602">
              <w:rPr>
                <w:noProof/>
                <w:webHidden/>
                <w:sz w:val="18"/>
              </w:rPr>
              <w:tab/>
            </w:r>
            <w:r w:rsidR="00807602" w:rsidRPr="00807602">
              <w:rPr>
                <w:noProof/>
                <w:webHidden/>
                <w:sz w:val="18"/>
              </w:rPr>
              <w:fldChar w:fldCharType="begin"/>
            </w:r>
            <w:r w:rsidR="00807602" w:rsidRPr="00807602">
              <w:rPr>
                <w:noProof/>
                <w:webHidden/>
                <w:sz w:val="18"/>
              </w:rPr>
              <w:instrText xml:space="preserve"> PAGEREF _Toc109212481 \h </w:instrText>
            </w:r>
            <w:r w:rsidR="00807602" w:rsidRPr="00807602">
              <w:rPr>
                <w:noProof/>
                <w:webHidden/>
                <w:sz w:val="18"/>
              </w:rPr>
            </w:r>
            <w:r w:rsidR="00807602" w:rsidRPr="00807602">
              <w:rPr>
                <w:noProof/>
                <w:webHidden/>
                <w:sz w:val="18"/>
              </w:rPr>
              <w:fldChar w:fldCharType="separate"/>
            </w:r>
            <w:r w:rsidR="00807602" w:rsidRPr="00807602">
              <w:rPr>
                <w:noProof/>
                <w:webHidden/>
                <w:sz w:val="18"/>
              </w:rPr>
              <w:t>7</w:t>
            </w:r>
            <w:r w:rsidR="00807602" w:rsidRPr="00807602">
              <w:rPr>
                <w:noProof/>
                <w:webHidden/>
                <w:sz w:val="18"/>
              </w:rPr>
              <w:fldChar w:fldCharType="end"/>
            </w:r>
          </w:hyperlink>
        </w:p>
        <w:p w14:paraId="7B205F88" w14:textId="77777777" w:rsidR="00807602" w:rsidRPr="00807602" w:rsidRDefault="00826699">
          <w:pPr>
            <w:pStyle w:val="TDC3"/>
            <w:tabs>
              <w:tab w:val="left" w:pos="1200"/>
              <w:tab w:val="right" w:leader="dot" w:pos="9350"/>
            </w:tabs>
            <w:rPr>
              <w:rFonts w:eastAsiaTheme="minorEastAsia" w:cstheme="minorBidi"/>
              <w:noProof/>
              <w:szCs w:val="22"/>
              <w:lang w:val="es-EC" w:eastAsia="es-EC"/>
            </w:rPr>
          </w:pPr>
          <w:hyperlink w:anchor="_Toc109212482" w:history="1">
            <w:r w:rsidR="00807602" w:rsidRPr="00807602">
              <w:rPr>
                <w:rStyle w:val="Hipervnculo"/>
                <w:noProof/>
                <w:sz w:val="18"/>
                <w:lang w:val="es-ES"/>
              </w:rPr>
              <w:t>6.2.5</w:t>
            </w:r>
            <w:r w:rsidR="00807602" w:rsidRPr="00807602">
              <w:rPr>
                <w:rFonts w:eastAsiaTheme="minorEastAsia" w:cstheme="minorBidi"/>
                <w:noProof/>
                <w:szCs w:val="22"/>
                <w:lang w:val="es-EC" w:eastAsia="es-EC"/>
              </w:rPr>
              <w:tab/>
            </w:r>
            <w:r w:rsidR="00807602" w:rsidRPr="00807602">
              <w:rPr>
                <w:rStyle w:val="Hipervnculo"/>
                <w:noProof/>
                <w:sz w:val="18"/>
                <w:lang w:val="es-ES"/>
              </w:rPr>
              <w:t>Procedimiento para instalar infraestructura de telecomunicaciones de respaldo en el lugar afectado.</w:t>
            </w:r>
            <w:r w:rsidR="00807602" w:rsidRPr="00807602">
              <w:rPr>
                <w:noProof/>
                <w:webHidden/>
                <w:sz w:val="18"/>
              </w:rPr>
              <w:tab/>
            </w:r>
            <w:r w:rsidR="00807602" w:rsidRPr="00807602">
              <w:rPr>
                <w:noProof/>
                <w:webHidden/>
                <w:sz w:val="18"/>
              </w:rPr>
              <w:fldChar w:fldCharType="begin"/>
            </w:r>
            <w:r w:rsidR="00807602" w:rsidRPr="00807602">
              <w:rPr>
                <w:noProof/>
                <w:webHidden/>
                <w:sz w:val="18"/>
              </w:rPr>
              <w:instrText xml:space="preserve"> PAGEREF _Toc109212482 \h </w:instrText>
            </w:r>
            <w:r w:rsidR="00807602" w:rsidRPr="00807602">
              <w:rPr>
                <w:noProof/>
                <w:webHidden/>
                <w:sz w:val="18"/>
              </w:rPr>
            </w:r>
            <w:r w:rsidR="00807602" w:rsidRPr="00807602">
              <w:rPr>
                <w:noProof/>
                <w:webHidden/>
                <w:sz w:val="18"/>
              </w:rPr>
              <w:fldChar w:fldCharType="separate"/>
            </w:r>
            <w:r w:rsidR="00807602" w:rsidRPr="00807602">
              <w:rPr>
                <w:noProof/>
                <w:webHidden/>
                <w:sz w:val="18"/>
              </w:rPr>
              <w:t>7</w:t>
            </w:r>
            <w:r w:rsidR="00807602" w:rsidRPr="00807602">
              <w:rPr>
                <w:noProof/>
                <w:webHidden/>
                <w:sz w:val="18"/>
              </w:rPr>
              <w:fldChar w:fldCharType="end"/>
            </w:r>
          </w:hyperlink>
        </w:p>
        <w:p w14:paraId="23FDF133" w14:textId="77777777" w:rsidR="00807602" w:rsidRPr="00807602" w:rsidRDefault="00826699">
          <w:pPr>
            <w:pStyle w:val="TDC3"/>
            <w:tabs>
              <w:tab w:val="left" w:pos="1200"/>
              <w:tab w:val="right" w:leader="dot" w:pos="9350"/>
            </w:tabs>
            <w:rPr>
              <w:rFonts w:eastAsiaTheme="minorEastAsia" w:cstheme="minorBidi"/>
              <w:noProof/>
              <w:szCs w:val="22"/>
              <w:lang w:val="es-EC" w:eastAsia="es-EC"/>
            </w:rPr>
          </w:pPr>
          <w:hyperlink w:anchor="_Toc109212483" w:history="1">
            <w:r w:rsidR="00807602" w:rsidRPr="00807602">
              <w:rPr>
                <w:rStyle w:val="Hipervnculo"/>
                <w:noProof/>
                <w:sz w:val="18"/>
                <w:lang w:val="es-ES"/>
              </w:rPr>
              <w:t>6.2.6</w:t>
            </w:r>
            <w:r w:rsidR="00807602" w:rsidRPr="00807602">
              <w:rPr>
                <w:rFonts w:eastAsiaTheme="minorEastAsia" w:cstheme="minorBidi"/>
                <w:noProof/>
                <w:szCs w:val="22"/>
                <w:lang w:val="es-EC" w:eastAsia="es-EC"/>
              </w:rPr>
              <w:tab/>
            </w:r>
            <w:r w:rsidR="00807602" w:rsidRPr="00807602">
              <w:rPr>
                <w:rStyle w:val="Hipervnculo"/>
                <w:noProof/>
                <w:sz w:val="18"/>
                <w:lang w:val="es-ES"/>
              </w:rPr>
              <w:t>Procedimiento para instalar infraestructura de telecomunicaciones de respaldo o permanente en un lugar alterno, en caso de ser requerido.</w:t>
            </w:r>
            <w:r w:rsidR="00807602" w:rsidRPr="00807602">
              <w:rPr>
                <w:noProof/>
                <w:webHidden/>
                <w:sz w:val="18"/>
              </w:rPr>
              <w:tab/>
            </w:r>
            <w:r w:rsidR="00807602" w:rsidRPr="00807602">
              <w:rPr>
                <w:noProof/>
                <w:webHidden/>
                <w:sz w:val="18"/>
              </w:rPr>
              <w:fldChar w:fldCharType="begin"/>
            </w:r>
            <w:r w:rsidR="00807602" w:rsidRPr="00807602">
              <w:rPr>
                <w:noProof/>
                <w:webHidden/>
                <w:sz w:val="18"/>
              </w:rPr>
              <w:instrText xml:space="preserve"> PAGEREF _Toc109212483 \h </w:instrText>
            </w:r>
            <w:r w:rsidR="00807602" w:rsidRPr="00807602">
              <w:rPr>
                <w:noProof/>
                <w:webHidden/>
                <w:sz w:val="18"/>
              </w:rPr>
            </w:r>
            <w:r w:rsidR="00807602" w:rsidRPr="00807602">
              <w:rPr>
                <w:noProof/>
                <w:webHidden/>
                <w:sz w:val="18"/>
              </w:rPr>
              <w:fldChar w:fldCharType="separate"/>
            </w:r>
            <w:r w:rsidR="00807602" w:rsidRPr="00807602">
              <w:rPr>
                <w:noProof/>
                <w:webHidden/>
                <w:sz w:val="18"/>
              </w:rPr>
              <w:t>7</w:t>
            </w:r>
            <w:r w:rsidR="00807602" w:rsidRPr="00807602">
              <w:rPr>
                <w:noProof/>
                <w:webHidden/>
                <w:sz w:val="18"/>
              </w:rPr>
              <w:fldChar w:fldCharType="end"/>
            </w:r>
          </w:hyperlink>
        </w:p>
        <w:p w14:paraId="601AF0B1" w14:textId="77777777" w:rsidR="00807602" w:rsidRPr="00807602" w:rsidRDefault="00826699">
          <w:pPr>
            <w:pStyle w:val="TDC2"/>
            <w:tabs>
              <w:tab w:val="left" w:pos="720"/>
              <w:tab w:val="right" w:leader="dot" w:pos="9350"/>
            </w:tabs>
            <w:rPr>
              <w:rFonts w:eastAsiaTheme="minorEastAsia" w:cstheme="minorBidi"/>
              <w:i w:val="0"/>
              <w:iCs w:val="0"/>
              <w:noProof/>
              <w:szCs w:val="22"/>
              <w:lang w:val="es-EC" w:eastAsia="es-EC"/>
            </w:rPr>
          </w:pPr>
          <w:hyperlink w:anchor="_Toc109212484" w:history="1">
            <w:r w:rsidR="00807602" w:rsidRPr="00807602">
              <w:rPr>
                <w:rStyle w:val="Hipervnculo"/>
                <w:noProof/>
                <w:sz w:val="18"/>
                <w:lang w:val="es-ES"/>
              </w:rPr>
              <w:t>6.3</w:t>
            </w:r>
            <w:r w:rsidR="00807602" w:rsidRPr="00807602">
              <w:rPr>
                <w:rFonts w:eastAsiaTheme="minorEastAsia" w:cstheme="minorBidi"/>
                <w:i w:val="0"/>
                <w:iCs w:val="0"/>
                <w:noProof/>
                <w:szCs w:val="22"/>
                <w:lang w:val="es-EC" w:eastAsia="es-EC"/>
              </w:rPr>
              <w:tab/>
            </w:r>
            <w:r w:rsidR="00807602" w:rsidRPr="00807602">
              <w:rPr>
                <w:rStyle w:val="Hipervnculo"/>
                <w:noProof/>
                <w:sz w:val="18"/>
                <w:lang w:val="es-ES"/>
              </w:rPr>
              <w:t>Planes y Acciones de resiliencia (posterior a la contingencia)</w:t>
            </w:r>
            <w:r w:rsidR="00807602" w:rsidRPr="00807602">
              <w:rPr>
                <w:noProof/>
                <w:webHidden/>
                <w:sz w:val="18"/>
              </w:rPr>
              <w:tab/>
            </w:r>
            <w:r w:rsidR="00807602" w:rsidRPr="00807602">
              <w:rPr>
                <w:noProof/>
                <w:webHidden/>
                <w:sz w:val="18"/>
              </w:rPr>
              <w:fldChar w:fldCharType="begin"/>
            </w:r>
            <w:r w:rsidR="00807602" w:rsidRPr="00807602">
              <w:rPr>
                <w:noProof/>
                <w:webHidden/>
                <w:sz w:val="18"/>
              </w:rPr>
              <w:instrText xml:space="preserve"> PAGEREF _Toc109212484 \h </w:instrText>
            </w:r>
            <w:r w:rsidR="00807602" w:rsidRPr="00807602">
              <w:rPr>
                <w:noProof/>
                <w:webHidden/>
                <w:sz w:val="18"/>
              </w:rPr>
            </w:r>
            <w:r w:rsidR="00807602" w:rsidRPr="00807602">
              <w:rPr>
                <w:noProof/>
                <w:webHidden/>
                <w:sz w:val="18"/>
              </w:rPr>
              <w:fldChar w:fldCharType="separate"/>
            </w:r>
            <w:r w:rsidR="00807602" w:rsidRPr="00807602">
              <w:rPr>
                <w:noProof/>
                <w:webHidden/>
                <w:sz w:val="18"/>
              </w:rPr>
              <w:t>8</w:t>
            </w:r>
            <w:r w:rsidR="00807602" w:rsidRPr="00807602">
              <w:rPr>
                <w:noProof/>
                <w:webHidden/>
                <w:sz w:val="18"/>
              </w:rPr>
              <w:fldChar w:fldCharType="end"/>
            </w:r>
          </w:hyperlink>
        </w:p>
        <w:p w14:paraId="049094DD" w14:textId="77777777" w:rsidR="00807602" w:rsidRPr="00807602" w:rsidRDefault="00826699">
          <w:pPr>
            <w:pStyle w:val="TDC3"/>
            <w:tabs>
              <w:tab w:val="left" w:pos="1200"/>
              <w:tab w:val="right" w:leader="dot" w:pos="9350"/>
            </w:tabs>
            <w:rPr>
              <w:rFonts w:eastAsiaTheme="minorEastAsia" w:cstheme="minorBidi"/>
              <w:noProof/>
              <w:szCs w:val="22"/>
              <w:lang w:val="es-EC" w:eastAsia="es-EC"/>
            </w:rPr>
          </w:pPr>
          <w:hyperlink w:anchor="_Toc109212485" w:history="1">
            <w:r w:rsidR="00807602" w:rsidRPr="00807602">
              <w:rPr>
                <w:rStyle w:val="Hipervnculo"/>
                <w:noProof/>
                <w:sz w:val="18"/>
                <w:lang w:val="es-ES"/>
              </w:rPr>
              <w:t>6.3.1</w:t>
            </w:r>
            <w:r w:rsidR="00807602" w:rsidRPr="00807602">
              <w:rPr>
                <w:rFonts w:eastAsiaTheme="minorEastAsia" w:cstheme="minorBidi"/>
                <w:noProof/>
                <w:szCs w:val="22"/>
                <w:lang w:val="es-EC" w:eastAsia="es-EC"/>
              </w:rPr>
              <w:tab/>
            </w:r>
            <w:r w:rsidR="00807602" w:rsidRPr="00807602">
              <w:rPr>
                <w:rStyle w:val="Hipervnculo"/>
                <w:noProof/>
                <w:sz w:val="18"/>
                <w:lang w:val="es-ES"/>
              </w:rPr>
              <w:t>Procedimiento para probar y validar las capacidades del sistema en la ubicación original, o en la ubicación alterna en caso de que existiere, detallando el tiempo aproximado asociado a cada actividad.</w:t>
            </w:r>
            <w:r w:rsidR="00807602" w:rsidRPr="00807602">
              <w:rPr>
                <w:noProof/>
                <w:webHidden/>
                <w:sz w:val="18"/>
              </w:rPr>
              <w:tab/>
            </w:r>
            <w:r w:rsidR="00807602" w:rsidRPr="00807602">
              <w:rPr>
                <w:noProof/>
                <w:webHidden/>
                <w:sz w:val="18"/>
              </w:rPr>
              <w:fldChar w:fldCharType="begin"/>
            </w:r>
            <w:r w:rsidR="00807602" w:rsidRPr="00807602">
              <w:rPr>
                <w:noProof/>
                <w:webHidden/>
                <w:sz w:val="18"/>
              </w:rPr>
              <w:instrText xml:space="preserve"> PAGEREF _Toc109212485 \h </w:instrText>
            </w:r>
            <w:r w:rsidR="00807602" w:rsidRPr="00807602">
              <w:rPr>
                <w:noProof/>
                <w:webHidden/>
                <w:sz w:val="18"/>
              </w:rPr>
            </w:r>
            <w:r w:rsidR="00807602" w:rsidRPr="00807602">
              <w:rPr>
                <w:noProof/>
                <w:webHidden/>
                <w:sz w:val="18"/>
              </w:rPr>
              <w:fldChar w:fldCharType="separate"/>
            </w:r>
            <w:r w:rsidR="00807602" w:rsidRPr="00807602">
              <w:rPr>
                <w:noProof/>
                <w:webHidden/>
                <w:sz w:val="18"/>
              </w:rPr>
              <w:t>8</w:t>
            </w:r>
            <w:r w:rsidR="00807602" w:rsidRPr="00807602">
              <w:rPr>
                <w:noProof/>
                <w:webHidden/>
                <w:sz w:val="18"/>
              </w:rPr>
              <w:fldChar w:fldCharType="end"/>
            </w:r>
          </w:hyperlink>
        </w:p>
        <w:p w14:paraId="39AB9E9A" w14:textId="77777777" w:rsidR="00807602" w:rsidRPr="00807602" w:rsidRDefault="00826699">
          <w:pPr>
            <w:pStyle w:val="TDC3"/>
            <w:tabs>
              <w:tab w:val="left" w:pos="1200"/>
              <w:tab w:val="right" w:leader="dot" w:pos="9350"/>
            </w:tabs>
            <w:rPr>
              <w:rFonts w:eastAsiaTheme="minorEastAsia" w:cstheme="minorBidi"/>
              <w:noProof/>
              <w:szCs w:val="22"/>
              <w:lang w:val="es-EC" w:eastAsia="es-EC"/>
            </w:rPr>
          </w:pPr>
          <w:hyperlink w:anchor="_Toc109212486" w:history="1">
            <w:r w:rsidR="00807602" w:rsidRPr="00807602">
              <w:rPr>
                <w:rStyle w:val="Hipervnculo"/>
                <w:noProof/>
                <w:sz w:val="18"/>
                <w:lang w:val="es-ES"/>
              </w:rPr>
              <w:t>6.3.2</w:t>
            </w:r>
            <w:r w:rsidR="00807602" w:rsidRPr="00807602">
              <w:rPr>
                <w:rFonts w:eastAsiaTheme="minorEastAsia" w:cstheme="minorBidi"/>
                <w:noProof/>
                <w:szCs w:val="22"/>
                <w:lang w:val="es-EC" w:eastAsia="es-EC"/>
              </w:rPr>
              <w:tab/>
            </w:r>
            <w:r w:rsidR="00807602" w:rsidRPr="00807602">
              <w:rPr>
                <w:rStyle w:val="Hipervnculo"/>
                <w:noProof/>
                <w:sz w:val="18"/>
                <w:lang w:val="es-ES"/>
              </w:rPr>
              <w:t>Procedimiento para la desactivación o finalización de la aplicación del plan de contingencia y registro de información a tomar en cuenta para la actualización de dicho plan.</w:t>
            </w:r>
            <w:r w:rsidR="00807602" w:rsidRPr="00807602">
              <w:rPr>
                <w:noProof/>
                <w:webHidden/>
                <w:sz w:val="18"/>
              </w:rPr>
              <w:tab/>
            </w:r>
            <w:r w:rsidR="00807602" w:rsidRPr="00807602">
              <w:rPr>
                <w:noProof/>
                <w:webHidden/>
                <w:sz w:val="18"/>
              </w:rPr>
              <w:fldChar w:fldCharType="begin"/>
            </w:r>
            <w:r w:rsidR="00807602" w:rsidRPr="00807602">
              <w:rPr>
                <w:noProof/>
                <w:webHidden/>
                <w:sz w:val="18"/>
              </w:rPr>
              <w:instrText xml:space="preserve"> PAGEREF _Toc109212486 \h </w:instrText>
            </w:r>
            <w:r w:rsidR="00807602" w:rsidRPr="00807602">
              <w:rPr>
                <w:noProof/>
                <w:webHidden/>
                <w:sz w:val="18"/>
              </w:rPr>
            </w:r>
            <w:r w:rsidR="00807602" w:rsidRPr="00807602">
              <w:rPr>
                <w:noProof/>
                <w:webHidden/>
                <w:sz w:val="18"/>
              </w:rPr>
              <w:fldChar w:fldCharType="separate"/>
            </w:r>
            <w:r w:rsidR="00807602" w:rsidRPr="00807602">
              <w:rPr>
                <w:noProof/>
                <w:webHidden/>
                <w:sz w:val="18"/>
              </w:rPr>
              <w:t>8</w:t>
            </w:r>
            <w:r w:rsidR="00807602" w:rsidRPr="00807602">
              <w:rPr>
                <w:noProof/>
                <w:webHidden/>
                <w:sz w:val="18"/>
              </w:rPr>
              <w:fldChar w:fldCharType="end"/>
            </w:r>
          </w:hyperlink>
        </w:p>
        <w:p w14:paraId="07F05C41" w14:textId="77777777" w:rsidR="00807602" w:rsidRPr="00807602" w:rsidRDefault="00826699">
          <w:pPr>
            <w:pStyle w:val="TDC1"/>
            <w:tabs>
              <w:tab w:val="left" w:pos="480"/>
              <w:tab w:val="right" w:leader="dot" w:pos="9350"/>
            </w:tabs>
            <w:rPr>
              <w:rFonts w:eastAsiaTheme="minorEastAsia" w:cstheme="minorBidi"/>
              <w:b w:val="0"/>
              <w:bCs w:val="0"/>
              <w:noProof/>
              <w:szCs w:val="22"/>
              <w:lang w:val="es-EC" w:eastAsia="es-EC"/>
            </w:rPr>
          </w:pPr>
          <w:hyperlink w:anchor="_Toc109212487" w:history="1">
            <w:r w:rsidR="00807602" w:rsidRPr="00807602">
              <w:rPr>
                <w:rStyle w:val="Hipervnculo"/>
                <w:noProof/>
                <w:sz w:val="18"/>
                <w:lang w:val="es-ES"/>
              </w:rPr>
              <w:t>7.0</w:t>
            </w:r>
            <w:r w:rsidR="00807602" w:rsidRPr="00807602">
              <w:rPr>
                <w:rFonts w:eastAsiaTheme="minorEastAsia" w:cstheme="minorBidi"/>
                <w:b w:val="0"/>
                <w:bCs w:val="0"/>
                <w:noProof/>
                <w:szCs w:val="22"/>
                <w:lang w:val="es-EC" w:eastAsia="es-EC"/>
              </w:rPr>
              <w:tab/>
            </w:r>
            <w:r w:rsidR="00807602" w:rsidRPr="00807602">
              <w:rPr>
                <w:rStyle w:val="Hipervnculo"/>
                <w:noProof/>
                <w:sz w:val="18"/>
                <w:lang w:val="es-ES"/>
              </w:rPr>
              <w:t>Estimado de recursos (humanos, técnicos, logísticos, económicos), para la ejecución de las actividades del plan de contingencia.</w:t>
            </w:r>
            <w:r w:rsidR="00807602" w:rsidRPr="00807602">
              <w:rPr>
                <w:noProof/>
                <w:webHidden/>
                <w:sz w:val="18"/>
              </w:rPr>
              <w:tab/>
            </w:r>
            <w:r w:rsidR="00807602" w:rsidRPr="00807602">
              <w:rPr>
                <w:noProof/>
                <w:webHidden/>
                <w:sz w:val="18"/>
              </w:rPr>
              <w:fldChar w:fldCharType="begin"/>
            </w:r>
            <w:r w:rsidR="00807602" w:rsidRPr="00807602">
              <w:rPr>
                <w:noProof/>
                <w:webHidden/>
                <w:sz w:val="18"/>
              </w:rPr>
              <w:instrText xml:space="preserve"> PAGEREF _Toc109212487 \h </w:instrText>
            </w:r>
            <w:r w:rsidR="00807602" w:rsidRPr="00807602">
              <w:rPr>
                <w:noProof/>
                <w:webHidden/>
                <w:sz w:val="18"/>
              </w:rPr>
            </w:r>
            <w:r w:rsidR="00807602" w:rsidRPr="00807602">
              <w:rPr>
                <w:noProof/>
                <w:webHidden/>
                <w:sz w:val="18"/>
              </w:rPr>
              <w:fldChar w:fldCharType="separate"/>
            </w:r>
            <w:r w:rsidR="00807602" w:rsidRPr="00807602">
              <w:rPr>
                <w:noProof/>
                <w:webHidden/>
                <w:sz w:val="18"/>
              </w:rPr>
              <w:t>8</w:t>
            </w:r>
            <w:r w:rsidR="00807602" w:rsidRPr="00807602">
              <w:rPr>
                <w:noProof/>
                <w:webHidden/>
                <w:sz w:val="18"/>
              </w:rPr>
              <w:fldChar w:fldCharType="end"/>
            </w:r>
          </w:hyperlink>
        </w:p>
        <w:p w14:paraId="2B0FE914" w14:textId="77777777" w:rsidR="00807602" w:rsidRPr="00807602" w:rsidRDefault="00826699">
          <w:pPr>
            <w:pStyle w:val="TDC1"/>
            <w:tabs>
              <w:tab w:val="left" w:pos="480"/>
              <w:tab w:val="right" w:leader="dot" w:pos="9350"/>
            </w:tabs>
            <w:rPr>
              <w:rFonts w:eastAsiaTheme="minorEastAsia" w:cstheme="minorBidi"/>
              <w:b w:val="0"/>
              <w:bCs w:val="0"/>
              <w:noProof/>
              <w:szCs w:val="22"/>
              <w:lang w:val="es-EC" w:eastAsia="es-EC"/>
            </w:rPr>
          </w:pPr>
          <w:hyperlink w:anchor="_Toc109212488" w:history="1">
            <w:r w:rsidR="00807602" w:rsidRPr="00807602">
              <w:rPr>
                <w:rStyle w:val="Hipervnculo"/>
                <w:noProof/>
                <w:sz w:val="18"/>
                <w:lang w:val="es-ES"/>
              </w:rPr>
              <w:t>8.0</w:t>
            </w:r>
            <w:r w:rsidR="00807602" w:rsidRPr="00807602">
              <w:rPr>
                <w:rFonts w:eastAsiaTheme="minorEastAsia" w:cstheme="minorBidi"/>
                <w:b w:val="0"/>
                <w:bCs w:val="0"/>
                <w:noProof/>
                <w:szCs w:val="22"/>
                <w:lang w:val="es-EC" w:eastAsia="es-EC"/>
              </w:rPr>
              <w:tab/>
            </w:r>
            <w:r w:rsidR="00807602" w:rsidRPr="00807602">
              <w:rPr>
                <w:rStyle w:val="Hipervnculo"/>
                <w:noProof/>
                <w:sz w:val="18"/>
                <w:lang w:val="es-ES"/>
              </w:rPr>
              <w:t>Responsabilidades y funciones para el personal encargado de la ejecución del plan de contingencia.</w:t>
            </w:r>
            <w:r w:rsidR="00807602" w:rsidRPr="00807602">
              <w:rPr>
                <w:noProof/>
                <w:webHidden/>
                <w:sz w:val="18"/>
              </w:rPr>
              <w:tab/>
            </w:r>
            <w:r w:rsidR="00807602" w:rsidRPr="00807602">
              <w:rPr>
                <w:noProof/>
                <w:webHidden/>
                <w:sz w:val="18"/>
              </w:rPr>
              <w:fldChar w:fldCharType="begin"/>
            </w:r>
            <w:r w:rsidR="00807602" w:rsidRPr="00807602">
              <w:rPr>
                <w:noProof/>
                <w:webHidden/>
                <w:sz w:val="18"/>
              </w:rPr>
              <w:instrText xml:space="preserve"> PAGEREF _Toc109212488 \h </w:instrText>
            </w:r>
            <w:r w:rsidR="00807602" w:rsidRPr="00807602">
              <w:rPr>
                <w:noProof/>
                <w:webHidden/>
                <w:sz w:val="18"/>
              </w:rPr>
            </w:r>
            <w:r w:rsidR="00807602" w:rsidRPr="00807602">
              <w:rPr>
                <w:noProof/>
                <w:webHidden/>
                <w:sz w:val="18"/>
              </w:rPr>
              <w:fldChar w:fldCharType="separate"/>
            </w:r>
            <w:r w:rsidR="00807602" w:rsidRPr="00807602">
              <w:rPr>
                <w:noProof/>
                <w:webHidden/>
                <w:sz w:val="18"/>
              </w:rPr>
              <w:t>8</w:t>
            </w:r>
            <w:r w:rsidR="00807602" w:rsidRPr="00807602">
              <w:rPr>
                <w:noProof/>
                <w:webHidden/>
                <w:sz w:val="18"/>
              </w:rPr>
              <w:fldChar w:fldCharType="end"/>
            </w:r>
          </w:hyperlink>
        </w:p>
        <w:p w14:paraId="1C6D7856" w14:textId="77777777" w:rsidR="00807602" w:rsidRPr="00807602" w:rsidRDefault="00826699">
          <w:pPr>
            <w:pStyle w:val="TDC1"/>
            <w:tabs>
              <w:tab w:val="left" w:pos="480"/>
              <w:tab w:val="right" w:leader="dot" w:pos="9350"/>
            </w:tabs>
            <w:rPr>
              <w:rFonts w:eastAsiaTheme="minorEastAsia" w:cstheme="minorBidi"/>
              <w:b w:val="0"/>
              <w:bCs w:val="0"/>
              <w:noProof/>
              <w:szCs w:val="22"/>
              <w:lang w:val="es-EC" w:eastAsia="es-EC"/>
            </w:rPr>
          </w:pPr>
          <w:hyperlink w:anchor="_Toc109212489" w:history="1">
            <w:r w:rsidR="00807602" w:rsidRPr="00807602">
              <w:rPr>
                <w:rStyle w:val="Hipervnculo"/>
                <w:noProof/>
                <w:sz w:val="18"/>
                <w:lang w:val="es-ES"/>
              </w:rPr>
              <w:t>9.0</w:t>
            </w:r>
            <w:r w:rsidR="00807602" w:rsidRPr="00807602">
              <w:rPr>
                <w:rFonts w:eastAsiaTheme="minorEastAsia" w:cstheme="minorBidi"/>
                <w:b w:val="0"/>
                <w:bCs w:val="0"/>
                <w:noProof/>
                <w:szCs w:val="22"/>
                <w:lang w:val="es-EC" w:eastAsia="es-EC"/>
              </w:rPr>
              <w:tab/>
            </w:r>
            <w:r w:rsidR="00807602" w:rsidRPr="00807602">
              <w:rPr>
                <w:rStyle w:val="Hipervnculo"/>
                <w:noProof/>
                <w:sz w:val="18"/>
                <w:lang w:val="es-ES"/>
              </w:rPr>
              <w:t>Planes de capacitación para el personal involucrado en el Plan de Contingencia, respecto a la ejecución del mismo.</w:t>
            </w:r>
            <w:r w:rsidR="00807602" w:rsidRPr="00807602">
              <w:rPr>
                <w:noProof/>
                <w:webHidden/>
                <w:sz w:val="18"/>
              </w:rPr>
              <w:tab/>
            </w:r>
            <w:r w:rsidR="00807602" w:rsidRPr="00807602">
              <w:rPr>
                <w:noProof/>
                <w:webHidden/>
                <w:sz w:val="18"/>
              </w:rPr>
              <w:fldChar w:fldCharType="begin"/>
            </w:r>
            <w:r w:rsidR="00807602" w:rsidRPr="00807602">
              <w:rPr>
                <w:noProof/>
                <w:webHidden/>
                <w:sz w:val="18"/>
              </w:rPr>
              <w:instrText xml:space="preserve"> PAGEREF _Toc109212489 \h </w:instrText>
            </w:r>
            <w:r w:rsidR="00807602" w:rsidRPr="00807602">
              <w:rPr>
                <w:noProof/>
                <w:webHidden/>
                <w:sz w:val="18"/>
              </w:rPr>
            </w:r>
            <w:r w:rsidR="00807602" w:rsidRPr="00807602">
              <w:rPr>
                <w:noProof/>
                <w:webHidden/>
                <w:sz w:val="18"/>
              </w:rPr>
              <w:fldChar w:fldCharType="separate"/>
            </w:r>
            <w:r w:rsidR="00807602" w:rsidRPr="00807602">
              <w:rPr>
                <w:noProof/>
                <w:webHidden/>
                <w:sz w:val="18"/>
              </w:rPr>
              <w:t>8</w:t>
            </w:r>
            <w:r w:rsidR="00807602" w:rsidRPr="00807602">
              <w:rPr>
                <w:noProof/>
                <w:webHidden/>
                <w:sz w:val="18"/>
              </w:rPr>
              <w:fldChar w:fldCharType="end"/>
            </w:r>
          </w:hyperlink>
        </w:p>
        <w:p w14:paraId="2EAE4D71" w14:textId="77777777" w:rsidR="00807602" w:rsidRPr="00807602" w:rsidRDefault="00826699">
          <w:pPr>
            <w:pStyle w:val="TDC1"/>
            <w:tabs>
              <w:tab w:val="left" w:pos="720"/>
              <w:tab w:val="right" w:leader="dot" w:pos="9350"/>
            </w:tabs>
            <w:rPr>
              <w:rFonts w:eastAsiaTheme="minorEastAsia" w:cstheme="minorBidi"/>
              <w:b w:val="0"/>
              <w:bCs w:val="0"/>
              <w:noProof/>
              <w:szCs w:val="22"/>
              <w:lang w:val="es-EC" w:eastAsia="es-EC"/>
            </w:rPr>
          </w:pPr>
          <w:hyperlink w:anchor="_Toc109212490" w:history="1">
            <w:r w:rsidR="00807602" w:rsidRPr="00807602">
              <w:rPr>
                <w:rStyle w:val="Hipervnculo"/>
                <w:noProof/>
                <w:sz w:val="18"/>
                <w:lang w:val="es-ES"/>
              </w:rPr>
              <w:t>10.0</w:t>
            </w:r>
            <w:r w:rsidR="00807602" w:rsidRPr="00807602">
              <w:rPr>
                <w:rFonts w:eastAsiaTheme="minorEastAsia" w:cstheme="minorBidi"/>
                <w:b w:val="0"/>
                <w:bCs w:val="0"/>
                <w:noProof/>
                <w:szCs w:val="22"/>
                <w:lang w:val="es-EC" w:eastAsia="es-EC"/>
              </w:rPr>
              <w:tab/>
            </w:r>
            <w:r w:rsidR="00807602" w:rsidRPr="00807602">
              <w:rPr>
                <w:rStyle w:val="Hipervnculo"/>
                <w:noProof/>
                <w:sz w:val="18"/>
                <w:lang w:val="es-ES"/>
              </w:rPr>
              <w:t>Planificación para la realización de simulacros o pruebas relacionadas con la aplicación del Plan de Contingencia.</w:t>
            </w:r>
            <w:r w:rsidR="00807602" w:rsidRPr="00807602">
              <w:rPr>
                <w:noProof/>
                <w:webHidden/>
                <w:sz w:val="18"/>
              </w:rPr>
              <w:tab/>
            </w:r>
            <w:r w:rsidR="00807602" w:rsidRPr="00807602">
              <w:rPr>
                <w:noProof/>
                <w:webHidden/>
                <w:sz w:val="18"/>
              </w:rPr>
              <w:fldChar w:fldCharType="begin"/>
            </w:r>
            <w:r w:rsidR="00807602" w:rsidRPr="00807602">
              <w:rPr>
                <w:noProof/>
                <w:webHidden/>
                <w:sz w:val="18"/>
              </w:rPr>
              <w:instrText xml:space="preserve"> PAGEREF _Toc109212490 \h </w:instrText>
            </w:r>
            <w:r w:rsidR="00807602" w:rsidRPr="00807602">
              <w:rPr>
                <w:noProof/>
                <w:webHidden/>
                <w:sz w:val="18"/>
              </w:rPr>
            </w:r>
            <w:r w:rsidR="00807602" w:rsidRPr="00807602">
              <w:rPr>
                <w:noProof/>
                <w:webHidden/>
                <w:sz w:val="18"/>
              </w:rPr>
              <w:fldChar w:fldCharType="separate"/>
            </w:r>
            <w:r w:rsidR="00807602" w:rsidRPr="00807602">
              <w:rPr>
                <w:noProof/>
                <w:webHidden/>
                <w:sz w:val="18"/>
              </w:rPr>
              <w:t>8</w:t>
            </w:r>
            <w:r w:rsidR="00807602" w:rsidRPr="00807602">
              <w:rPr>
                <w:noProof/>
                <w:webHidden/>
                <w:sz w:val="18"/>
              </w:rPr>
              <w:fldChar w:fldCharType="end"/>
            </w:r>
          </w:hyperlink>
        </w:p>
        <w:p w14:paraId="6FDDA57D" w14:textId="77777777" w:rsidR="00807602" w:rsidRPr="00807602" w:rsidRDefault="00826699">
          <w:pPr>
            <w:pStyle w:val="TDC1"/>
            <w:tabs>
              <w:tab w:val="left" w:pos="720"/>
              <w:tab w:val="right" w:leader="dot" w:pos="9350"/>
            </w:tabs>
            <w:rPr>
              <w:rFonts w:eastAsiaTheme="minorEastAsia" w:cstheme="minorBidi"/>
              <w:b w:val="0"/>
              <w:bCs w:val="0"/>
              <w:noProof/>
              <w:szCs w:val="22"/>
              <w:lang w:val="es-EC" w:eastAsia="es-EC"/>
            </w:rPr>
          </w:pPr>
          <w:hyperlink w:anchor="_Toc109212491" w:history="1">
            <w:r w:rsidR="00807602" w:rsidRPr="00807602">
              <w:rPr>
                <w:rStyle w:val="Hipervnculo"/>
                <w:noProof/>
                <w:sz w:val="18"/>
                <w:lang w:val="es-ES"/>
              </w:rPr>
              <w:t>11.0</w:t>
            </w:r>
            <w:r w:rsidR="00807602" w:rsidRPr="00807602">
              <w:rPr>
                <w:rFonts w:eastAsiaTheme="minorEastAsia" w:cstheme="minorBidi"/>
                <w:b w:val="0"/>
                <w:bCs w:val="0"/>
                <w:noProof/>
                <w:szCs w:val="22"/>
                <w:lang w:val="es-EC" w:eastAsia="es-EC"/>
              </w:rPr>
              <w:tab/>
            </w:r>
            <w:r w:rsidR="00807602" w:rsidRPr="00807602">
              <w:rPr>
                <w:rStyle w:val="Hipervnculo"/>
                <w:noProof/>
                <w:sz w:val="18"/>
                <w:lang w:val="es-ES"/>
              </w:rPr>
              <w:t>Informe de ejecución de las pruebas de la evaluación del Plan de Contingencia del año inmediato anterior.</w:t>
            </w:r>
            <w:r w:rsidR="00807602" w:rsidRPr="00807602">
              <w:rPr>
                <w:noProof/>
                <w:webHidden/>
                <w:sz w:val="18"/>
              </w:rPr>
              <w:tab/>
            </w:r>
            <w:r w:rsidR="00807602" w:rsidRPr="00807602">
              <w:rPr>
                <w:noProof/>
                <w:webHidden/>
                <w:sz w:val="18"/>
              </w:rPr>
              <w:fldChar w:fldCharType="begin"/>
            </w:r>
            <w:r w:rsidR="00807602" w:rsidRPr="00807602">
              <w:rPr>
                <w:noProof/>
                <w:webHidden/>
                <w:sz w:val="18"/>
              </w:rPr>
              <w:instrText xml:space="preserve"> PAGEREF _Toc109212491 \h </w:instrText>
            </w:r>
            <w:r w:rsidR="00807602" w:rsidRPr="00807602">
              <w:rPr>
                <w:noProof/>
                <w:webHidden/>
                <w:sz w:val="18"/>
              </w:rPr>
            </w:r>
            <w:r w:rsidR="00807602" w:rsidRPr="00807602">
              <w:rPr>
                <w:noProof/>
                <w:webHidden/>
                <w:sz w:val="18"/>
              </w:rPr>
              <w:fldChar w:fldCharType="separate"/>
            </w:r>
            <w:r w:rsidR="00807602" w:rsidRPr="00807602">
              <w:rPr>
                <w:noProof/>
                <w:webHidden/>
                <w:sz w:val="18"/>
              </w:rPr>
              <w:t>9</w:t>
            </w:r>
            <w:r w:rsidR="00807602" w:rsidRPr="00807602">
              <w:rPr>
                <w:noProof/>
                <w:webHidden/>
                <w:sz w:val="18"/>
              </w:rPr>
              <w:fldChar w:fldCharType="end"/>
            </w:r>
          </w:hyperlink>
        </w:p>
        <w:p w14:paraId="2522AA84" w14:textId="77777777" w:rsidR="00807602" w:rsidRDefault="00826699">
          <w:pPr>
            <w:pStyle w:val="TDC1"/>
            <w:tabs>
              <w:tab w:val="left" w:pos="720"/>
              <w:tab w:val="right" w:leader="dot" w:pos="9350"/>
            </w:tabs>
            <w:rPr>
              <w:rFonts w:eastAsiaTheme="minorEastAsia" w:cstheme="minorBidi"/>
              <w:b w:val="0"/>
              <w:bCs w:val="0"/>
              <w:noProof/>
              <w:sz w:val="22"/>
              <w:szCs w:val="22"/>
              <w:lang w:val="es-EC" w:eastAsia="es-EC"/>
            </w:rPr>
          </w:pPr>
          <w:hyperlink w:anchor="_Toc109212492" w:history="1">
            <w:r w:rsidR="00807602" w:rsidRPr="00807602">
              <w:rPr>
                <w:rStyle w:val="Hipervnculo"/>
                <w:noProof/>
                <w:sz w:val="18"/>
                <w:lang w:val="es-ES"/>
              </w:rPr>
              <w:t>12.0</w:t>
            </w:r>
            <w:r w:rsidR="00807602" w:rsidRPr="00807602">
              <w:rPr>
                <w:rFonts w:eastAsiaTheme="minorEastAsia" w:cstheme="minorBidi"/>
                <w:b w:val="0"/>
                <w:bCs w:val="0"/>
                <w:noProof/>
                <w:szCs w:val="22"/>
                <w:lang w:val="es-EC" w:eastAsia="es-EC"/>
              </w:rPr>
              <w:tab/>
            </w:r>
            <w:r w:rsidR="00807602" w:rsidRPr="00807602">
              <w:rPr>
                <w:rStyle w:val="Hipervnculo"/>
                <w:noProof/>
                <w:sz w:val="18"/>
                <w:lang w:val="es-ES"/>
              </w:rPr>
              <w:t>Apéndices</w:t>
            </w:r>
            <w:r w:rsidR="00807602" w:rsidRPr="00807602">
              <w:rPr>
                <w:noProof/>
                <w:webHidden/>
                <w:sz w:val="18"/>
              </w:rPr>
              <w:tab/>
            </w:r>
            <w:r w:rsidR="00807602" w:rsidRPr="00807602">
              <w:rPr>
                <w:noProof/>
                <w:webHidden/>
                <w:sz w:val="18"/>
              </w:rPr>
              <w:fldChar w:fldCharType="begin"/>
            </w:r>
            <w:r w:rsidR="00807602" w:rsidRPr="00807602">
              <w:rPr>
                <w:noProof/>
                <w:webHidden/>
                <w:sz w:val="18"/>
              </w:rPr>
              <w:instrText xml:space="preserve"> PAGEREF _Toc109212492 \h </w:instrText>
            </w:r>
            <w:r w:rsidR="00807602" w:rsidRPr="00807602">
              <w:rPr>
                <w:noProof/>
                <w:webHidden/>
                <w:sz w:val="18"/>
              </w:rPr>
            </w:r>
            <w:r w:rsidR="00807602" w:rsidRPr="00807602">
              <w:rPr>
                <w:noProof/>
                <w:webHidden/>
                <w:sz w:val="18"/>
              </w:rPr>
              <w:fldChar w:fldCharType="separate"/>
            </w:r>
            <w:r w:rsidR="00807602" w:rsidRPr="00807602">
              <w:rPr>
                <w:noProof/>
                <w:webHidden/>
                <w:sz w:val="18"/>
              </w:rPr>
              <w:t>9</w:t>
            </w:r>
            <w:r w:rsidR="00807602" w:rsidRPr="00807602">
              <w:rPr>
                <w:noProof/>
                <w:webHidden/>
                <w:sz w:val="18"/>
              </w:rPr>
              <w:fldChar w:fldCharType="end"/>
            </w:r>
          </w:hyperlink>
        </w:p>
        <w:p w14:paraId="3DF45867" w14:textId="77777777" w:rsidR="0080242C" w:rsidRDefault="0080242C">
          <w:r w:rsidRPr="0009663B">
            <w:rPr>
              <w:b/>
              <w:bCs/>
              <w:sz w:val="22"/>
            </w:rPr>
            <w:fldChar w:fldCharType="end"/>
          </w:r>
        </w:p>
      </w:sdtContent>
    </w:sdt>
    <w:p w14:paraId="61F04813" w14:textId="77777777" w:rsidR="00745677" w:rsidRDefault="00745677" w:rsidP="00745677">
      <w:pPr>
        <w:rPr>
          <w:lang w:val="es-ES"/>
        </w:rPr>
      </w:pPr>
      <w:r w:rsidRPr="00107279">
        <w:rPr>
          <w:lang w:val="es-ES"/>
        </w:rPr>
        <w:br w:type="page"/>
      </w:r>
    </w:p>
    <w:p w14:paraId="5A09E6E1" w14:textId="77777777" w:rsidR="00745677" w:rsidRPr="00073518" w:rsidRDefault="00B02985" w:rsidP="000677A0">
      <w:pPr>
        <w:pStyle w:val="Ttulo1"/>
        <w:numPr>
          <w:ilvl w:val="0"/>
          <w:numId w:val="53"/>
        </w:numPr>
        <w:rPr>
          <w:lang w:val="es-ES"/>
        </w:rPr>
      </w:pPr>
      <w:bookmarkStart w:id="11" w:name="_Toc497917784"/>
      <w:bookmarkStart w:id="12" w:name="_Toc497917916"/>
      <w:bookmarkStart w:id="13" w:name="_Toc497981203"/>
      <w:bookmarkStart w:id="14" w:name="_Toc109212467"/>
      <w:bookmarkStart w:id="15" w:name="_Toc113633222"/>
      <w:bookmarkEnd w:id="11"/>
      <w:bookmarkEnd w:id="12"/>
      <w:bookmarkEnd w:id="13"/>
      <w:r w:rsidRPr="00073518">
        <w:rPr>
          <w:lang w:val="es-ES"/>
        </w:rPr>
        <w:lastRenderedPageBreak/>
        <w:t>MARCO LEGAL</w:t>
      </w:r>
      <w:bookmarkEnd w:id="14"/>
      <w:bookmarkEnd w:id="15"/>
    </w:p>
    <w:p w14:paraId="48EB27BF" w14:textId="77777777" w:rsidR="000416C3" w:rsidRPr="00107279" w:rsidRDefault="00B651B2" w:rsidP="00B84082">
      <w:pPr>
        <w:jc w:val="both"/>
        <w:rPr>
          <w:lang w:val="es-ES"/>
        </w:rPr>
      </w:pPr>
      <w:r w:rsidRPr="00107279">
        <w:rPr>
          <w:lang w:val="es-ES"/>
        </w:rPr>
        <w:t>Los sistemas de telecomunicaciones son vital</w:t>
      </w:r>
      <w:r w:rsidR="000416C3" w:rsidRPr="00107279">
        <w:rPr>
          <w:lang w:val="es-ES"/>
        </w:rPr>
        <w:t>e</w:t>
      </w:r>
      <w:r w:rsidRPr="00107279">
        <w:rPr>
          <w:lang w:val="es-ES"/>
        </w:rPr>
        <w:t>s</w:t>
      </w:r>
      <w:r w:rsidR="000416C3" w:rsidRPr="00107279">
        <w:rPr>
          <w:lang w:val="es-ES"/>
        </w:rPr>
        <w:t xml:space="preserve">, de acuerdo a la Constitución son considerados parte de los sectores estratégicos, por tanto, es crítico que los servicios </w:t>
      </w:r>
      <w:r w:rsidR="00EC2365" w:rsidRPr="00107279">
        <w:rPr>
          <w:lang w:val="es-ES"/>
        </w:rPr>
        <w:t>ofrecidos</w:t>
      </w:r>
      <w:r w:rsidR="000416C3" w:rsidRPr="00107279">
        <w:rPr>
          <w:lang w:val="es-ES"/>
        </w:rPr>
        <w:t xml:space="preserve"> por los proveedores del </w:t>
      </w:r>
      <w:r w:rsidR="00EC2365" w:rsidRPr="00107279">
        <w:rPr>
          <w:lang w:val="es-ES"/>
        </w:rPr>
        <w:t>régimen</w:t>
      </w:r>
      <w:r w:rsidR="000416C3" w:rsidRPr="00107279">
        <w:rPr>
          <w:lang w:val="es-ES"/>
        </w:rPr>
        <w:t xml:space="preserve"> </w:t>
      </w:r>
      <w:r w:rsidR="00EC2365" w:rsidRPr="00107279">
        <w:rPr>
          <w:lang w:val="es-ES"/>
        </w:rPr>
        <w:t>general</w:t>
      </w:r>
      <w:r w:rsidR="000416C3" w:rsidRPr="00107279">
        <w:rPr>
          <w:lang w:val="es-ES"/>
        </w:rPr>
        <w:t xml:space="preserve"> de telecomunicaciones </w:t>
      </w:r>
      <w:r w:rsidR="00EC2365" w:rsidRPr="00107279">
        <w:rPr>
          <w:lang w:val="es-ES"/>
        </w:rPr>
        <w:t>estén</w:t>
      </w:r>
      <w:r w:rsidR="000416C3" w:rsidRPr="00107279">
        <w:rPr>
          <w:lang w:val="es-ES"/>
        </w:rPr>
        <w:t xml:space="preserve"> aptos para operar de manera efectiva sin excesivas interrupciones. El presente plan de contingencia establece procedimientos comprensivos para recuperar los sistemas de telecomunicaciones y los servicios de manera rápida y efectiva posterior a la afectación del servicio</w:t>
      </w:r>
      <w:r w:rsidR="00EC2365" w:rsidRPr="00107279">
        <w:rPr>
          <w:lang w:val="es-ES"/>
        </w:rPr>
        <w:t xml:space="preserve"> </w:t>
      </w:r>
      <w:r w:rsidR="00EC2365" w:rsidRPr="00184968">
        <w:rPr>
          <w:lang w:val="es-ES"/>
        </w:rPr>
        <w:t>en caso de</w:t>
      </w:r>
      <w:r w:rsidR="00184968" w:rsidRPr="00184968">
        <w:rPr>
          <w:lang w:val="es-ES"/>
        </w:rPr>
        <w:t xml:space="preserve"> desastres </w:t>
      </w:r>
      <w:r w:rsidR="00184968" w:rsidRPr="00184968">
        <w:rPr>
          <w:rFonts w:cs="Arial"/>
          <w:color w:val="000000"/>
          <w:lang w:val="es-EC" w:eastAsia="es-EC"/>
        </w:rPr>
        <w:t>naturales o conmoción interna</w:t>
      </w:r>
      <w:r w:rsidR="00184968">
        <w:rPr>
          <w:rFonts w:cs="Arial"/>
          <w:color w:val="000000"/>
          <w:lang w:val="es-EC" w:eastAsia="es-EC"/>
        </w:rPr>
        <w:t>.</w:t>
      </w:r>
    </w:p>
    <w:p w14:paraId="00609458" w14:textId="77777777" w:rsidR="00745677" w:rsidRPr="00C87DC8" w:rsidRDefault="00184968" w:rsidP="00745677">
      <w:pPr>
        <w:pStyle w:val="RefHead"/>
        <w:rPr>
          <w:rFonts w:ascii="Times New Roman" w:hAnsi="Times New Roman" w:cs="Times New Roman"/>
          <w:sz w:val="24"/>
          <w:szCs w:val="24"/>
          <w:highlight w:val="yellow"/>
          <w:lang w:val="es-ES"/>
        </w:rPr>
      </w:pPr>
      <w:bookmarkStart w:id="16" w:name="_Toc497917786"/>
      <w:bookmarkStart w:id="17" w:name="_Toc497917918"/>
      <w:bookmarkStart w:id="18" w:name="_Toc497981205"/>
      <w:bookmarkStart w:id="19" w:name="_Toc498346218"/>
      <w:bookmarkStart w:id="20" w:name="_Toc498346274"/>
      <w:bookmarkStart w:id="21" w:name="_Toc498352055"/>
      <w:bookmarkStart w:id="22" w:name="_Toc499725113"/>
      <w:bookmarkStart w:id="23" w:name="_Toc500232472"/>
      <w:bookmarkEnd w:id="16"/>
      <w:bookmarkEnd w:id="17"/>
      <w:bookmarkEnd w:id="18"/>
      <w:bookmarkEnd w:id="19"/>
      <w:bookmarkEnd w:id="20"/>
      <w:bookmarkEnd w:id="21"/>
      <w:bookmarkEnd w:id="22"/>
      <w:bookmarkEnd w:id="23"/>
      <w:r w:rsidRPr="00C87DC8">
        <w:rPr>
          <w:rFonts w:ascii="Times New Roman" w:hAnsi="Times New Roman" w:cs="Times New Roman"/>
          <w:sz w:val="24"/>
          <w:szCs w:val="24"/>
          <w:lang w:val="es-ES"/>
        </w:rPr>
        <w:t>Ley Orgánica de Telecomunicaciones</w:t>
      </w:r>
    </w:p>
    <w:p w14:paraId="1427B22A" w14:textId="77777777" w:rsidR="00184968" w:rsidRPr="00C87DC8" w:rsidRDefault="00184968" w:rsidP="00B84082">
      <w:pPr>
        <w:pStyle w:val="RefHead"/>
        <w:ind w:left="426"/>
        <w:jc w:val="both"/>
        <w:rPr>
          <w:rFonts w:ascii="Times New Roman" w:hAnsi="Times New Roman" w:cs="Times New Roman"/>
          <w:b w:val="0"/>
          <w:sz w:val="24"/>
          <w:szCs w:val="24"/>
          <w:highlight w:val="yellow"/>
          <w:lang w:val="es-EC"/>
        </w:rPr>
      </w:pPr>
      <w:r w:rsidRPr="00C87DC8">
        <w:rPr>
          <w:rFonts w:ascii="Times New Roman" w:hAnsi="Times New Roman" w:cs="Times New Roman"/>
          <w:b w:val="0"/>
          <w:color w:val="000000"/>
          <w:sz w:val="24"/>
          <w:szCs w:val="24"/>
          <w:lang w:val="es-EC" w:eastAsia="es-EC"/>
        </w:rPr>
        <w:t xml:space="preserve">El </w:t>
      </w:r>
      <w:r w:rsidR="00B84082" w:rsidRPr="00C87DC8">
        <w:rPr>
          <w:rFonts w:ascii="Times New Roman" w:hAnsi="Times New Roman" w:cs="Times New Roman"/>
          <w:b w:val="0"/>
          <w:color w:val="000000"/>
          <w:sz w:val="24"/>
          <w:szCs w:val="24"/>
          <w:lang w:val="es-EC" w:eastAsia="es-EC"/>
        </w:rPr>
        <w:t>numer</w:t>
      </w:r>
      <w:r w:rsidR="00B84082">
        <w:rPr>
          <w:rFonts w:ascii="Times New Roman" w:hAnsi="Times New Roman" w:cs="Times New Roman"/>
          <w:b w:val="0"/>
          <w:color w:val="000000"/>
          <w:sz w:val="24"/>
          <w:szCs w:val="24"/>
          <w:lang w:val="es-EC" w:eastAsia="es-EC"/>
        </w:rPr>
        <w:t>al</w:t>
      </w:r>
      <w:r w:rsidRPr="00C87DC8">
        <w:rPr>
          <w:rFonts w:ascii="Times New Roman" w:hAnsi="Times New Roman" w:cs="Times New Roman"/>
          <w:b w:val="0"/>
          <w:color w:val="000000"/>
          <w:sz w:val="24"/>
          <w:szCs w:val="24"/>
          <w:lang w:val="es-EC" w:eastAsia="es-EC"/>
        </w:rPr>
        <w:t xml:space="preserve"> 24 del artículo 24 de la Ley Orgánica de Telecomunicaciones, establece como obligación de los prestadores de servicios de telecomunicaciones: </w:t>
      </w:r>
      <w:r w:rsidRPr="000677A0">
        <w:rPr>
          <w:rFonts w:ascii="Times New Roman" w:hAnsi="Times New Roman" w:cs="Times New Roman"/>
          <w:b w:val="0"/>
          <w:i/>
          <w:color w:val="000000"/>
          <w:sz w:val="24"/>
          <w:szCs w:val="24"/>
          <w:lang w:val="es-EC" w:eastAsia="es-EC"/>
        </w:rPr>
        <w:t>“Contar con planes de contingencia, para ejecutarlos en casos de desastres naturales o conmoción interna para garantizar la continuidad del servicio de acuerdo con las regulaciones respectivas. Asimismo, cumplirá con los servicios requeridos en casos de emergencia, tales como llamadas gratuitas, provisión de servicios auxiliares para Seguridad pública y del Estado y cualquier otro servicio que determine la autoridad competente de conformidad con la Ley”</w:t>
      </w:r>
      <w:r w:rsidRPr="00C87DC8">
        <w:rPr>
          <w:rFonts w:ascii="Times New Roman" w:hAnsi="Times New Roman" w:cs="Times New Roman"/>
          <w:b w:val="0"/>
          <w:color w:val="000000"/>
          <w:sz w:val="24"/>
          <w:szCs w:val="24"/>
          <w:lang w:val="es-EC" w:eastAsia="es-EC"/>
        </w:rPr>
        <w:t>.</w:t>
      </w:r>
    </w:p>
    <w:p w14:paraId="51EA9F98" w14:textId="77777777" w:rsidR="00745677" w:rsidRPr="00C87DC8" w:rsidRDefault="00326165" w:rsidP="00745677">
      <w:pPr>
        <w:pStyle w:val="RefHead"/>
        <w:rPr>
          <w:rFonts w:ascii="Times New Roman" w:hAnsi="Times New Roman" w:cs="Times New Roman"/>
          <w:sz w:val="24"/>
          <w:szCs w:val="24"/>
          <w:lang w:val="es-EC"/>
        </w:rPr>
      </w:pPr>
      <w:r w:rsidRPr="00C87DC8">
        <w:rPr>
          <w:rFonts w:ascii="Times New Roman" w:hAnsi="Times New Roman" w:cs="Times New Roman"/>
          <w:sz w:val="24"/>
          <w:szCs w:val="24"/>
          <w:lang w:val="es-EC"/>
        </w:rPr>
        <w:t>Reglamento General a la Ley Orgánica de Telecomunicaciones</w:t>
      </w:r>
    </w:p>
    <w:p w14:paraId="30F9641D" w14:textId="77777777" w:rsidR="00745677" w:rsidRDefault="00326165" w:rsidP="00B84082">
      <w:pPr>
        <w:pStyle w:val="Ref"/>
        <w:ind w:left="426"/>
        <w:jc w:val="both"/>
        <w:rPr>
          <w:color w:val="000000"/>
          <w:sz w:val="24"/>
          <w:szCs w:val="24"/>
          <w:lang w:val="es-EC" w:eastAsia="es-EC"/>
        </w:rPr>
      </w:pPr>
      <w:r w:rsidRPr="00C87DC8">
        <w:rPr>
          <w:color w:val="000000"/>
          <w:sz w:val="24"/>
          <w:szCs w:val="24"/>
          <w:lang w:val="es-EC" w:eastAsia="es-EC"/>
        </w:rPr>
        <w:t xml:space="preserve">El </w:t>
      </w:r>
      <w:r w:rsidR="00B84082" w:rsidRPr="00C87DC8">
        <w:rPr>
          <w:color w:val="000000"/>
          <w:sz w:val="24"/>
          <w:szCs w:val="24"/>
          <w:lang w:val="es-EC" w:eastAsia="es-EC"/>
        </w:rPr>
        <w:t>numer</w:t>
      </w:r>
      <w:r w:rsidR="00B84082">
        <w:rPr>
          <w:color w:val="000000"/>
          <w:sz w:val="24"/>
          <w:szCs w:val="24"/>
          <w:lang w:val="es-EC" w:eastAsia="es-EC"/>
        </w:rPr>
        <w:t>al</w:t>
      </w:r>
      <w:r w:rsidRPr="00C87DC8">
        <w:rPr>
          <w:color w:val="000000"/>
          <w:sz w:val="24"/>
          <w:szCs w:val="24"/>
          <w:lang w:val="es-EC" w:eastAsia="es-EC"/>
        </w:rPr>
        <w:t xml:space="preserve"> 12 del artículo 59 del Reglamento General a la Ley Orgánica de Telecomunicaciones, establece: “</w:t>
      </w:r>
      <w:r w:rsidRPr="00C87DC8">
        <w:rPr>
          <w:i/>
          <w:color w:val="000000"/>
          <w:sz w:val="24"/>
          <w:szCs w:val="24"/>
          <w:lang w:val="es-EC" w:eastAsia="es-EC"/>
        </w:rPr>
        <w:t>Las obligaciones previstas en el artículo 24 numeral 24 de la LOT serán cumplidas por todos los prestadores de servicios del régimen general de telecomunicaciones. Respecto a los servicios requeridos en casos de emergencia, los prestadores de servicios de telecomunicaciones proporcionarán de forma gratuita lo siguiente: i) Acceso a llamadas de emergencia por parte del abonado, cliente y usuario, independientemente de la disponibilidad de saldo; ii) Difusión por cualquier medio, plataforma o tecnología, de información de alertas de emergencia a la población, conforme la regulación que emita para el efecto la ARCOTEL. Dichos servicios se prestarán gratuitamente, sin perjuicio de la declaratoria de Estado de Excepción establecida en el artículo 8 de la LOT. También deberán prestar de manera obligatoria, con el pago del valor justo, lo siguiente: i) Integración de sus redes a cualquier plataforma o tecnología, para la atención de servicios de emergencias, conforme a la normativa que emita la ARCOTEL; ii) Servicios auxiliares para la seguridad pública y del Estado; iii) Cualquier otro servicio que determine la ARCOTEL”</w:t>
      </w:r>
      <w:r w:rsidRPr="00C87DC8">
        <w:rPr>
          <w:color w:val="000000"/>
          <w:sz w:val="24"/>
          <w:szCs w:val="24"/>
          <w:lang w:val="es-EC" w:eastAsia="es-EC"/>
        </w:rPr>
        <w:t>.</w:t>
      </w:r>
    </w:p>
    <w:p w14:paraId="6A828D0A" w14:textId="77777777" w:rsidR="00D504AF" w:rsidRDefault="00D504AF" w:rsidP="00D504AF">
      <w:pPr>
        <w:shd w:val="clear" w:color="auto" w:fill="FFFFFF"/>
        <w:ind w:left="426"/>
        <w:jc w:val="both"/>
        <w:rPr>
          <w:rFonts w:cs="Arial"/>
          <w:color w:val="000000"/>
          <w:lang w:val="es-ES" w:eastAsia="es-EC"/>
        </w:rPr>
      </w:pPr>
      <w:r>
        <w:rPr>
          <w:rFonts w:cs="Arial"/>
          <w:color w:val="000000"/>
          <w:lang w:val="es-ES" w:eastAsia="es-EC"/>
        </w:rPr>
        <w:t>E</w:t>
      </w:r>
      <w:r w:rsidRPr="00D504AF">
        <w:rPr>
          <w:rFonts w:cs="Arial"/>
          <w:color w:val="000000"/>
          <w:lang w:val="es-ES" w:eastAsia="es-EC"/>
        </w:rPr>
        <w:t xml:space="preserve">l </w:t>
      </w:r>
      <w:r w:rsidR="005657FD" w:rsidRPr="00D504AF">
        <w:rPr>
          <w:rFonts w:cs="Arial"/>
          <w:color w:val="000000"/>
          <w:lang w:val="es-ES" w:eastAsia="es-EC"/>
        </w:rPr>
        <w:t>numer</w:t>
      </w:r>
      <w:r w:rsidR="005657FD">
        <w:rPr>
          <w:rFonts w:cs="Arial"/>
          <w:color w:val="000000"/>
          <w:lang w:val="es-ES" w:eastAsia="es-EC"/>
        </w:rPr>
        <w:t>al</w:t>
      </w:r>
      <w:r w:rsidRPr="00D504AF">
        <w:rPr>
          <w:rFonts w:cs="Arial"/>
          <w:color w:val="000000"/>
          <w:lang w:val="es-ES" w:eastAsia="es-EC"/>
        </w:rPr>
        <w:t xml:space="preserve"> 14 del artículo 59 del Reglamento General a la Ley Orgánica de Telecomunicaciones, establece: “</w:t>
      </w:r>
      <w:r w:rsidRPr="00D504AF">
        <w:rPr>
          <w:rFonts w:cs="Arial"/>
          <w:i/>
          <w:color w:val="000000"/>
          <w:lang w:val="es-ES" w:eastAsia="es-EC"/>
        </w:rPr>
        <w:t>El o los planes de contingencia previstos en el artículo 24 numeral 24 de la LOT serán presentados en enero de cada año para conocimiento y revisión de la ARCOTEL”</w:t>
      </w:r>
      <w:r w:rsidRPr="00D504AF">
        <w:rPr>
          <w:rFonts w:cs="Arial"/>
          <w:color w:val="000000"/>
          <w:lang w:val="es-ES" w:eastAsia="es-EC"/>
        </w:rPr>
        <w:t>.</w:t>
      </w:r>
    </w:p>
    <w:p w14:paraId="2D69B70A" w14:textId="77777777" w:rsidR="000C0A25" w:rsidRDefault="000C0A25" w:rsidP="00CE1BD2">
      <w:pPr>
        <w:shd w:val="clear" w:color="auto" w:fill="FFFFFF"/>
        <w:jc w:val="both"/>
        <w:rPr>
          <w:rStyle w:val="fontstyle01"/>
          <w:rFonts w:ascii="Times New Roman" w:hAnsi="Times New Roman"/>
          <w:sz w:val="24"/>
          <w:szCs w:val="24"/>
          <w:lang w:val="es-ES"/>
        </w:rPr>
      </w:pPr>
      <w:r w:rsidRPr="000C0A25">
        <w:rPr>
          <w:rStyle w:val="fontstyle01"/>
          <w:rFonts w:ascii="Times New Roman" w:hAnsi="Times New Roman"/>
          <w:sz w:val="24"/>
          <w:szCs w:val="24"/>
          <w:lang w:val="es-ES"/>
        </w:rPr>
        <w:t xml:space="preserve">Norma </w:t>
      </w:r>
      <w:r>
        <w:rPr>
          <w:rStyle w:val="fontstyle01"/>
          <w:rFonts w:ascii="Times New Roman" w:hAnsi="Times New Roman"/>
          <w:sz w:val="24"/>
          <w:szCs w:val="24"/>
          <w:lang w:val="es-ES"/>
        </w:rPr>
        <w:t>q</w:t>
      </w:r>
      <w:r w:rsidRPr="000C0A25">
        <w:rPr>
          <w:rStyle w:val="fontstyle01"/>
          <w:rFonts w:ascii="Times New Roman" w:hAnsi="Times New Roman"/>
          <w:sz w:val="24"/>
          <w:szCs w:val="24"/>
          <w:lang w:val="es-ES"/>
        </w:rPr>
        <w:t xml:space="preserve">ue </w:t>
      </w:r>
      <w:r>
        <w:rPr>
          <w:rStyle w:val="fontstyle01"/>
          <w:rFonts w:ascii="Times New Roman" w:hAnsi="Times New Roman"/>
          <w:sz w:val="24"/>
          <w:szCs w:val="24"/>
          <w:lang w:val="es-ES"/>
        </w:rPr>
        <w:t>r</w:t>
      </w:r>
      <w:r w:rsidRPr="000C0A25">
        <w:rPr>
          <w:rStyle w:val="fontstyle01"/>
          <w:rFonts w:ascii="Times New Roman" w:hAnsi="Times New Roman"/>
          <w:sz w:val="24"/>
          <w:szCs w:val="24"/>
          <w:lang w:val="es-ES"/>
        </w:rPr>
        <w:t xml:space="preserve">egula </w:t>
      </w:r>
      <w:r>
        <w:rPr>
          <w:rStyle w:val="fontstyle01"/>
          <w:rFonts w:ascii="Times New Roman" w:hAnsi="Times New Roman"/>
          <w:sz w:val="24"/>
          <w:szCs w:val="24"/>
          <w:lang w:val="es-ES"/>
        </w:rPr>
        <w:t>l</w:t>
      </w:r>
      <w:r w:rsidRPr="000C0A25">
        <w:rPr>
          <w:rStyle w:val="fontstyle01"/>
          <w:rFonts w:ascii="Times New Roman" w:hAnsi="Times New Roman"/>
          <w:sz w:val="24"/>
          <w:szCs w:val="24"/>
          <w:lang w:val="es-ES"/>
        </w:rPr>
        <w:t xml:space="preserve">a </w:t>
      </w:r>
      <w:r>
        <w:rPr>
          <w:rStyle w:val="fontstyle01"/>
          <w:rFonts w:ascii="Times New Roman" w:hAnsi="Times New Roman"/>
          <w:sz w:val="24"/>
          <w:szCs w:val="24"/>
          <w:lang w:val="es-ES"/>
        </w:rPr>
        <w:t>p</w:t>
      </w:r>
      <w:r w:rsidRPr="000C0A25">
        <w:rPr>
          <w:rStyle w:val="fontstyle01"/>
          <w:rFonts w:ascii="Times New Roman" w:hAnsi="Times New Roman"/>
          <w:sz w:val="24"/>
          <w:szCs w:val="24"/>
          <w:lang w:val="es-ES"/>
        </w:rPr>
        <w:t xml:space="preserve">resentación </w:t>
      </w:r>
      <w:r>
        <w:rPr>
          <w:rStyle w:val="fontstyle01"/>
          <w:rFonts w:ascii="Times New Roman" w:hAnsi="Times New Roman"/>
          <w:sz w:val="24"/>
          <w:szCs w:val="24"/>
          <w:lang w:val="es-ES"/>
        </w:rPr>
        <w:t>d</w:t>
      </w:r>
      <w:r w:rsidRPr="000C0A25">
        <w:rPr>
          <w:rStyle w:val="fontstyle01"/>
          <w:rFonts w:ascii="Times New Roman" w:hAnsi="Times New Roman"/>
          <w:sz w:val="24"/>
          <w:szCs w:val="24"/>
          <w:lang w:val="es-ES"/>
        </w:rPr>
        <w:t xml:space="preserve">e </w:t>
      </w:r>
      <w:r>
        <w:rPr>
          <w:rStyle w:val="fontstyle01"/>
          <w:rFonts w:ascii="Times New Roman" w:hAnsi="Times New Roman"/>
          <w:sz w:val="24"/>
          <w:szCs w:val="24"/>
          <w:lang w:val="es-ES"/>
        </w:rPr>
        <w:t>l</w:t>
      </w:r>
      <w:r w:rsidRPr="000C0A25">
        <w:rPr>
          <w:rStyle w:val="fontstyle01"/>
          <w:rFonts w:ascii="Times New Roman" w:hAnsi="Times New Roman"/>
          <w:sz w:val="24"/>
          <w:szCs w:val="24"/>
          <w:lang w:val="es-ES"/>
        </w:rPr>
        <w:t xml:space="preserve">os Planes </w:t>
      </w:r>
      <w:r>
        <w:rPr>
          <w:rStyle w:val="fontstyle01"/>
          <w:rFonts w:ascii="Times New Roman" w:hAnsi="Times New Roman"/>
          <w:sz w:val="24"/>
          <w:szCs w:val="24"/>
          <w:lang w:val="es-ES"/>
        </w:rPr>
        <w:t>d</w:t>
      </w:r>
      <w:r w:rsidRPr="000C0A25">
        <w:rPr>
          <w:rStyle w:val="fontstyle01"/>
          <w:rFonts w:ascii="Times New Roman" w:hAnsi="Times New Roman"/>
          <w:sz w:val="24"/>
          <w:szCs w:val="24"/>
          <w:lang w:val="es-ES"/>
        </w:rPr>
        <w:t xml:space="preserve">e Contingencia </w:t>
      </w:r>
      <w:r>
        <w:rPr>
          <w:rStyle w:val="fontstyle01"/>
          <w:rFonts w:ascii="Times New Roman" w:hAnsi="Times New Roman"/>
          <w:sz w:val="24"/>
          <w:szCs w:val="24"/>
          <w:lang w:val="es-ES"/>
        </w:rPr>
        <w:t>p</w:t>
      </w:r>
      <w:r w:rsidRPr="000C0A25">
        <w:rPr>
          <w:rStyle w:val="fontstyle01"/>
          <w:rFonts w:ascii="Times New Roman" w:hAnsi="Times New Roman"/>
          <w:sz w:val="24"/>
          <w:szCs w:val="24"/>
          <w:lang w:val="es-ES"/>
        </w:rPr>
        <w:t xml:space="preserve">ara </w:t>
      </w:r>
      <w:r>
        <w:rPr>
          <w:rStyle w:val="fontstyle01"/>
          <w:rFonts w:ascii="Times New Roman" w:hAnsi="Times New Roman"/>
          <w:sz w:val="24"/>
          <w:szCs w:val="24"/>
          <w:lang w:val="es-ES"/>
        </w:rPr>
        <w:t>l</w:t>
      </w:r>
      <w:r w:rsidRPr="000C0A25">
        <w:rPr>
          <w:rStyle w:val="fontstyle01"/>
          <w:rFonts w:ascii="Times New Roman" w:hAnsi="Times New Roman"/>
          <w:sz w:val="24"/>
          <w:szCs w:val="24"/>
          <w:lang w:val="es-ES"/>
        </w:rPr>
        <w:t xml:space="preserve">a Operación </w:t>
      </w:r>
      <w:r>
        <w:rPr>
          <w:rStyle w:val="fontstyle01"/>
          <w:rFonts w:ascii="Times New Roman" w:hAnsi="Times New Roman"/>
          <w:sz w:val="24"/>
          <w:szCs w:val="24"/>
          <w:lang w:val="es-ES"/>
        </w:rPr>
        <w:t>d</w:t>
      </w:r>
      <w:r w:rsidRPr="000C0A25">
        <w:rPr>
          <w:rStyle w:val="fontstyle01"/>
          <w:rFonts w:ascii="Times New Roman" w:hAnsi="Times New Roman"/>
          <w:sz w:val="24"/>
          <w:szCs w:val="24"/>
          <w:lang w:val="es-ES"/>
        </w:rPr>
        <w:t xml:space="preserve">e </w:t>
      </w:r>
      <w:r>
        <w:rPr>
          <w:rStyle w:val="fontstyle01"/>
          <w:rFonts w:ascii="Times New Roman" w:hAnsi="Times New Roman"/>
          <w:sz w:val="24"/>
          <w:szCs w:val="24"/>
          <w:lang w:val="es-ES"/>
        </w:rPr>
        <w:t>l</w:t>
      </w:r>
      <w:r w:rsidRPr="000C0A25">
        <w:rPr>
          <w:rStyle w:val="fontstyle01"/>
          <w:rFonts w:ascii="Times New Roman" w:hAnsi="Times New Roman"/>
          <w:sz w:val="24"/>
          <w:szCs w:val="24"/>
          <w:lang w:val="es-ES"/>
        </w:rPr>
        <w:t xml:space="preserve">as Redes Públicas </w:t>
      </w:r>
      <w:r>
        <w:rPr>
          <w:rStyle w:val="fontstyle01"/>
          <w:rFonts w:ascii="Times New Roman" w:hAnsi="Times New Roman"/>
          <w:sz w:val="24"/>
          <w:szCs w:val="24"/>
          <w:lang w:val="es-ES"/>
        </w:rPr>
        <w:t>d</w:t>
      </w:r>
      <w:r w:rsidRPr="000C0A25">
        <w:rPr>
          <w:rStyle w:val="fontstyle01"/>
          <w:rFonts w:ascii="Times New Roman" w:hAnsi="Times New Roman"/>
          <w:sz w:val="24"/>
          <w:szCs w:val="24"/>
          <w:lang w:val="es-ES"/>
        </w:rPr>
        <w:t xml:space="preserve">e Telecomunicaciones </w:t>
      </w:r>
      <w:r>
        <w:rPr>
          <w:rStyle w:val="fontstyle01"/>
          <w:rFonts w:ascii="Times New Roman" w:hAnsi="Times New Roman"/>
          <w:sz w:val="24"/>
          <w:szCs w:val="24"/>
          <w:lang w:val="es-ES"/>
        </w:rPr>
        <w:t>p</w:t>
      </w:r>
      <w:r w:rsidRPr="000C0A25">
        <w:rPr>
          <w:rStyle w:val="fontstyle01"/>
          <w:rFonts w:ascii="Times New Roman" w:hAnsi="Times New Roman"/>
          <w:sz w:val="24"/>
          <w:szCs w:val="24"/>
          <w:lang w:val="es-ES"/>
        </w:rPr>
        <w:t xml:space="preserve">or </w:t>
      </w:r>
      <w:r>
        <w:rPr>
          <w:rStyle w:val="fontstyle01"/>
          <w:rFonts w:ascii="Times New Roman" w:hAnsi="Times New Roman"/>
          <w:sz w:val="24"/>
          <w:szCs w:val="24"/>
          <w:lang w:val="es-ES"/>
        </w:rPr>
        <w:t>p</w:t>
      </w:r>
      <w:r w:rsidRPr="000C0A25">
        <w:rPr>
          <w:rStyle w:val="fontstyle01"/>
          <w:rFonts w:ascii="Times New Roman" w:hAnsi="Times New Roman"/>
          <w:sz w:val="24"/>
          <w:szCs w:val="24"/>
          <w:lang w:val="es-ES"/>
        </w:rPr>
        <w:t xml:space="preserve">arte </w:t>
      </w:r>
      <w:r>
        <w:rPr>
          <w:rStyle w:val="fontstyle01"/>
          <w:rFonts w:ascii="Times New Roman" w:hAnsi="Times New Roman"/>
          <w:sz w:val="24"/>
          <w:szCs w:val="24"/>
          <w:lang w:val="es-ES"/>
        </w:rPr>
        <w:t>d</w:t>
      </w:r>
      <w:r w:rsidRPr="000C0A25">
        <w:rPr>
          <w:rStyle w:val="fontstyle01"/>
          <w:rFonts w:ascii="Times New Roman" w:hAnsi="Times New Roman"/>
          <w:sz w:val="24"/>
          <w:szCs w:val="24"/>
          <w:lang w:val="es-ES"/>
        </w:rPr>
        <w:t xml:space="preserve">e </w:t>
      </w:r>
      <w:r>
        <w:rPr>
          <w:rStyle w:val="fontstyle01"/>
          <w:rFonts w:ascii="Times New Roman" w:hAnsi="Times New Roman"/>
          <w:sz w:val="24"/>
          <w:szCs w:val="24"/>
          <w:lang w:val="es-ES"/>
        </w:rPr>
        <w:t>l</w:t>
      </w:r>
      <w:r w:rsidRPr="000C0A25">
        <w:rPr>
          <w:rStyle w:val="fontstyle01"/>
          <w:rFonts w:ascii="Times New Roman" w:hAnsi="Times New Roman"/>
          <w:sz w:val="24"/>
          <w:szCs w:val="24"/>
          <w:lang w:val="es-ES"/>
        </w:rPr>
        <w:t xml:space="preserve">os Prestadores </w:t>
      </w:r>
      <w:r>
        <w:rPr>
          <w:rStyle w:val="fontstyle01"/>
          <w:rFonts w:ascii="Times New Roman" w:hAnsi="Times New Roman"/>
          <w:sz w:val="24"/>
          <w:szCs w:val="24"/>
          <w:lang w:val="es-ES"/>
        </w:rPr>
        <w:t>d</w:t>
      </w:r>
      <w:r w:rsidRPr="000C0A25">
        <w:rPr>
          <w:rStyle w:val="fontstyle01"/>
          <w:rFonts w:ascii="Times New Roman" w:hAnsi="Times New Roman"/>
          <w:sz w:val="24"/>
          <w:szCs w:val="24"/>
          <w:lang w:val="es-ES"/>
        </w:rPr>
        <w:t xml:space="preserve">e Servicios </w:t>
      </w:r>
      <w:r>
        <w:rPr>
          <w:rStyle w:val="fontstyle01"/>
          <w:rFonts w:ascii="Times New Roman" w:hAnsi="Times New Roman"/>
          <w:sz w:val="24"/>
          <w:szCs w:val="24"/>
          <w:lang w:val="es-ES"/>
        </w:rPr>
        <w:t>d</w:t>
      </w:r>
      <w:r w:rsidRPr="000C0A25">
        <w:rPr>
          <w:rStyle w:val="fontstyle01"/>
          <w:rFonts w:ascii="Times New Roman" w:hAnsi="Times New Roman"/>
          <w:sz w:val="24"/>
          <w:szCs w:val="24"/>
          <w:lang w:val="es-ES"/>
        </w:rPr>
        <w:t xml:space="preserve">el Régimen General </w:t>
      </w:r>
      <w:r>
        <w:rPr>
          <w:rStyle w:val="fontstyle01"/>
          <w:rFonts w:ascii="Times New Roman" w:hAnsi="Times New Roman"/>
          <w:sz w:val="24"/>
          <w:szCs w:val="24"/>
          <w:lang w:val="es-ES"/>
        </w:rPr>
        <w:t>d</w:t>
      </w:r>
      <w:r w:rsidRPr="000C0A25">
        <w:rPr>
          <w:rStyle w:val="fontstyle01"/>
          <w:rFonts w:ascii="Times New Roman" w:hAnsi="Times New Roman"/>
          <w:sz w:val="24"/>
          <w:szCs w:val="24"/>
          <w:lang w:val="es-ES"/>
        </w:rPr>
        <w:t>e Telecomunicaciones</w:t>
      </w:r>
    </w:p>
    <w:p w14:paraId="4B9FBE84" w14:textId="77777777" w:rsidR="00CE1BD2" w:rsidRPr="00CE1BD2" w:rsidRDefault="00CE1BD2" w:rsidP="00CE1BD2">
      <w:pPr>
        <w:autoSpaceDE w:val="0"/>
        <w:autoSpaceDN w:val="0"/>
        <w:adjustRightInd w:val="0"/>
        <w:ind w:left="426"/>
        <w:jc w:val="both"/>
        <w:rPr>
          <w:rFonts w:ascii="Arial" w:hAnsi="Arial" w:cs="Arial"/>
          <w:i/>
          <w:sz w:val="22"/>
          <w:szCs w:val="22"/>
          <w:lang w:val="es-EC"/>
        </w:rPr>
      </w:pPr>
      <w:r w:rsidRPr="00CE1BD2">
        <w:rPr>
          <w:rFonts w:ascii="Arial" w:hAnsi="Arial" w:cs="Arial"/>
          <w:sz w:val="22"/>
          <w:szCs w:val="22"/>
          <w:lang w:val="es-EC"/>
        </w:rPr>
        <w:t>“</w:t>
      </w:r>
      <w:r w:rsidRPr="00CE1BD2">
        <w:rPr>
          <w:rFonts w:ascii="Arial" w:hAnsi="Arial" w:cs="Arial"/>
          <w:b/>
          <w:i/>
          <w:sz w:val="22"/>
          <w:szCs w:val="22"/>
          <w:lang w:val="es-EC"/>
        </w:rPr>
        <w:t>Artículo 5.-De los Planes de Contingencia.-</w:t>
      </w:r>
      <w:r w:rsidRPr="00CE1BD2">
        <w:rPr>
          <w:rFonts w:ascii="Arial" w:hAnsi="Arial" w:cs="Arial"/>
          <w:i/>
          <w:sz w:val="22"/>
          <w:szCs w:val="22"/>
          <w:lang w:val="es-EC"/>
        </w:rPr>
        <w:t xml:space="preserve"> El Plan de Contingencia deberá ser presentado por el prestador de servicios del régimen general de telecomunicaciones ante la ARCOTEL, cada año hasta el 31 de enero, de conformidad con lo establecido en el Reglamento General a la Ley Orgánica de Telecomunicaciones”.</w:t>
      </w:r>
    </w:p>
    <w:p w14:paraId="4A5CBD85" w14:textId="77777777" w:rsidR="00D24D5A" w:rsidRDefault="00D24D5A" w:rsidP="000677A0">
      <w:pPr>
        <w:pStyle w:val="Ttulo1"/>
        <w:numPr>
          <w:ilvl w:val="0"/>
          <w:numId w:val="47"/>
        </w:numPr>
        <w:rPr>
          <w:lang w:val="es-ES"/>
        </w:rPr>
      </w:pPr>
      <w:bookmarkStart w:id="24" w:name="_Toc109212468"/>
      <w:bookmarkStart w:id="25" w:name="_Toc113633223"/>
      <w:r>
        <w:rPr>
          <w:lang w:val="es-ES"/>
        </w:rPr>
        <w:lastRenderedPageBreak/>
        <w:t>Introducción</w:t>
      </w:r>
      <w:bookmarkEnd w:id="24"/>
      <w:bookmarkEnd w:id="25"/>
    </w:p>
    <w:p w14:paraId="62DF82E9" w14:textId="77777777" w:rsidR="00CB6077" w:rsidRDefault="00CB6077" w:rsidP="000677A0">
      <w:pPr>
        <w:pStyle w:val="Ttulo2"/>
        <w:tabs>
          <w:tab w:val="clear" w:pos="810"/>
        </w:tabs>
        <w:ind w:left="709"/>
        <w:rPr>
          <w:lang w:val="es-ES"/>
        </w:rPr>
      </w:pPr>
      <w:bookmarkStart w:id="26" w:name="_Toc109212469"/>
      <w:r>
        <w:rPr>
          <w:lang w:val="es-ES"/>
        </w:rPr>
        <w:t>Presentación Institucional</w:t>
      </w:r>
      <w:bookmarkEnd w:id="26"/>
    </w:p>
    <w:p w14:paraId="33AE1E8E" w14:textId="42CB01A8" w:rsidR="00AB6953" w:rsidRPr="0018041A" w:rsidRDefault="00AB6953" w:rsidP="00CE1BD2">
      <w:pPr>
        <w:jc w:val="both"/>
        <w:rPr>
          <w:b/>
          <w:i/>
          <w:color w:val="215868" w:themeColor="accent5" w:themeShade="80"/>
          <w:lang w:val="es-ES"/>
        </w:rPr>
      </w:pPr>
      <w:r w:rsidRPr="0018041A">
        <w:rPr>
          <w:b/>
          <w:i/>
          <w:color w:val="215868" w:themeColor="accent5" w:themeShade="80"/>
          <w:lang w:val="es-ES"/>
        </w:rPr>
        <w:t xml:space="preserve">&lt;En esta parte se presenta brevemente a la institución, los servicios que </w:t>
      </w:r>
      <w:r w:rsidR="004A2569" w:rsidRPr="0018041A">
        <w:rPr>
          <w:b/>
          <w:i/>
          <w:color w:val="215868" w:themeColor="accent5" w:themeShade="80"/>
          <w:lang w:val="es-ES"/>
        </w:rPr>
        <w:t>presta</w:t>
      </w:r>
      <w:r w:rsidRPr="0018041A">
        <w:rPr>
          <w:b/>
          <w:i/>
          <w:color w:val="215868" w:themeColor="accent5" w:themeShade="80"/>
          <w:lang w:val="es-ES"/>
        </w:rPr>
        <w:t xml:space="preserve">, </w:t>
      </w:r>
      <w:r w:rsidR="004A2569" w:rsidRPr="0018041A">
        <w:rPr>
          <w:b/>
          <w:i/>
          <w:color w:val="215868" w:themeColor="accent5" w:themeShade="80"/>
          <w:lang w:val="es-ES"/>
        </w:rPr>
        <w:t>datos de contacto (nombre representante, números telefónicos, dirección de la</w:t>
      </w:r>
      <w:r w:rsidR="00160809" w:rsidRPr="0018041A">
        <w:rPr>
          <w:b/>
          <w:i/>
          <w:color w:val="215868" w:themeColor="accent5" w:themeShade="80"/>
          <w:lang w:val="es-ES"/>
        </w:rPr>
        <w:t xml:space="preserve"> oficina</w:t>
      </w:r>
      <w:r w:rsidR="004A2569" w:rsidRPr="0018041A">
        <w:rPr>
          <w:b/>
          <w:i/>
          <w:color w:val="215868" w:themeColor="accent5" w:themeShade="80"/>
          <w:lang w:val="es-ES"/>
        </w:rPr>
        <w:t xml:space="preserve"> matriz, correo electrónico, </w:t>
      </w:r>
      <w:r w:rsidR="00880736" w:rsidRPr="0018041A">
        <w:rPr>
          <w:b/>
          <w:i/>
          <w:color w:val="215868" w:themeColor="accent5" w:themeShade="80"/>
          <w:lang w:val="es-ES"/>
        </w:rPr>
        <w:t>etc.</w:t>
      </w:r>
      <w:r w:rsidR="004A2569" w:rsidRPr="0018041A">
        <w:rPr>
          <w:b/>
          <w:i/>
          <w:color w:val="215868" w:themeColor="accent5" w:themeShade="80"/>
          <w:lang w:val="es-ES"/>
        </w:rPr>
        <w:t xml:space="preserve">), nombre comercial, </w:t>
      </w:r>
      <w:r w:rsidRPr="0018041A">
        <w:rPr>
          <w:b/>
          <w:i/>
          <w:color w:val="215868" w:themeColor="accent5" w:themeShade="80"/>
          <w:lang w:val="es-ES"/>
        </w:rPr>
        <w:t>cobertura, etc.&gt;</w:t>
      </w:r>
    </w:p>
    <w:p w14:paraId="39D6F55E" w14:textId="77777777" w:rsidR="00CB6077" w:rsidRDefault="00CB6077" w:rsidP="000677A0">
      <w:pPr>
        <w:pStyle w:val="Ttulo2"/>
        <w:tabs>
          <w:tab w:val="clear" w:pos="810"/>
        </w:tabs>
        <w:ind w:left="709"/>
        <w:rPr>
          <w:lang w:val="es-ES"/>
        </w:rPr>
      </w:pPr>
      <w:bookmarkStart w:id="27" w:name="_Toc109212470"/>
      <w:r>
        <w:rPr>
          <w:lang w:val="es-ES"/>
        </w:rPr>
        <w:t>Estructura Organizacional</w:t>
      </w:r>
      <w:bookmarkEnd w:id="27"/>
    </w:p>
    <w:p w14:paraId="068FF171" w14:textId="77777777" w:rsidR="00AB6953" w:rsidRPr="0018041A" w:rsidRDefault="00AB6953" w:rsidP="000677A0">
      <w:pPr>
        <w:rPr>
          <w:b/>
          <w:i/>
          <w:color w:val="215868" w:themeColor="accent5" w:themeShade="80"/>
          <w:lang w:val="es-ES"/>
        </w:rPr>
      </w:pPr>
      <w:r w:rsidRPr="0018041A">
        <w:rPr>
          <w:b/>
          <w:i/>
          <w:color w:val="215868" w:themeColor="accent5" w:themeShade="80"/>
          <w:lang w:val="es-ES"/>
        </w:rPr>
        <w:t>&lt;Se debe incluir el diagrama de la estructura organizacional&gt;</w:t>
      </w:r>
    </w:p>
    <w:p w14:paraId="5B2E2ACE" w14:textId="77777777" w:rsidR="00CB6077" w:rsidRPr="00107279" w:rsidRDefault="00CB6077" w:rsidP="000677A0">
      <w:pPr>
        <w:pStyle w:val="Ttulo2"/>
        <w:tabs>
          <w:tab w:val="clear" w:pos="810"/>
        </w:tabs>
        <w:ind w:left="709"/>
        <w:rPr>
          <w:lang w:val="es-ES"/>
        </w:rPr>
      </w:pPr>
      <w:bookmarkStart w:id="28" w:name="_Toc109212471"/>
      <w:r>
        <w:rPr>
          <w:lang w:val="es-ES"/>
        </w:rPr>
        <w:t>Presentación Técnica</w:t>
      </w:r>
      <w:bookmarkEnd w:id="28"/>
    </w:p>
    <w:p w14:paraId="152D07DE" w14:textId="77777777" w:rsidR="00CB6077" w:rsidRPr="0018041A" w:rsidRDefault="00CB6077" w:rsidP="0018041A">
      <w:pPr>
        <w:rPr>
          <w:b/>
          <w:i/>
          <w:color w:val="215868" w:themeColor="accent5" w:themeShade="80"/>
          <w:lang w:val="es-ES"/>
        </w:rPr>
      </w:pPr>
      <w:r w:rsidRPr="0018041A">
        <w:rPr>
          <w:b/>
          <w:i/>
          <w:color w:val="215868" w:themeColor="accent5" w:themeShade="80"/>
          <w:lang w:val="es-ES"/>
        </w:rPr>
        <w:t xml:space="preserve">&lt;Aquí se presenta una descripción general de la arquitectura y funcionalidades del </w:t>
      </w:r>
      <w:r w:rsidR="00D24D5A" w:rsidRPr="0018041A">
        <w:rPr>
          <w:b/>
          <w:i/>
          <w:color w:val="215868" w:themeColor="accent5" w:themeShade="80"/>
          <w:lang w:val="es-ES"/>
        </w:rPr>
        <w:t>sistema, así como el (los) servicio (s) que presta.</w:t>
      </w:r>
      <w:r w:rsidRPr="0018041A">
        <w:rPr>
          <w:b/>
          <w:i/>
          <w:color w:val="215868" w:themeColor="accent5" w:themeShade="80"/>
          <w:lang w:val="es-ES"/>
        </w:rPr>
        <w:t xml:space="preserve"> &gt;</w:t>
      </w:r>
    </w:p>
    <w:p w14:paraId="7B9379C1" w14:textId="77777777" w:rsidR="00D24D5A" w:rsidRPr="00107279" w:rsidRDefault="00D24D5A" w:rsidP="000677A0">
      <w:pPr>
        <w:pStyle w:val="Ttulo2"/>
        <w:tabs>
          <w:tab w:val="clear" w:pos="810"/>
        </w:tabs>
        <w:ind w:left="709"/>
        <w:rPr>
          <w:lang w:val="es-ES"/>
        </w:rPr>
      </w:pPr>
      <w:bookmarkStart w:id="29" w:name="_Toc109212472"/>
      <w:r>
        <w:rPr>
          <w:lang w:val="es-ES"/>
        </w:rPr>
        <w:t>Diagrama Operacional de la Red</w:t>
      </w:r>
      <w:bookmarkEnd w:id="29"/>
    </w:p>
    <w:p w14:paraId="63B2E476" w14:textId="77777777" w:rsidR="00D24D5A" w:rsidRPr="0018041A" w:rsidRDefault="00D24D5A" w:rsidP="00CE1BD2">
      <w:pPr>
        <w:jc w:val="both"/>
        <w:rPr>
          <w:b/>
          <w:i/>
          <w:color w:val="215868" w:themeColor="accent5" w:themeShade="80"/>
          <w:lang w:val="es-ES"/>
        </w:rPr>
      </w:pPr>
      <w:r w:rsidRPr="0018041A">
        <w:rPr>
          <w:b/>
          <w:i/>
          <w:color w:val="215868" w:themeColor="accent5" w:themeShade="80"/>
          <w:lang w:val="es-ES"/>
        </w:rPr>
        <w:t>&lt; Describir las áreas geográficas de operación, el ambiente de operación, ubicación física, ubicación general de los usuarios, y relaciones con organizaciones y sistemas  externos. &gt;</w:t>
      </w:r>
    </w:p>
    <w:p w14:paraId="60F36CBD" w14:textId="77777777" w:rsidR="00AB6953" w:rsidRPr="00107279" w:rsidRDefault="00AB6953" w:rsidP="000677A0">
      <w:pPr>
        <w:pStyle w:val="Ttulo1"/>
        <w:numPr>
          <w:ilvl w:val="0"/>
          <w:numId w:val="47"/>
        </w:numPr>
        <w:rPr>
          <w:lang w:val="es-ES"/>
        </w:rPr>
      </w:pPr>
      <w:bookmarkStart w:id="30" w:name="_Toc497917792"/>
      <w:bookmarkStart w:id="31" w:name="_Toc497917924"/>
      <w:bookmarkStart w:id="32" w:name="_Toc497981211"/>
      <w:bookmarkStart w:id="33" w:name="_Toc497917793"/>
      <w:bookmarkStart w:id="34" w:name="_Toc497917925"/>
      <w:bookmarkStart w:id="35" w:name="_Toc497981212"/>
      <w:bookmarkStart w:id="36" w:name="_Toc497917794"/>
      <w:bookmarkStart w:id="37" w:name="_Toc497917926"/>
      <w:bookmarkStart w:id="38" w:name="_Toc497981213"/>
      <w:bookmarkStart w:id="39" w:name="_Toc109212473"/>
      <w:bookmarkStart w:id="40" w:name="_Toc113633224"/>
      <w:bookmarkEnd w:id="30"/>
      <w:bookmarkEnd w:id="31"/>
      <w:bookmarkEnd w:id="32"/>
      <w:bookmarkEnd w:id="33"/>
      <w:bookmarkEnd w:id="34"/>
      <w:bookmarkEnd w:id="35"/>
      <w:bookmarkEnd w:id="36"/>
      <w:bookmarkEnd w:id="37"/>
      <w:bookmarkEnd w:id="38"/>
      <w:r>
        <w:rPr>
          <w:lang w:val="es-ES"/>
        </w:rPr>
        <w:t>Principios, Metas y Objetivos</w:t>
      </w:r>
      <w:bookmarkEnd w:id="39"/>
      <w:bookmarkEnd w:id="40"/>
      <w:r>
        <w:rPr>
          <w:lang w:val="es-ES"/>
        </w:rPr>
        <w:t xml:space="preserve"> </w:t>
      </w:r>
    </w:p>
    <w:p w14:paraId="759F81BF" w14:textId="77777777" w:rsidR="00810500" w:rsidRPr="00107279" w:rsidRDefault="00EC2365" w:rsidP="00D31E71">
      <w:pPr>
        <w:jc w:val="both"/>
        <w:rPr>
          <w:lang w:val="es-ES"/>
        </w:rPr>
      </w:pPr>
      <w:r w:rsidRPr="00107279">
        <w:rPr>
          <w:lang w:val="es-ES"/>
        </w:rPr>
        <w:t>Este plan de contingencia aplicable al</w:t>
      </w:r>
      <w:r w:rsidR="00745677" w:rsidRPr="00107279">
        <w:rPr>
          <w:lang w:val="es-ES"/>
        </w:rPr>
        <w:t xml:space="preserve"> </w:t>
      </w:r>
      <w:r w:rsidR="00745677" w:rsidRPr="0018041A">
        <w:rPr>
          <w:b/>
          <w:i/>
          <w:iCs/>
          <w:color w:val="215868" w:themeColor="accent5" w:themeShade="80"/>
          <w:lang w:val="es-ES"/>
        </w:rPr>
        <w:t>{</w:t>
      </w:r>
      <w:r w:rsidRPr="0018041A">
        <w:rPr>
          <w:b/>
          <w:i/>
          <w:iCs/>
          <w:color w:val="215868" w:themeColor="accent5" w:themeShade="80"/>
          <w:lang w:val="es-ES"/>
        </w:rPr>
        <w:t>nombre del sistema</w:t>
      </w:r>
      <w:r w:rsidR="001C29F6" w:rsidRPr="0018041A">
        <w:rPr>
          <w:b/>
          <w:i/>
          <w:iCs/>
          <w:color w:val="215868" w:themeColor="accent5" w:themeShade="80"/>
          <w:lang w:val="es-ES"/>
        </w:rPr>
        <w:t xml:space="preserve"> o proveedor</w:t>
      </w:r>
      <w:r w:rsidR="00745677" w:rsidRPr="0018041A">
        <w:rPr>
          <w:b/>
          <w:i/>
          <w:iCs/>
          <w:color w:val="215868" w:themeColor="accent5" w:themeShade="80"/>
          <w:lang w:val="es-ES"/>
        </w:rPr>
        <w:t xml:space="preserve">} </w:t>
      </w:r>
      <w:r w:rsidR="00810500" w:rsidRPr="00107279">
        <w:rPr>
          <w:lang w:val="es-ES"/>
        </w:rPr>
        <w:t xml:space="preserve">establece procedimientos para recuperar </w:t>
      </w:r>
      <w:r w:rsidR="00AD3462">
        <w:rPr>
          <w:lang w:val="es-ES"/>
        </w:rPr>
        <w:t>la red</w:t>
      </w:r>
      <w:r w:rsidR="00B02985">
        <w:rPr>
          <w:lang w:val="es-ES"/>
        </w:rPr>
        <w:t xml:space="preserve"> y los servicios</w:t>
      </w:r>
      <w:r w:rsidR="00AD3462">
        <w:rPr>
          <w:lang w:val="es-ES"/>
        </w:rPr>
        <w:t xml:space="preserve"> de telecomunicaciones utilizada para la prestación de servicios </w:t>
      </w:r>
      <w:r w:rsidR="00810500" w:rsidRPr="00107279">
        <w:rPr>
          <w:lang w:val="es-ES"/>
        </w:rPr>
        <w:t>de</w:t>
      </w:r>
      <w:r w:rsidR="00AD3462">
        <w:rPr>
          <w:lang w:val="es-ES"/>
        </w:rPr>
        <w:t>l</w:t>
      </w:r>
      <w:r w:rsidR="00810500" w:rsidRPr="00107279">
        <w:rPr>
          <w:lang w:val="es-ES"/>
        </w:rPr>
        <w:t xml:space="preserve"> régimen general de telecomunicaciones luego de una afectación producida </w:t>
      </w:r>
      <w:r w:rsidR="00D35928" w:rsidRPr="00D35928">
        <w:rPr>
          <w:rFonts w:cs="Arial"/>
          <w:color w:val="000000"/>
          <w:lang w:val="es-EC" w:eastAsia="es-EC"/>
        </w:rPr>
        <w:t>en</w:t>
      </w:r>
      <w:r w:rsidR="00D35928" w:rsidRPr="00D35928">
        <w:rPr>
          <w:rFonts w:cs="Arial"/>
          <w:i/>
          <w:color w:val="000000"/>
          <w:lang w:val="es-EC" w:eastAsia="es-EC"/>
        </w:rPr>
        <w:t xml:space="preserve"> </w:t>
      </w:r>
      <w:r w:rsidR="00D35928" w:rsidRPr="00D35928">
        <w:rPr>
          <w:rFonts w:cs="Arial"/>
          <w:color w:val="000000"/>
          <w:lang w:val="es-EC" w:eastAsia="es-EC"/>
        </w:rPr>
        <w:t>casos de desastres naturales o conmoción interna</w:t>
      </w:r>
      <w:r w:rsidR="00745677" w:rsidRPr="00D35928">
        <w:rPr>
          <w:lang w:val="es-ES"/>
        </w:rPr>
        <w:t>.</w:t>
      </w:r>
      <w:r w:rsidR="00745677" w:rsidRPr="00107279">
        <w:rPr>
          <w:lang w:val="es-ES"/>
        </w:rPr>
        <w:t xml:space="preserve"> </w:t>
      </w:r>
      <w:r w:rsidR="00810500" w:rsidRPr="00107279">
        <w:rPr>
          <w:lang w:val="es-ES"/>
        </w:rPr>
        <w:t>Se han establecido los siguientes objetivos para el plan:</w:t>
      </w:r>
    </w:p>
    <w:p w14:paraId="03417C98" w14:textId="77777777" w:rsidR="00745677" w:rsidRPr="00107279" w:rsidRDefault="00745677" w:rsidP="00D31E71">
      <w:pPr>
        <w:pStyle w:val="BullList2"/>
        <w:numPr>
          <w:ilvl w:val="0"/>
          <w:numId w:val="39"/>
        </w:numPr>
        <w:jc w:val="both"/>
        <w:rPr>
          <w:lang w:val="es-ES"/>
        </w:rPr>
      </w:pPr>
      <w:r w:rsidRPr="00107279">
        <w:rPr>
          <w:lang w:val="es-ES"/>
        </w:rPr>
        <w:t>Maximiz</w:t>
      </w:r>
      <w:r w:rsidR="00B72AA1" w:rsidRPr="00107279">
        <w:rPr>
          <w:lang w:val="es-ES"/>
        </w:rPr>
        <w:t>ar la efectividad de las operaciones de contingencia en tres fases</w:t>
      </w:r>
      <w:r w:rsidRPr="00107279">
        <w:rPr>
          <w:lang w:val="es-ES"/>
        </w:rPr>
        <w:t xml:space="preserve">: </w:t>
      </w:r>
    </w:p>
    <w:p w14:paraId="02557E9B" w14:textId="77777777" w:rsidR="00745677" w:rsidRPr="00107279" w:rsidRDefault="00B72AA1" w:rsidP="00D31E71">
      <w:pPr>
        <w:pStyle w:val="BullList3"/>
        <w:numPr>
          <w:ilvl w:val="0"/>
          <w:numId w:val="40"/>
        </w:numPr>
        <w:tabs>
          <w:tab w:val="clear" w:pos="720"/>
          <w:tab w:val="num" w:pos="1080"/>
        </w:tabs>
        <w:ind w:left="1080" w:hanging="360"/>
        <w:jc w:val="both"/>
        <w:rPr>
          <w:lang w:val="es-ES"/>
        </w:rPr>
      </w:pPr>
      <w:r w:rsidRPr="00107279">
        <w:rPr>
          <w:lang w:val="es-ES"/>
        </w:rPr>
        <w:t xml:space="preserve">Fase </w:t>
      </w:r>
      <w:r w:rsidR="00073518">
        <w:rPr>
          <w:lang w:val="es-ES"/>
        </w:rPr>
        <w:t xml:space="preserve">preventiva y </w:t>
      </w:r>
      <w:r w:rsidRPr="00107279">
        <w:rPr>
          <w:lang w:val="es-ES"/>
        </w:rPr>
        <w:t xml:space="preserve">de activación y notificación </w:t>
      </w:r>
      <w:r w:rsidR="00745677" w:rsidRPr="00107279">
        <w:rPr>
          <w:lang w:val="es-ES"/>
        </w:rPr>
        <w:t xml:space="preserve">— </w:t>
      </w:r>
      <w:r w:rsidR="00073518">
        <w:rPr>
          <w:lang w:val="es-ES"/>
        </w:rPr>
        <w:t xml:space="preserve">Acciones para reducir el riesgo. Activación del </w:t>
      </w:r>
      <w:r w:rsidRPr="00107279">
        <w:rPr>
          <w:lang w:val="es-ES"/>
        </w:rPr>
        <w:t>plan</w:t>
      </w:r>
      <w:r w:rsidR="00073518">
        <w:rPr>
          <w:lang w:val="es-ES"/>
        </w:rPr>
        <w:t xml:space="preserve">, en caso de presentarse un evento, </w:t>
      </w:r>
      <w:r w:rsidR="0019725A">
        <w:rPr>
          <w:lang w:val="es-ES"/>
        </w:rPr>
        <w:t>se</w:t>
      </w:r>
      <w:r w:rsidRPr="00107279">
        <w:rPr>
          <w:lang w:val="es-ES"/>
        </w:rPr>
        <w:t xml:space="preserve"> activa y se determina la magnitud de los daños.</w:t>
      </w:r>
      <w:r w:rsidR="00745677" w:rsidRPr="00107279">
        <w:rPr>
          <w:lang w:val="es-ES"/>
        </w:rPr>
        <w:t xml:space="preserve"> </w:t>
      </w:r>
    </w:p>
    <w:p w14:paraId="24E6BA4F" w14:textId="77777777" w:rsidR="00745677" w:rsidRPr="00107279" w:rsidRDefault="00B72AA1" w:rsidP="00D31E71">
      <w:pPr>
        <w:pStyle w:val="BullList3"/>
        <w:numPr>
          <w:ilvl w:val="0"/>
          <w:numId w:val="40"/>
        </w:numPr>
        <w:tabs>
          <w:tab w:val="clear" w:pos="720"/>
          <w:tab w:val="num" w:pos="1080"/>
        </w:tabs>
        <w:ind w:left="1080" w:hanging="360"/>
        <w:jc w:val="both"/>
        <w:rPr>
          <w:lang w:val="es-ES"/>
        </w:rPr>
      </w:pPr>
      <w:r w:rsidRPr="00107279">
        <w:rPr>
          <w:lang w:val="es-ES"/>
        </w:rPr>
        <w:t xml:space="preserve">Fase de Recuperación </w:t>
      </w:r>
      <w:r w:rsidR="00745677" w:rsidRPr="00107279">
        <w:rPr>
          <w:lang w:val="es-ES"/>
        </w:rPr>
        <w:t xml:space="preserve">— </w:t>
      </w:r>
      <w:r w:rsidR="00AD3462">
        <w:rPr>
          <w:lang w:val="es-ES"/>
        </w:rPr>
        <w:t>S</w:t>
      </w:r>
      <w:r w:rsidR="0019725A">
        <w:rPr>
          <w:lang w:val="es-ES"/>
        </w:rPr>
        <w:t xml:space="preserve">e recuperan las </w:t>
      </w:r>
      <w:r w:rsidRPr="00107279">
        <w:rPr>
          <w:lang w:val="es-ES"/>
        </w:rPr>
        <w:t>operaciones</w:t>
      </w:r>
      <w:r w:rsidR="0019725A">
        <w:rPr>
          <w:lang w:val="es-ES"/>
        </w:rPr>
        <w:t xml:space="preserve"> del sistema</w:t>
      </w:r>
      <w:r w:rsidR="00F7092B">
        <w:rPr>
          <w:lang w:val="es-ES"/>
        </w:rPr>
        <w:t xml:space="preserve"> y la prestación de </w:t>
      </w:r>
      <w:r w:rsidR="00F7092B" w:rsidRPr="00107279">
        <w:rPr>
          <w:lang w:val="es-ES"/>
        </w:rPr>
        <w:t>(los) servicio (s)</w:t>
      </w:r>
      <w:r w:rsidR="00745677" w:rsidRPr="00107279">
        <w:rPr>
          <w:lang w:val="es-ES"/>
        </w:rPr>
        <w:t xml:space="preserve">. </w:t>
      </w:r>
    </w:p>
    <w:p w14:paraId="42862370" w14:textId="77777777" w:rsidR="00745677" w:rsidRPr="00107279" w:rsidRDefault="00B72AA1" w:rsidP="00D31E71">
      <w:pPr>
        <w:pStyle w:val="BullList3"/>
        <w:numPr>
          <w:ilvl w:val="0"/>
          <w:numId w:val="40"/>
        </w:numPr>
        <w:tabs>
          <w:tab w:val="clear" w:pos="720"/>
          <w:tab w:val="num" w:pos="1080"/>
        </w:tabs>
        <w:ind w:left="1080" w:hanging="360"/>
        <w:jc w:val="both"/>
        <w:rPr>
          <w:lang w:val="es-ES"/>
        </w:rPr>
      </w:pPr>
      <w:r w:rsidRPr="00107279">
        <w:rPr>
          <w:lang w:val="es-ES"/>
        </w:rPr>
        <w:t xml:space="preserve">Fase de Reconstitución </w:t>
      </w:r>
      <w:r w:rsidR="00073518">
        <w:rPr>
          <w:lang w:val="es-ES"/>
        </w:rPr>
        <w:t xml:space="preserve">(Resiliencia) </w:t>
      </w:r>
      <w:r w:rsidR="00745677" w:rsidRPr="00107279">
        <w:rPr>
          <w:lang w:val="es-ES"/>
        </w:rPr>
        <w:t>—</w:t>
      </w:r>
      <w:r w:rsidR="009508DC" w:rsidRPr="00107279">
        <w:rPr>
          <w:lang w:val="es-ES"/>
        </w:rPr>
        <w:t xml:space="preserve"> Se valida la operación del sistema de telecomunicaciones para la prestación del (los) servicio (s) de</w:t>
      </w:r>
      <w:r w:rsidR="00AD3462">
        <w:rPr>
          <w:lang w:val="es-ES"/>
        </w:rPr>
        <w:t>l</w:t>
      </w:r>
      <w:r w:rsidR="009508DC" w:rsidRPr="00107279">
        <w:rPr>
          <w:lang w:val="es-ES"/>
        </w:rPr>
        <w:t xml:space="preserve"> régimen general de telecomunicaciones mediante pruebas de verificación pre establecidas, y se reanudan las operaciones normales. </w:t>
      </w:r>
      <w:r w:rsidR="00745677" w:rsidRPr="00107279">
        <w:rPr>
          <w:lang w:val="es-ES"/>
        </w:rPr>
        <w:t xml:space="preserve"> </w:t>
      </w:r>
    </w:p>
    <w:p w14:paraId="2F0A6178" w14:textId="77777777" w:rsidR="00745677" w:rsidRPr="00107279" w:rsidRDefault="0015166D" w:rsidP="00D31E71">
      <w:pPr>
        <w:pStyle w:val="BullList2"/>
        <w:numPr>
          <w:ilvl w:val="0"/>
          <w:numId w:val="39"/>
        </w:numPr>
        <w:jc w:val="both"/>
        <w:rPr>
          <w:lang w:val="es-ES"/>
        </w:rPr>
      </w:pPr>
      <w:r>
        <w:rPr>
          <w:lang w:val="es-ES"/>
        </w:rPr>
        <w:t xml:space="preserve">Identificar </w:t>
      </w:r>
      <w:r w:rsidR="009508DC" w:rsidRPr="00107279">
        <w:rPr>
          <w:lang w:val="es-ES"/>
        </w:rPr>
        <w:t>actividades</w:t>
      </w:r>
      <w:r w:rsidR="00745677" w:rsidRPr="00107279">
        <w:rPr>
          <w:lang w:val="es-ES"/>
        </w:rPr>
        <w:t>, re</w:t>
      </w:r>
      <w:r w:rsidR="009508DC" w:rsidRPr="00107279">
        <w:rPr>
          <w:lang w:val="es-ES"/>
        </w:rPr>
        <w:t>cursos</w:t>
      </w:r>
      <w:r w:rsidR="00745677" w:rsidRPr="00107279">
        <w:rPr>
          <w:lang w:val="es-ES"/>
        </w:rPr>
        <w:t xml:space="preserve">, </w:t>
      </w:r>
      <w:r w:rsidR="009508DC" w:rsidRPr="00107279">
        <w:rPr>
          <w:lang w:val="es-ES"/>
        </w:rPr>
        <w:t xml:space="preserve">y procedimientos necesarios para aplicar en el sistema durante </w:t>
      </w:r>
      <w:r w:rsidR="0019725A">
        <w:rPr>
          <w:lang w:val="es-ES"/>
        </w:rPr>
        <w:t xml:space="preserve">interrupciones prolongadas </w:t>
      </w:r>
      <w:r w:rsidR="009508DC" w:rsidRPr="00107279">
        <w:rPr>
          <w:lang w:val="es-ES"/>
        </w:rPr>
        <w:t xml:space="preserve">de la operación normal debido </w:t>
      </w:r>
      <w:r w:rsidR="0019725A">
        <w:rPr>
          <w:lang w:val="es-ES"/>
        </w:rPr>
        <w:t>a</w:t>
      </w:r>
      <w:r w:rsidR="0019725A" w:rsidRPr="0019725A">
        <w:rPr>
          <w:rFonts w:cs="Arial"/>
          <w:i/>
          <w:color w:val="000000"/>
          <w:lang w:val="es-EC" w:eastAsia="es-EC"/>
        </w:rPr>
        <w:t xml:space="preserve"> </w:t>
      </w:r>
      <w:r w:rsidR="0019725A" w:rsidRPr="0019725A">
        <w:rPr>
          <w:rFonts w:cs="Arial"/>
          <w:color w:val="000000"/>
          <w:lang w:val="es-EC" w:eastAsia="es-EC"/>
        </w:rPr>
        <w:t>casos de desastres naturales o conmoción interna</w:t>
      </w:r>
      <w:r w:rsidR="0019725A">
        <w:rPr>
          <w:rFonts w:cs="Arial"/>
          <w:color w:val="000000"/>
          <w:lang w:val="es-EC" w:eastAsia="es-EC"/>
        </w:rPr>
        <w:t>.</w:t>
      </w:r>
      <w:r w:rsidR="00745677" w:rsidRPr="00107279">
        <w:rPr>
          <w:lang w:val="es-ES"/>
        </w:rPr>
        <w:t xml:space="preserve"> </w:t>
      </w:r>
    </w:p>
    <w:p w14:paraId="3C4A1402" w14:textId="77777777" w:rsidR="009318CC" w:rsidRPr="00107279" w:rsidRDefault="009318CC" w:rsidP="00D31E71">
      <w:pPr>
        <w:pStyle w:val="BullList2"/>
        <w:numPr>
          <w:ilvl w:val="0"/>
          <w:numId w:val="39"/>
        </w:numPr>
        <w:jc w:val="both"/>
        <w:rPr>
          <w:lang w:val="es-ES"/>
        </w:rPr>
      </w:pPr>
      <w:r w:rsidRPr="00107279">
        <w:rPr>
          <w:lang w:val="es-ES"/>
        </w:rPr>
        <w:t>Asignar responsabilidades al personal designado en cada component</w:t>
      </w:r>
      <w:r w:rsidR="00BE1523" w:rsidRPr="00107279">
        <w:rPr>
          <w:lang w:val="es-ES"/>
        </w:rPr>
        <w:t>e</w:t>
      </w:r>
      <w:r w:rsidRPr="00107279">
        <w:rPr>
          <w:lang w:val="es-ES"/>
        </w:rPr>
        <w:t xml:space="preserve"> del sistema y proveer instrucciones para la recuperación del sistema,</w:t>
      </w:r>
    </w:p>
    <w:p w14:paraId="00EE5B49" w14:textId="77777777" w:rsidR="00745677" w:rsidRPr="00107279" w:rsidRDefault="0015166D" w:rsidP="00D31E71">
      <w:pPr>
        <w:pStyle w:val="BullList2"/>
        <w:numPr>
          <w:ilvl w:val="0"/>
          <w:numId w:val="39"/>
        </w:numPr>
        <w:jc w:val="both"/>
        <w:rPr>
          <w:lang w:val="es-ES"/>
        </w:rPr>
      </w:pPr>
      <w:r>
        <w:rPr>
          <w:lang w:val="es-ES"/>
        </w:rPr>
        <w:t>Garantizar</w:t>
      </w:r>
      <w:r w:rsidR="009318CC" w:rsidRPr="00107279">
        <w:rPr>
          <w:lang w:val="es-ES"/>
        </w:rPr>
        <w:t xml:space="preserve"> la coordinación entre todo el personal responsable de </w:t>
      </w:r>
      <w:r>
        <w:rPr>
          <w:lang w:val="es-ES"/>
        </w:rPr>
        <w:t xml:space="preserve">implementar </w:t>
      </w:r>
      <w:r w:rsidR="009318CC" w:rsidRPr="00107279">
        <w:rPr>
          <w:lang w:val="es-ES"/>
        </w:rPr>
        <w:t>las estrategias de</w:t>
      </w:r>
      <w:r>
        <w:rPr>
          <w:lang w:val="es-ES"/>
        </w:rPr>
        <w:t xml:space="preserve"> recuperación planificadas </w:t>
      </w:r>
      <w:r w:rsidR="00783EAB">
        <w:rPr>
          <w:lang w:val="es-ES"/>
        </w:rPr>
        <w:t>para</w:t>
      </w:r>
      <w:r w:rsidR="009318CC" w:rsidRPr="00107279">
        <w:rPr>
          <w:lang w:val="es-ES"/>
        </w:rPr>
        <w:t xml:space="preserve"> cada componente del sistema.</w:t>
      </w:r>
      <w:r w:rsidR="00745677" w:rsidRPr="00107279">
        <w:rPr>
          <w:lang w:val="es-ES"/>
        </w:rPr>
        <w:t xml:space="preserve"> </w:t>
      </w:r>
    </w:p>
    <w:p w14:paraId="5330A8BB" w14:textId="77777777" w:rsidR="009318CC" w:rsidRDefault="0015166D" w:rsidP="00D31E71">
      <w:pPr>
        <w:pStyle w:val="BullList2"/>
        <w:numPr>
          <w:ilvl w:val="0"/>
          <w:numId w:val="39"/>
        </w:numPr>
        <w:jc w:val="both"/>
        <w:rPr>
          <w:lang w:val="es-ES"/>
        </w:rPr>
      </w:pPr>
      <w:r>
        <w:rPr>
          <w:lang w:val="es-ES"/>
        </w:rPr>
        <w:t>Garantizar</w:t>
      </w:r>
      <w:r w:rsidR="009318CC" w:rsidRPr="00107279">
        <w:rPr>
          <w:lang w:val="es-ES"/>
        </w:rPr>
        <w:t xml:space="preserve"> la coordinación con puntos de contacto externos y proveedores cuya participación es necesaria para la ejecución del plan de contingencia.</w:t>
      </w:r>
    </w:p>
    <w:p w14:paraId="0CC5E408" w14:textId="77777777" w:rsidR="005A0B78" w:rsidRDefault="005A0B78" w:rsidP="000677A0">
      <w:pPr>
        <w:pStyle w:val="Ttulo1"/>
        <w:numPr>
          <w:ilvl w:val="0"/>
          <w:numId w:val="47"/>
        </w:numPr>
        <w:rPr>
          <w:lang w:val="es-ES"/>
        </w:rPr>
      </w:pPr>
      <w:bookmarkStart w:id="41" w:name="_Toc497917796"/>
      <w:bookmarkStart w:id="42" w:name="_Toc497917928"/>
      <w:bookmarkStart w:id="43" w:name="_Toc497981215"/>
      <w:bookmarkStart w:id="44" w:name="_Toc497917797"/>
      <w:bookmarkStart w:id="45" w:name="_Toc497917929"/>
      <w:bookmarkStart w:id="46" w:name="_Toc497981216"/>
      <w:bookmarkStart w:id="47" w:name="_Toc497917798"/>
      <w:bookmarkStart w:id="48" w:name="_Toc497917930"/>
      <w:bookmarkStart w:id="49" w:name="_Toc497981217"/>
      <w:bookmarkStart w:id="50" w:name="_Toc109212474"/>
      <w:bookmarkStart w:id="51" w:name="_Toc113633225"/>
      <w:bookmarkEnd w:id="41"/>
      <w:bookmarkEnd w:id="42"/>
      <w:bookmarkEnd w:id="43"/>
      <w:bookmarkEnd w:id="44"/>
      <w:bookmarkEnd w:id="45"/>
      <w:bookmarkEnd w:id="46"/>
      <w:bookmarkEnd w:id="47"/>
      <w:bookmarkEnd w:id="48"/>
      <w:bookmarkEnd w:id="49"/>
      <w:r w:rsidRPr="00B011F6">
        <w:rPr>
          <w:lang w:val="es-ES"/>
        </w:rPr>
        <w:lastRenderedPageBreak/>
        <w:t>Análisis de Amenazas, Vulnerabilidades y Riesgos</w:t>
      </w:r>
      <w:bookmarkEnd w:id="50"/>
      <w:bookmarkEnd w:id="51"/>
    </w:p>
    <w:p w14:paraId="1EC9BA89" w14:textId="77777777" w:rsidR="009B20CE" w:rsidRPr="0018041A" w:rsidRDefault="009B20CE" w:rsidP="000677A0">
      <w:pPr>
        <w:jc w:val="both"/>
        <w:rPr>
          <w:b/>
          <w:i/>
          <w:color w:val="215868" w:themeColor="accent5" w:themeShade="80"/>
          <w:lang w:val="es-ES"/>
        </w:rPr>
      </w:pPr>
      <w:r w:rsidRPr="0018041A">
        <w:rPr>
          <w:b/>
          <w:i/>
          <w:color w:val="215868" w:themeColor="accent5" w:themeShade="80"/>
          <w:lang w:val="es-ES"/>
        </w:rPr>
        <w:t>&lt;</w:t>
      </w:r>
      <w:r w:rsidR="0018041A" w:rsidRPr="0018041A">
        <w:rPr>
          <w:b/>
          <w:i/>
          <w:color w:val="215868" w:themeColor="accent5" w:themeShade="80"/>
          <w:lang w:val="es-ES"/>
        </w:rPr>
        <w:t>El análisis s</w:t>
      </w:r>
      <w:r w:rsidRPr="0018041A">
        <w:rPr>
          <w:b/>
          <w:i/>
          <w:color w:val="215868" w:themeColor="accent5" w:themeShade="80"/>
          <w:lang w:val="es-ES"/>
        </w:rPr>
        <w:t xml:space="preserve">e lo puede realizar sobre la base de los procedimientos establecidos por la SGR, </w:t>
      </w:r>
      <w:r w:rsidR="00BB3AA5" w:rsidRPr="0018041A">
        <w:rPr>
          <w:b/>
          <w:i/>
          <w:color w:val="215868" w:themeColor="accent5" w:themeShade="80"/>
          <w:lang w:val="es-ES"/>
        </w:rPr>
        <w:t>para análisis de amenazas, vulnerabilidades y riesgos</w:t>
      </w:r>
      <w:r w:rsidR="007201B2" w:rsidRPr="0018041A">
        <w:rPr>
          <w:b/>
          <w:i/>
          <w:color w:val="215868" w:themeColor="accent5" w:themeShade="80"/>
          <w:lang w:val="es-ES"/>
        </w:rPr>
        <w:t>; así mismo la recomendación ISO 27005</w:t>
      </w:r>
      <w:r w:rsidRPr="0018041A">
        <w:rPr>
          <w:b/>
          <w:i/>
          <w:color w:val="215868" w:themeColor="accent5" w:themeShade="80"/>
          <w:lang w:val="es-ES"/>
        </w:rPr>
        <w:t>&gt;</w:t>
      </w:r>
    </w:p>
    <w:p w14:paraId="3C05D304" w14:textId="77777777" w:rsidR="00745677" w:rsidRPr="00107279" w:rsidRDefault="007944FE" w:rsidP="000677A0">
      <w:pPr>
        <w:pStyle w:val="Ttulo1"/>
        <w:numPr>
          <w:ilvl w:val="0"/>
          <w:numId w:val="47"/>
        </w:numPr>
        <w:rPr>
          <w:lang w:val="es-ES"/>
        </w:rPr>
      </w:pPr>
      <w:bookmarkStart w:id="52" w:name="_Toc109212475"/>
      <w:bookmarkStart w:id="53" w:name="_Toc113633226"/>
      <w:r>
        <w:rPr>
          <w:lang w:val="es-ES"/>
        </w:rPr>
        <w:t>P</w:t>
      </w:r>
      <w:r w:rsidR="00F7092B">
        <w:rPr>
          <w:lang w:val="es-ES"/>
        </w:rPr>
        <w:t>lanes y acciones</w:t>
      </w:r>
      <w:r w:rsidR="007201B2">
        <w:rPr>
          <w:lang w:val="es-ES"/>
        </w:rPr>
        <w:t xml:space="preserve"> </w:t>
      </w:r>
      <w:r>
        <w:rPr>
          <w:lang w:val="es-ES"/>
        </w:rPr>
        <w:t>institucionales</w:t>
      </w:r>
      <w:bookmarkEnd w:id="52"/>
      <w:bookmarkEnd w:id="53"/>
      <w:r w:rsidR="00F7092B">
        <w:rPr>
          <w:lang w:val="es-ES"/>
        </w:rPr>
        <w:t xml:space="preserve"> </w:t>
      </w:r>
    </w:p>
    <w:p w14:paraId="467D119A" w14:textId="77777777" w:rsidR="004B3F75" w:rsidRPr="0018041A" w:rsidRDefault="0018041A" w:rsidP="0018041A">
      <w:pPr>
        <w:jc w:val="both"/>
        <w:rPr>
          <w:b/>
          <w:color w:val="215868" w:themeColor="accent5" w:themeShade="80"/>
          <w:lang w:val="es-ES"/>
        </w:rPr>
      </w:pPr>
      <w:r w:rsidRPr="0018041A">
        <w:rPr>
          <w:b/>
          <w:color w:val="215868" w:themeColor="accent5" w:themeShade="80"/>
          <w:lang w:val="es-ES"/>
        </w:rPr>
        <w:t>&lt;Describir los planes y acciones</w:t>
      </w:r>
      <w:r w:rsidR="004E6D9F" w:rsidRPr="0018041A">
        <w:rPr>
          <w:b/>
          <w:color w:val="215868" w:themeColor="accent5" w:themeShade="80"/>
          <w:lang w:val="es-ES"/>
        </w:rPr>
        <w:t xml:space="preserve"> para recuperar el</w:t>
      </w:r>
      <w:r w:rsidR="00D04EC7" w:rsidRPr="0018041A">
        <w:rPr>
          <w:b/>
          <w:color w:val="215868" w:themeColor="accent5" w:themeShade="80"/>
          <w:lang w:val="es-ES"/>
        </w:rPr>
        <w:t xml:space="preserve"> (los)</w:t>
      </w:r>
      <w:r w:rsidR="004E6D9F" w:rsidRPr="0018041A">
        <w:rPr>
          <w:b/>
          <w:color w:val="215868" w:themeColor="accent5" w:themeShade="80"/>
          <w:lang w:val="es-ES"/>
        </w:rPr>
        <w:t xml:space="preserve"> Sistema</w:t>
      </w:r>
      <w:r w:rsidR="00D04EC7" w:rsidRPr="0018041A">
        <w:rPr>
          <w:b/>
          <w:color w:val="215868" w:themeColor="accent5" w:themeShade="80"/>
          <w:lang w:val="es-ES"/>
        </w:rPr>
        <w:t xml:space="preserve"> (s)</w:t>
      </w:r>
      <w:r w:rsidR="004E6D9F" w:rsidRPr="0018041A">
        <w:rPr>
          <w:b/>
          <w:color w:val="215868" w:themeColor="accent5" w:themeShade="80"/>
          <w:lang w:val="es-ES"/>
        </w:rPr>
        <w:t xml:space="preserve"> de Telecomunicaciones </w:t>
      </w:r>
      <w:r w:rsidR="00D04EC7" w:rsidRPr="0018041A">
        <w:rPr>
          <w:b/>
          <w:color w:val="215868" w:themeColor="accent5" w:themeShade="80"/>
          <w:lang w:val="es-ES"/>
        </w:rPr>
        <w:t xml:space="preserve">(s) </w:t>
      </w:r>
      <w:r w:rsidR="004E6D9F" w:rsidRPr="0018041A">
        <w:rPr>
          <w:b/>
          <w:color w:val="215868" w:themeColor="accent5" w:themeShade="80"/>
          <w:lang w:val="es-ES"/>
        </w:rPr>
        <w:t>del prestador de servicios del régimen general de telecomunicaciones</w:t>
      </w:r>
      <w:r w:rsidR="00745677" w:rsidRPr="0018041A">
        <w:rPr>
          <w:b/>
          <w:color w:val="215868" w:themeColor="accent5" w:themeShade="80"/>
          <w:lang w:val="es-ES"/>
        </w:rPr>
        <w:t xml:space="preserve"> </w:t>
      </w:r>
      <w:r w:rsidRPr="0018041A">
        <w:rPr>
          <w:b/>
          <w:color w:val="215868" w:themeColor="accent5" w:themeShade="80"/>
          <w:lang w:val="es-ES"/>
        </w:rPr>
        <w:t>incluyendo las</w:t>
      </w:r>
      <w:r w:rsidR="004E6D9F" w:rsidRPr="0018041A">
        <w:rPr>
          <w:b/>
          <w:color w:val="215868" w:themeColor="accent5" w:themeShade="80"/>
          <w:lang w:val="es-ES"/>
        </w:rPr>
        <w:t xml:space="preserve"> tres fases</w:t>
      </w:r>
      <w:r w:rsidR="00745677" w:rsidRPr="0018041A">
        <w:rPr>
          <w:b/>
          <w:color w:val="215868" w:themeColor="accent5" w:themeShade="80"/>
          <w:lang w:val="es-ES"/>
        </w:rPr>
        <w:t xml:space="preserve">. </w:t>
      </w:r>
      <w:r w:rsidRPr="0018041A">
        <w:rPr>
          <w:b/>
          <w:color w:val="215868" w:themeColor="accent5" w:themeShade="80"/>
          <w:lang w:val="es-ES"/>
        </w:rPr>
        <w:t xml:space="preserve">* </w:t>
      </w:r>
      <w:r w:rsidR="00351C1A" w:rsidRPr="0018041A">
        <w:rPr>
          <w:b/>
          <w:color w:val="215868" w:themeColor="accent5" w:themeShade="80"/>
          <w:lang w:val="es-ES"/>
        </w:rPr>
        <w:t xml:space="preserve">Fase de </w:t>
      </w:r>
      <w:r w:rsidR="007201B2" w:rsidRPr="0018041A">
        <w:rPr>
          <w:b/>
          <w:color w:val="215868" w:themeColor="accent5" w:themeShade="80"/>
          <w:lang w:val="es-ES"/>
        </w:rPr>
        <w:t xml:space="preserve">Prevención y </w:t>
      </w:r>
      <w:r w:rsidR="00351C1A" w:rsidRPr="0018041A">
        <w:rPr>
          <w:b/>
          <w:color w:val="215868" w:themeColor="accent5" w:themeShade="80"/>
          <w:lang w:val="es-ES"/>
        </w:rPr>
        <w:t>Activación</w:t>
      </w:r>
      <w:r w:rsidR="007201B2" w:rsidRPr="0018041A">
        <w:rPr>
          <w:b/>
          <w:color w:val="215868" w:themeColor="accent5" w:themeShade="80"/>
          <w:lang w:val="es-ES"/>
        </w:rPr>
        <w:t>/</w:t>
      </w:r>
      <w:r w:rsidR="00351C1A" w:rsidRPr="0018041A">
        <w:rPr>
          <w:b/>
          <w:color w:val="215868" w:themeColor="accent5" w:themeShade="80"/>
          <w:lang w:val="es-ES"/>
        </w:rPr>
        <w:t>Notificación</w:t>
      </w:r>
      <w:r w:rsidRPr="0018041A">
        <w:rPr>
          <w:b/>
          <w:color w:val="215868" w:themeColor="accent5" w:themeShade="80"/>
          <w:lang w:val="es-ES"/>
        </w:rPr>
        <w:t>, *</w:t>
      </w:r>
      <w:r w:rsidR="0016630D" w:rsidRPr="0018041A">
        <w:rPr>
          <w:b/>
          <w:color w:val="215868" w:themeColor="accent5" w:themeShade="80"/>
          <w:lang w:val="es-ES"/>
        </w:rPr>
        <w:t>Fase de Recuperación</w:t>
      </w:r>
      <w:r w:rsidRPr="0018041A">
        <w:rPr>
          <w:b/>
          <w:color w:val="215868" w:themeColor="accent5" w:themeShade="80"/>
          <w:lang w:val="es-ES"/>
        </w:rPr>
        <w:t xml:space="preserve"> y </w:t>
      </w:r>
      <w:r w:rsidR="001861BA" w:rsidRPr="0018041A">
        <w:rPr>
          <w:b/>
          <w:color w:val="215868" w:themeColor="accent5" w:themeShade="80"/>
          <w:lang w:val="es-ES"/>
        </w:rPr>
        <w:t>Fase de Reconstitución</w:t>
      </w:r>
      <w:r w:rsidR="007201B2" w:rsidRPr="0018041A">
        <w:rPr>
          <w:b/>
          <w:color w:val="215868" w:themeColor="accent5" w:themeShade="80"/>
          <w:lang w:val="es-ES"/>
        </w:rPr>
        <w:t>/Resiliencia</w:t>
      </w:r>
      <w:r w:rsidRPr="0018041A">
        <w:rPr>
          <w:b/>
          <w:color w:val="215868" w:themeColor="accent5" w:themeShade="80"/>
          <w:lang w:val="es-ES"/>
        </w:rPr>
        <w:t xml:space="preserve">&gt; </w:t>
      </w:r>
    </w:p>
    <w:p w14:paraId="47190FEB" w14:textId="77777777" w:rsidR="007944FE" w:rsidRDefault="007944FE" w:rsidP="007944FE">
      <w:pPr>
        <w:pStyle w:val="Ttulo2"/>
        <w:tabs>
          <w:tab w:val="clear" w:pos="810"/>
        </w:tabs>
        <w:ind w:left="709"/>
        <w:rPr>
          <w:lang w:val="es-ES"/>
        </w:rPr>
      </w:pPr>
      <w:bookmarkStart w:id="54" w:name="_Toc109212476"/>
      <w:r>
        <w:rPr>
          <w:lang w:val="es-ES"/>
        </w:rPr>
        <w:t>Planes y Acciones para la Prevención</w:t>
      </w:r>
      <w:bookmarkEnd w:id="54"/>
    </w:p>
    <w:p w14:paraId="27849572" w14:textId="77777777" w:rsidR="00F77AC3" w:rsidRPr="00F77AC3" w:rsidRDefault="00F77AC3" w:rsidP="00F77AC3">
      <w:pPr>
        <w:rPr>
          <w:lang w:val="es-ES"/>
        </w:rPr>
      </w:pPr>
      <w:r>
        <w:rPr>
          <w:lang w:val="es-ES"/>
        </w:rPr>
        <w:t xml:space="preserve">En este apartado se considera la información reportada en los Apéndices: D, E, G, </w:t>
      </w:r>
      <w:r w:rsidR="00A01DFC">
        <w:rPr>
          <w:lang w:val="es-ES"/>
        </w:rPr>
        <w:t>H</w:t>
      </w:r>
      <w:r>
        <w:rPr>
          <w:lang w:val="es-ES"/>
        </w:rPr>
        <w:t xml:space="preserve">, por lo que la misma </w:t>
      </w:r>
      <w:r w:rsidR="00955998">
        <w:rPr>
          <w:lang w:val="es-ES"/>
        </w:rPr>
        <w:t xml:space="preserve">no se la muestra en esta sección y </w:t>
      </w:r>
      <w:r>
        <w:rPr>
          <w:lang w:val="es-ES"/>
        </w:rPr>
        <w:t>puede ser revisada en dicho documento.</w:t>
      </w:r>
    </w:p>
    <w:p w14:paraId="2465FF8C" w14:textId="77777777" w:rsidR="001B03A8" w:rsidRDefault="001B03A8">
      <w:pPr>
        <w:pStyle w:val="Ttulo2"/>
        <w:tabs>
          <w:tab w:val="clear" w:pos="810"/>
        </w:tabs>
        <w:ind w:left="709"/>
        <w:rPr>
          <w:lang w:val="es-ES"/>
        </w:rPr>
      </w:pPr>
      <w:bookmarkStart w:id="55" w:name="_Toc109212477"/>
      <w:r w:rsidRPr="000677A0">
        <w:rPr>
          <w:lang w:val="es-ES"/>
        </w:rPr>
        <w:t>Procedimientos y acciones para la recuperaci</w:t>
      </w:r>
      <w:r w:rsidRPr="000677A0">
        <w:rPr>
          <w:rFonts w:hint="eastAsia"/>
          <w:lang w:val="es-ES"/>
        </w:rPr>
        <w:t>ó</w:t>
      </w:r>
      <w:r w:rsidRPr="000677A0">
        <w:rPr>
          <w:lang w:val="es-ES"/>
        </w:rPr>
        <w:t>n</w:t>
      </w:r>
      <w:r>
        <w:rPr>
          <w:lang w:val="es-ES"/>
        </w:rPr>
        <w:t xml:space="preserve"> </w:t>
      </w:r>
      <w:r w:rsidRPr="000677A0">
        <w:rPr>
          <w:lang w:val="es-ES"/>
        </w:rPr>
        <w:t>(durante la contingencia), especificando el tiempo</w:t>
      </w:r>
      <w:r>
        <w:rPr>
          <w:lang w:val="es-ES"/>
        </w:rPr>
        <w:t xml:space="preserve"> </w:t>
      </w:r>
      <w:r w:rsidRPr="000677A0">
        <w:rPr>
          <w:lang w:val="es-ES"/>
        </w:rPr>
        <w:t>aproximado asociado para la ejecuci</w:t>
      </w:r>
      <w:r w:rsidRPr="000677A0">
        <w:rPr>
          <w:rFonts w:hint="eastAsia"/>
          <w:lang w:val="es-ES"/>
        </w:rPr>
        <w:t>ó</w:t>
      </w:r>
      <w:r w:rsidRPr="000677A0">
        <w:rPr>
          <w:lang w:val="es-ES"/>
        </w:rPr>
        <w:t>n de cada</w:t>
      </w:r>
      <w:r>
        <w:rPr>
          <w:lang w:val="es-ES"/>
        </w:rPr>
        <w:t xml:space="preserve"> </w:t>
      </w:r>
      <w:r w:rsidRPr="000677A0">
        <w:rPr>
          <w:lang w:val="es-ES"/>
        </w:rPr>
        <w:t>actividad.</w:t>
      </w:r>
      <w:bookmarkEnd w:id="55"/>
    </w:p>
    <w:p w14:paraId="78095C1F" w14:textId="77777777" w:rsidR="001B03A8" w:rsidRDefault="001B03A8" w:rsidP="000677A0">
      <w:pPr>
        <w:pStyle w:val="Ttulo3"/>
        <w:ind w:left="709"/>
        <w:rPr>
          <w:lang w:val="es-ES"/>
        </w:rPr>
      </w:pPr>
      <w:bookmarkStart w:id="56" w:name="_Toc109212478"/>
      <w:r w:rsidRPr="000677A0">
        <w:rPr>
          <w:lang w:val="es-ES"/>
        </w:rPr>
        <w:t>Procedimiento para la activaci</w:t>
      </w:r>
      <w:r w:rsidRPr="000677A0">
        <w:rPr>
          <w:rFonts w:hint="eastAsia"/>
          <w:lang w:val="es-ES"/>
        </w:rPr>
        <w:t>ó</w:t>
      </w:r>
      <w:r w:rsidRPr="000677A0">
        <w:rPr>
          <w:lang w:val="es-ES"/>
        </w:rPr>
        <w:t>n del plan de</w:t>
      </w:r>
      <w:r>
        <w:rPr>
          <w:lang w:val="es-ES"/>
        </w:rPr>
        <w:t xml:space="preserve"> </w:t>
      </w:r>
      <w:r w:rsidRPr="000677A0">
        <w:rPr>
          <w:lang w:val="es-ES"/>
        </w:rPr>
        <w:t>contingencia</w:t>
      </w:r>
      <w:bookmarkEnd w:id="56"/>
    </w:p>
    <w:p w14:paraId="1A200F4B" w14:textId="77777777" w:rsidR="0063167C" w:rsidRPr="0018041A" w:rsidRDefault="0063167C" w:rsidP="000677A0">
      <w:pPr>
        <w:jc w:val="both"/>
        <w:rPr>
          <w:b/>
          <w:i/>
          <w:color w:val="215868" w:themeColor="accent5" w:themeShade="80"/>
          <w:lang w:val="es-ES"/>
        </w:rPr>
      </w:pPr>
      <w:r w:rsidRPr="0018041A">
        <w:rPr>
          <w:b/>
          <w:i/>
          <w:color w:val="215868" w:themeColor="accent5" w:themeShade="80"/>
          <w:lang w:val="es-ES"/>
        </w:rPr>
        <w:t>&lt;</w:t>
      </w:r>
      <w:r w:rsidR="009A725D" w:rsidRPr="0018041A">
        <w:rPr>
          <w:b/>
          <w:color w:val="215868" w:themeColor="accent5" w:themeShade="80"/>
          <w:lang w:val="es-ES"/>
        </w:rPr>
        <w:t xml:space="preserve"> </w:t>
      </w:r>
      <w:r w:rsidR="00F77AC3" w:rsidRPr="0018041A">
        <w:rPr>
          <w:b/>
          <w:i/>
          <w:color w:val="215868" w:themeColor="accent5" w:themeShade="80"/>
          <w:lang w:val="es-ES"/>
        </w:rPr>
        <w:t>Se debe especificar</w:t>
      </w:r>
      <w:r w:rsidR="009A725D" w:rsidRPr="0018041A">
        <w:rPr>
          <w:b/>
          <w:i/>
          <w:color w:val="215868" w:themeColor="accent5" w:themeShade="80"/>
          <w:lang w:val="es-ES"/>
        </w:rPr>
        <w:t xml:space="preserve"> actividades para notificar al personal de recuperación, conducir una evaluación de interrupción</w:t>
      </w:r>
      <w:r w:rsidR="00BD5A84" w:rsidRPr="0018041A">
        <w:rPr>
          <w:b/>
          <w:i/>
          <w:color w:val="215868" w:themeColor="accent5" w:themeShade="80"/>
          <w:lang w:val="es-ES"/>
        </w:rPr>
        <w:t xml:space="preserve"> y daños</w:t>
      </w:r>
      <w:r w:rsidR="009A725D" w:rsidRPr="0018041A">
        <w:rPr>
          <w:b/>
          <w:i/>
          <w:color w:val="215868" w:themeColor="accent5" w:themeShade="80"/>
          <w:lang w:val="es-ES"/>
        </w:rPr>
        <w:t>, y activar el P</w:t>
      </w:r>
      <w:r w:rsidR="00F77AC3" w:rsidRPr="0018041A">
        <w:rPr>
          <w:b/>
          <w:i/>
          <w:color w:val="215868" w:themeColor="accent5" w:themeShade="80"/>
          <w:lang w:val="es-ES"/>
        </w:rPr>
        <w:t>lan de Contingencia</w:t>
      </w:r>
      <w:r w:rsidR="009A725D" w:rsidRPr="0018041A">
        <w:rPr>
          <w:b/>
          <w:i/>
          <w:color w:val="215868" w:themeColor="accent5" w:themeShade="80"/>
          <w:lang w:val="es-ES"/>
        </w:rPr>
        <w:t>.</w:t>
      </w:r>
      <w:r w:rsidR="003A40B9" w:rsidRPr="0018041A">
        <w:rPr>
          <w:b/>
          <w:i/>
          <w:color w:val="215868" w:themeColor="accent5" w:themeShade="80"/>
          <w:lang w:val="es-ES"/>
        </w:rPr>
        <w:t xml:space="preserve"> </w:t>
      </w:r>
      <w:r w:rsidR="003A40B9" w:rsidRPr="0018041A">
        <w:rPr>
          <w:b/>
          <w:i/>
          <w:iCs/>
          <w:color w:val="215868" w:themeColor="accent5" w:themeShade="80"/>
          <w:lang w:val="es-ES"/>
        </w:rPr>
        <w:t>Describir las metodologías de notificación (correo electrónico masivo, árbol de llamadas, sistema au</w:t>
      </w:r>
      <w:r w:rsidR="00F77AC3" w:rsidRPr="0018041A">
        <w:rPr>
          <w:b/>
          <w:i/>
          <w:iCs/>
          <w:color w:val="215868" w:themeColor="accent5" w:themeShade="80"/>
          <w:lang w:val="es-ES"/>
        </w:rPr>
        <w:t>tomático de notificación, etc.)</w:t>
      </w:r>
      <w:r w:rsidR="009A725D" w:rsidRPr="0018041A">
        <w:rPr>
          <w:b/>
          <w:i/>
          <w:color w:val="215868" w:themeColor="accent5" w:themeShade="80"/>
          <w:lang w:val="es-ES"/>
        </w:rPr>
        <w:t>.</w:t>
      </w:r>
      <w:r w:rsidRPr="0018041A">
        <w:rPr>
          <w:b/>
          <w:i/>
          <w:color w:val="215868" w:themeColor="accent5" w:themeShade="80"/>
          <w:lang w:val="es-ES"/>
        </w:rPr>
        <w:t>&gt;</w:t>
      </w:r>
    </w:p>
    <w:p w14:paraId="5AF777CD" w14:textId="77777777" w:rsidR="001B03A8" w:rsidRDefault="001B03A8" w:rsidP="000677A0">
      <w:pPr>
        <w:pStyle w:val="Ttulo3"/>
        <w:ind w:left="709"/>
        <w:rPr>
          <w:lang w:val="es-ES"/>
        </w:rPr>
      </w:pPr>
      <w:bookmarkStart w:id="57" w:name="_Toc109212479"/>
      <w:r w:rsidRPr="000677A0">
        <w:rPr>
          <w:lang w:val="es-ES"/>
        </w:rPr>
        <w:t>Procedimiento para verificar la normal operación de la red y de los servicios hacia los abonados, usuarios o clientes.</w:t>
      </w:r>
      <w:bookmarkEnd w:id="57"/>
    </w:p>
    <w:p w14:paraId="62BBDF38" w14:textId="77777777" w:rsidR="0063167C" w:rsidRPr="0018041A" w:rsidRDefault="0063167C" w:rsidP="0063167C">
      <w:pPr>
        <w:rPr>
          <w:b/>
          <w:i/>
          <w:color w:val="215868" w:themeColor="accent5" w:themeShade="80"/>
          <w:lang w:val="es-ES"/>
        </w:rPr>
      </w:pPr>
      <w:r w:rsidRPr="0018041A">
        <w:rPr>
          <w:b/>
          <w:i/>
          <w:color w:val="215868" w:themeColor="accent5" w:themeShade="80"/>
          <w:lang w:val="es-ES"/>
        </w:rPr>
        <w:t>&lt;Se debe</w:t>
      </w:r>
      <w:r w:rsidR="003A40B9" w:rsidRPr="0018041A">
        <w:rPr>
          <w:b/>
          <w:i/>
          <w:color w:val="215868" w:themeColor="accent5" w:themeShade="80"/>
          <w:lang w:val="es-ES"/>
        </w:rPr>
        <w:t>n especificar</w:t>
      </w:r>
      <w:r w:rsidR="00845558" w:rsidRPr="0018041A">
        <w:rPr>
          <w:b/>
          <w:i/>
          <w:color w:val="215868" w:themeColor="accent5" w:themeShade="80"/>
          <w:lang w:val="es-ES"/>
        </w:rPr>
        <w:t xml:space="preserve"> </w:t>
      </w:r>
      <w:r w:rsidR="003A40B9" w:rsidRPr="0018041A">
        <w:rPr>
          <w:b/>
          <w:i/>
          <w:color w:val="215868" w:themeColor="accent5" w:themeShade="80"/>
          <w:lang w:val="es-ES"/>
        </w:rPr>
        <w:t>los procedimientos para evaluar la continuidad de los servicios en las áreas de operación</w:t>
      </w:r>
      <w:r w:rsidR="00845558" w:rsidRPr="0018041A">
        <w:rPr>
          <w:b/>
          <w:i/>
          <w:color w:val="215868" w:themeColor="accent5" w:themeShade="80"/>
          <w:lang w:val="es-ES"/>
        </w:rPr>
        <w:t>.</w:t>
      </w:r>
      <w:r w:rsidRPr="0018041A">
        <w:rPr>
          <w:b/>
          <w:i/>
          <w:color w:val="215868" w:themeColor="accent5" w:themeShade="80"/>
          <w:lang w:val="es-ES"/>
        </w:rPr>
        <w:t>&gt;</w:t>
      </w:r>
    </w:p>
    <w:p w14:paraId="5C6F48D3" w14:textId="77777777" w:rsidR="001B03A8" w:rsidRDefault="001B03A8" w:rsidP="000677A0">
      <w:pPr>
        <w:pStyle w:val="Ttulo3"/>
        <w:ind w:left="709"/>
        <w:rPr>
          <w:lang w:val="es-ES"/>
        </w:rPr>
      </w:pPr>
      <w:bookmarkStart w:id="58" w:name="_Toc109212480"/>
      <w:r w:rsidRPr="000677A0">
        <w:rPr>
          <w:lang w:val="es-ES"/>
        </w:rPr>
        <w:t>Procedimiento para identificación de daños.</w:t>
      </w:r>
      <w:bookmarkEnd w:id="58"/>
    </w:p>
    <w:p w14:paraId="3449AC8E" w14:textId="77777777" w:rsidR="0063167C" w:rsidRPr="0018041A" w:rsidRDefault="0063167C" w:rsidP="000677A0">
      <w:pPr>
        <w:jc w:val="both"/>
        <w:rPr>
          <w:b/>
          <w:i/>
          <w:color w:val="215868" w:themeColor="accent5" w:themeShade="80"/>
          <w:lang w:val="es-ES"/>
        </w:rPr>
      </w:pPr>
      <w:r w:rsidRPr="0018041A">
        <w:rPr>
          <w:b/>
          <w:i/>
          <w:color w:val="215868" w:themeColor="accent5" w:themeShade="80"/>
          <w:lang w:val="es-ES"/>
        </w:rPr>
        <w:t>&lt;</w:t>
      </w:r>
      <w:r w:rsidR="003A75E4" w:rsidRPr="0018041A">
        <w:rPr>
          <w:b/>
          <w:color w:val="215868" w:themeColor="accent5" w:themeShade="80"/>
          <w:lang w:val="es-ES"/>
        </w:rPr>
        <w:t xml:space="preserve"> </w:t>
      </w:r>
      <w:r w:rsidR="00F77AC3" w:rsidRPr="0018041A">
        <w:rPr>
          <w:b/>
          <w:i/>
          <w:color w:val="215868" w:themeColor="accent5" w:themeShade="80"/>
          <w:lang w:val="es-ES"/>
        </w:rPr>
        <w:t>Se debe especificar el procedimiento que se utilizará para la identificación de daños</w:t>
      </w:r>
      <w:r w:rsidRPr="0018041A">
        <w:rPr>
          <w:b/>
          <w:i/>
          <w:color w:val="215868" w:themeColor="accent5" w:themeShade="80"/>
          <w:lang w:val="es-ES"/>
        </w:rPr>
        <w:t>&gt;</w:t>
      </w:r>
    </w:p>
    <w:p w14:paraId="096D9EA1" w14:textId="77777777" w:rsidR="001B03A8" w:rsidRDefault="001B03A8" w:rsidP="000677A0">
      <w:pPr>
        <w:pStyle w:val="Ttulo3"/>
        <w:ind w:left="709"/>
        <w:rPr>
          <w:lang w:val="es-ES"/>
        </w:rPr>
      </w:pPr>
      <w:bookmarkStart w:id="59" w:name="_Toc109212481"/>
      <w:r w:rsidRPr="000677A0">
        <w:rPr>
          <w:lang w:val="es-ES"/>
        </w:rPr>
        <w:t>Procedimiento para reparación y restablecimiento de los servicios.</w:t>
      </w:r>
      <w:bookmarkEnd w:id="59"/>
    </w:p>
    <w:p w14:paraId="4D6B2E33" w14:textId="77777777" w:rsidR="0063167C" w:rsidRPr="0018041A" w:rsidRDefault="0063167C" w:rsidP="000677A0">
      <w:pPr>
        <w:jc w:val="both"/>
        <w:rPr>
          <w:b/>
          <w:i/>
          <w:color w:val="215868" w:themeColor="accent5" w:themeShade="80"/>
          <w:lang w:val="es-ES"/>
        </w:rPr>
      </w:pPr>
      <w:r w:rsidRPr="0018041A">
        <w:rPr>
          <w:b/>
          <w:i/>
          <w:color w:val="215868" w:themeColor="accent5" w:themeShade="80"/>
          <w:lang w:val="es-ES"/>
        </w:rPr>
        <w:t>&lt;</w:t>
      </w:r>
      <w:r w:rsidR="00481BCC" w:rsidRPr="0018041A">
        <w:rPr>
          <w:b/>
          <w:i/>
          <w:color w:val="215868" w:themeColor="accent5" w:themeShade="80"/>
          <w:lang w:val="es-ES"/>
        </w:rPr>
        <w:t xml:space="preserve"> Se deberán proveer procedimientos de cómo recuperar los servicios </w:t>
      </w:r>
      <w:r w:rsidRPr="0018041A">
        <w:rPr>
          <w:b/>
          <w:i/>
          <w:color w:val="215868" w:themeColor="accent5" w:themeShade="80"/>
          <w:lang w:val="es-ES"/>
        </w:rPr>
        <w:t>&gt;</w:t>
      </w:r>
    </w:p>
    <w:p w14:paraId="23D83EB5" w14:textId="77777777" w:rsidR="001B03A8" w:rsidRDefault="001B03A8" w:rsidP="000677A0">
      <w:pPr>
        <w:pStyle w:val="Ttulo3"/>
        <w:ind w:left="709"/>
        <w:jc w:val="both"/>
        <w:rPr>
          <w:lang w:val="es-ES"/>
        </w:rPr>
      </w:pPr>
      <w:bookmarkStart w:id="60" w:name="_Toc109212482"/>
      <w:r w:rsidRPr="000677A0">
        <w:rPr>
          <w:lang w:val="es-ES"/>
        </w:rPr>
        <w:t>Procedimiento para instalar infraestructura de telecomunicaciones de respaldo en el lugar afectado.</w:t>
      </w:r>
      <w:bookmarkEnd w:id="60"/>
    </w:p>
    <w:p w14:paraId="39EA79F9" w14:textId="77777777" w:rsidR="0063167C" w:rsidRPr="0018041A" w:rsidRDefault="0063167C" w:rsidP="000677A0">
      <w:pPr>
        <w:jc w:val="both"/>
        <w:rPr>
          <w:b/>
          <w:i/>
          <w:color w:val="215868" w:themeColor="accent5" w:themeShade="80"/>
          <w:lang w:val="es-ES"/>
        </w:rPr>
      </w:pPr>
      <w:r w:rsidRPr="0018041A">
        <w:rPr>
          <w:b/>
          <w:i/>
          <w:color w:val="215868" w:themeColor="accent5" w:themeShade="80"/>
          <w:lang w:val="es-ES"/>
        </w:rPr>
        <w:t>&lt;Se debe</w:t>
      </w:r>
      <w:r w:rsidR="00481BCC" w:rsidRPr="0018041A">
        <w:rPr>
          <w:b/>
          <w:i/>
          <w:color w:val="215868" w:themeColor="accent5" w:themeShade="80"/>
          <w:lang w:val="es-ES"/>
        </w:rPr>
        <w:t xml:space="preserve"> proveer procedimientos para el reemplazo de equipo o instalación de equipamiento de respaldo.</w:t>
      </w:r>
      <w:r w:rsidRPr="0018041A">
        <w:rPr>
          <w:b/>
          <w:i/>
          <w:color w:val="215868" w:themeColor="accent5" w:themeShade="80"/>
          <w:lang w:val="es-ES"/>
        </w:rPr>
        <w:t>&gt;</w:t>
      </w:r>
    </w:p>
    <w:p w14:paraId="73562596" w14:textId="77777777" w:rsidR="001B03A8" w:rsidRDefault="001B03A8" w:rsidP="000677A0">
      <w:pPr>
        <w:pStyle w:val="Ttulo3"/>
        <w:ind w:left="709"/>
        <w:jc w:val="both"/>
        <w:rPr>
          <w:lang w:val="es-ES"/>
        </w:rPr>
      </w:pPr>
      <w:bookmarkStart w:id="61" w:name="_Toc109212483"/>
      <w:r w:rsidRPr="000677A0">
        <w:rPr>
          <w:lang w:val="es-ES"/>
        </w:rPr>
        <w:t>Procedimiento para instalar infraestructura de telecomunicaciones de respaldo o permanente en un lugar alterno, en caso de ser requerido.</w:t>
      </w:r>
      <w:bookmarkEnd w:id="61"/>
    </w:p>
    <w:p w14:paraId="4AECED6B" w14:textId="77777777" w:rsidR="0063167C" w:rsidRPr="003E495A" w:rsidRDefault="0063167C" w:rsidP="0063167C">
      <w:pPr>
        <w:rPr>
          <w:b/>
          <w:i/>
          <w:color w:val="215868" w:themeColor="accent5" w:themeShade="80"/>
          <w:lang w:val="es-ES"/>
        </w:rPr>
      </w:pPr>
      <w:r w:rsidRPr="003E495A">
        <w:rPr>
          <w:b/>
          <w:i/>
          <w:color w:val="215868" w:themeColor="accent5" w:themeShade="80"/>
          <w:lang w:val="es-ES"/>
        </w:rPr>
        <w:t>&lt;</w:t>
      </w:r>
      <w:r w:rsidR="009D2E5B" w:rsidRPr="003E495A">
        <w:rPr>
          <w:b/>
          <w:i/>
          <w:color w:val="215868" w:themeColor="accent5" w:themeShade="80"/>
          <w:lang w:val="es-ES"/>
        </w:rPr>
        <w:t xml:space="preserve"> Se debe proveer procedimientos para la instalación de equipos en un lugar alterno</w:t>
      </w:r>
      <w:r w:rsidR="00906CF7" w:rsidRPr="003E495A">
        <w:rPr>
          <w:b/>
          <w:i/>
          <w:color w:val="215868" w:themeColor="accent5" w:themeShade="80"/>
          <w:lang w:val="es-ES"/>
        </w:rPr>
        <w:t>, en caso de ser requerido</w:t>
      </w:r>
      <w:r w:rsidR="009D2E5B" w:rsidRPr="003E495A">
        <w:rPr>
          <w:b/>
          <w:i/>
          <w:color w:val="215868" w:themeColor="accent5" w:themeShade="80"/>
          <w:lang w:val="es-ES"/>
        </w:rPr>
        <w:t>.</w:t>
      </w:r>
      <w:r w:rsidRPr="003E495A">
        <w:rPr>
          <w:b/>
          <w:i/>
          <w:color w:val="215868" w:themeColor="accent5" w:themeShade="80"/>
          <w:lang w:val="es-ES"/>
        </w:rPr>
        <w:t>&gt;</w:t>
      </w:r>
    </w:p>
    <w:p w14:paraId="7E5CFA82" w14:textId="77777777" w:rsidR="001B03A8" w:rsidRDefault="001B03A8" w:rsidP="000677A0">
      <w:pPr>
        <w:pStyle w:val="Ttulo2"/>
        <w:tabs>
          <w:tab w:val="clear" w:pos="810"/>
        </w:tabs>
        <w:ind w:left="709"/>
        <w:rPr>
          <w:lang w:val="es-ES"/>
        </w:rPr>
      </w:pPr>
      <w:bookmarkStart w:id="62" w:name="_Toc109212484"/>
      <w:r w:rsidRPr="000677A0">
        <w:rPr>
          <w:lang w:val="es-ES"/>
        </w:rPr>
        <w:lastRenderedPageBreak/>
        <w:t>Planes y Acciones de resiliencia (posterior a la contingencia)</w:t>
      </w:r>
      <w:bookmarkEnd w:id="62"/>
    </w:p>
    <w:p w14:paraId="500348DC" w14:textId="77777777" w:rsidR="001B03A8" w:rsidRDefault="001B03A8" w:rsidP="000677A0">
      <w:pPr>
        <w:pStyle w:val="Ttulo3"/>
        <w:ind w:left="709"/>
        <w:rPr>
          <w:lang w:val="es-ES"/>
        </w:rPr>
      </w:pPr>
      <w:bookmarkStart w:id="63" w:name="_Toc109212485"/>
      <w:r w:rsidRPr="000677A0">
        <w:rPr>
          <w:lang w:val="es-ES"/>
        </w:rPr>
        <w:t>Procedimiento para probar y validar las capacidades del sistema en la ubicación original, o en la ubicación alterna en caso de que existiere, detallando el tiempo aproximado asociado a cada actividad.</w:t>
      </w:r>
      <w:bookmarkEnd w:id="63"/>
      <w:r w:rsidRPr="000677A0">
        <w:rPr>
          <w:lang w:val="es-ES"/>
        </w:rPr>
        <w:t xml:space="preserve"> </w:t>
      </w:r>
    </w:p>
    <w:p w14:paraId="290EEEAC" w14:textId="77777777" w:rsidR="0063167C" w:rsidRPr="003E495A" w:rsidRDefault="0063167C" w:rsidP="0063167C">
      <w:pPr>
        <w:rPr>
          <w:b/>
          <w:i/>
          <w:color w:val="215868" w:themeColor="accent5" w:themeShade="80"/>
          <w:lang w:val="es-ES"/>
        </w:rPr>
      </w:pPr>
      <w:r w:rsidRPr="003E495A">
        <w:rPr>
          <w:b/>
          <w:i/>
          <w:color w:val="215868" w:themeColor="accent5" w:themeShade="80"/>
          <w:lang w:val="es-ES"/>
        </w:rPr>
        <w:t>&lt;</w:t>
      </w:r>
      <w:r w:rsidR="009D2E5B" w:rsidRPr="003E495A">
        <w:rPr>
          <w:b/>
          <w:bCs/>
          <w:i/>
          <w:color w:val="215868" w:themeColor="accent5" w:themeShade="80"/>
          <w:lang w:val="es-ES"/>
        </w:rPr>
        <w:t>Esquematice procedimientos de prueba y validación para asegurar que los sistemas y servicios están funcionando correctamente.</w:t>
      </w:r>
      <w:r w:rsidR="00906CF7" w:rsidRPr="003E495A">
        <w:rPr>
          <w:b/>
          <w:i/>
          <w:color w:val="215868" w:themeColor="accent5" w:themeShade="80"/>
          <w:lang w:val="es-ES"/>
        </w:rPr>
        <w:t xml:space="preserve"> </w:t>
      </w:r>
      <w:r w:rsidRPr="003E495A">
        <w:rPr>
          <w:b/>
          <w:i/>
          <w:color w:val="215868" w:themeColor="accent5" w:themeShade="80"/>
          <w:lang w:val="es-ES"/>
        </w:rPr>
        <w:t>&gt;</w:t>
      </w:r>
    </w:p>
    <w:p w14:paraId="3CE712A7" w14:textId="77777777" w:rsidR="001B03A8" w:rsidRDefault="001B03A8" w:rsidP="000677A0">
      <w:pPr>
        <w:pStyle w:val="Ttulo3"/>
        <w:ind w:left="709"/>
        <w:rPr>
          <w:lang w:val="es-ES"/>
        </w:rPr>
      </w:pPr>
      <w:bookmarkStart w:id="64" w:name="_Toc109212486"/>
      <w:r w:rsidRPr="000677A0">
        <w:rPr>
          <w:lang w:val="es-ES"/>
        </w:rPr>
        <w:t>Procedimiento para la desactivación o finalización de la aplicación del plan de contingencia y registro de información a tomar en cuenta para la actualización de dicho plan.</w:t>
      </w:r>
      <w:bookmarkEnd w:id="64"/>
    </w:p>
    <w:p w14:paraId="07C3662A" w14:textId="77777777" w:rsidR="0063167C" w:rsidRDefault="0063167C" w:rsidP="003E495A">
      <w:pPr>
        <w:jc w:val="both"/>
        <w:rPr>
          <w:lang w:val="es-ES"/>
        </w:rPr>
      </w:pPr>
      <w:r w:rsidRPr="009C63AC">
        <w:rPr>
          <w:i/>
          <w:lang w:val="es-ES"/>
        </w:rPr>
        <w:t>&lt;</w:t>
      </w:r>
      <w:r w:rsidR="003E495A" w:rsidRPr="003E495A">
        <w:rPr>
          <w:b/>
          <w:i/>
          <w:color w:val="215868" w:themeColor="accent5" w:themeShade="80"/>
          <w:lang w:val="es-ES"/>
        </w:rPr>
        <w:t xml:space="preserve"> </w:t>
      </w:r>
      <w:r w:rsidR="003E495A" w:rsidRPr="0018041A">
        <w:rPr>
          <w:b/>
          <w:i/>
          <w:color w:val="215868" w:themeColor="accent5" w:themeShade="80"/>
          <w:lang w:val="es-ES"/>
        </w:rPr>
        <w:t xml:space="preserve">Se debe especificar el procedimiento que se utilizará para la </w:t>
      </w:r>
      <w:r w:rsidR="003E495A">
        <w:rPr>
          <w:b/>
          <w:i/>
          <w:color w:val="215868" w:themeColor="accent5" w:themeShade="80"/>
          <w:lang w:val="es-ES"/>
        </w:rPr>
        <w:t>desactivación o finalización de la aplicación del plan de contingencia</w:t>
      </w:r>
      <w:r w:rsidR="006108BD">
        <w:rPr>
          <w:i/>
          <w:lang w:val="es-ES"/>
        </w:rPr>
        <w:t xml:space="preserve"> </w:t>
      </w:r>
      <w:r>
        <w:rPr>
          <w:i/>
          <w:lang w:val="es-ES"/>
        </w:rPr>
        <w:t>&gt;</w:t>
      </w:r>
    </w:p>
    <w:p w14:paraId="6E331666" w14:textId="77777777" w:rsidR="00A01DFC" w:rsidRPr="00BF1D47" w:rsidRDefault="001B03A8" w:rsidP="0009663B">
      <w:pPr>
        <w:pStyle w:val="Ttulo1"/>
        <w:numPr>
          <w:ilvl w:val="0"/>
          <w:numId w:val="47"/>
        </w:numPr>
        <w:jc w:val="both"/>
        <w:rPr>
          <w:lang w:val="es-ES"/>
        </w:rPr>
      </w:pPr>
      <w:bookmarkStart w:id="65" w:name="_Toc109212487"/>
      <w:bookmarkStart w:id="66" w:name="_Toc113633227"/>
      <w:r w:rsidRPr="00BF1D47">
        <w:rPr>
          <w:lang w:val="es-ES"/>
        </w:rPr>
        <w:t>Estimado de recursos (humanos, técnicos, logísticos, económicos), para la ejecución de las actividades del plan de contingencia.</w:t>
      </w:r>
      <w:bookmarkEnd w:id="65"/>
      <w:bookmarkEnd w:id="66"/>
    </w:p>
    <w:p w14:paraId="38EF2949" w14:textId="77777777" w:rsidR="00A01DFC" w:rsidRDefault="00A01DFC" w:rsidP="00BF1D47">
      <w:pPr>
        <w:jc w:val="both"/>
        <w:rPr>
          <w:lang w:val="es-ES"/>
        </w:rPr>
      </w:pPr>
      <w:r>
        <w:rPr>
          <w:lang w:val="es-ES"/>
        </w:rPr>
        <w:t xml:space="preserve">En este apartado </w:t>
      </w:r>
      <w:r w:rsidR="00BF1D47">
        <w:rPr>
          <w:lang w:val="es-ES"/>
        </w:rPr>
        <w:t xml:space="preserve">con respecto a recursos humanos y técnicos </w:t>
      </w:r>
      <w:r>
        <w:rPr>
          <w:lang w:val="es-ES"/>
        </w:rPr>
        <w:t>se considera la información reportada en los Apéndices: A, B, C, E y F por lo que la misma no se la muestra en esta sección y puede ser revisada en dicho documento.</w:t>
      </w:r>
    </w:p>
    <w:p w14:paraId="4A0FB474" w14:textId="77777777" w:rsidR="0012013B" w:rsidRDefault="0012013B" w:rsidP="0012013B">
      <w:pPr>
        <w:pBdr>
          <w:top w:val="single" w:sz="4" w:space="1" w:color="auto"/>
          <w:left w:val="single" w:sz="4" w:space="4" w:color="auto"/>
          <w:bottom w:val="single" w:sz="4" w:space="1" w:color="auto"/>
          <w:right w:val="single" w:sz="4" w:space="4" w:color="auto"/>
        </w:pBdr>
        <w:shd w:val="pct5" w:color="auto" w:fill="auto"/>
        <w:jc w:val="both"/>
        <w:rPr>
          <w:i/>
          <w:lang w:val="es-ES"/>
        </w:rPr>
      </w:pPr>
      <w:r>
        <w:rPr>
          <w:rFonts w:cs="Arial"/>
          <w:i/>
          <w:lang w:val="es-ES"/>
        </w:rPr>
        <w:t xml:space="preserve">En lo que respecta a la información de estimado de recursos logísticos y económicos </w:t>
      </w:r>
      <w:r w:rsidRPr="006E097E">
        <w:rPr>
          <w:rFonts w:cs="Arial"/>
          <w:i/>
          <w:lang w:val="es-ES"/>
        </w:rPr>
        <w:t xml:space="preserve">no se </w:t>
      </w:r>
      <w:r>
        <w:rPr>
          <w:rFonts w:cs="Arial"/>
          <w:i/>
          <w:lang w:val="es-ES"/>
        </w:rPr>
        <w:t xml:space="preserve">la </w:t>
      </w:r>
      <w:r w:rsidRPr="006E097E">
        <w:rPr>
          <w:rFonts w:cs="Arial"/>
          <w:i/>
          <w:lang w:val="es-ES"/>
        </w:rPr>
        <w:t xml:space="preserve">incluirá en el documento que se presente a la ARCOTEL; sin embargo de lo cual el prestador de servicios deberá mantener dicha información </w:t>
      </w:r>
      <w:r>
        <w:rPr>
          <w:rFonts w:cs="Arial"/>
          <w:i/>
          <w:lang w:val="es-ES"/>
        </w:rPr>
        <w:t xml:space="preserve"> </w:t>
      </w:r>
      <w:r w:rsidRPr="006E097E">
        <w:rPr>
          <w:rFonts w:cs="Arial"/>
          <w:i/>
          <w:lang w:val="es-ES"/>
        </w:rPr>
        <w:t>y deberá ser remitido a la ARCOTEL en caso de ser requerida</w:t>
      </w:r>
      <w:r>
        <w:rPr>
          <w:rFonts w:cs="Arial"/>
          <w:i/>
          <w:lang w:val="es-ES"/>
        </w:rPr>
        <w:t xml:space="preserve"> y/</w:t>
      </w:r>
      <w:r w:rsidRPr="006E097E">
        <w:rPr>
          <w:rFonts w:cs="Arial"/>
          <w:i/>
          <w:lang w:val="es-ES"/>
        </w:rPr>
        <w:t>o ser presentado durante las tareas de verificación</w:t>
      </w:r>
      <w:r>
        <w:rPr>
          <w:i/>
          <w:lang w:val="es-ES"/>
        </w:rPr>
        <w:t>.</w:t>
      </w:r>
    </w:p>
    <w:p w14:paraId="578AA54C" w14:textId="77777777" w:rsidR="001B03A8" w:rsidRDefault="001B03A8" w:rsidP="000677A0">
      <w:pPr>
        <w:pStyle w:val="Ttulo1"/>
        <w:numPr>
          <w:ilvl w:val="0"/>
          <w:numId w:val="47"/>
        </w:numPr>
        <w:jc w:val="both"/>
        <w:rPr>
          <w:lang w:val="es-ES"/>
        </w:rPr>
      </w:pPr>
      <w:bookmarkStart w:id="67" w:name="_Toc109212488"/>
      <w:bookmarkStart w:id="68" w:name="_Toc113633228"/>
      <w:r w:rsidRPr="000677A0">
        <w:rPr>
          <w:lang w:val="es-ES"/>
        </w:rPr>
        <w:t>Responsabilidades y funciones para el personal encargado de la ejecución del plan de contingencia.</w:t>
      </w:r>
      <w:bookmarkEnd w:id="67"/>
      <w:bookmarkEnd w:id="68"/>
    </w:p>
    <w:p w14:paraId="7CF448AB" w14:textId="77777777" w:rsidR="0012013B" w:rsidRPr="0012013B" w:rsidRDefault="0012013B" w:rsidP="0012013B">
      <w:pPr>
        <w:pStyle w:val="Sangra2detindependiente"/>
        <w:spacing w:line="240" w:lineRule="auto"/>
        <w:ind w:left="0"/>
        <w:jc w:val="both"/>
        <w:rPr>
          <w:b/>
          <w:i/>
          <w:color w:val="215868" w:themeColor="accent5" w:themeShade="80"/>
          <w:lang w:val="es-ES"/>
        </w:rPr>
      </w:pPr>
      <w:r w:rsidRPr="0012013B">
        <w:rPr>
          <w:b/>
          <w:i/>
          <w:color w:val="215868" w:themeColor="accent5" w:themeShade="80"/>
          <w:lang w:val="es-ES"/>
        </w:rPr>
        <w:t>&lt;Cada prestador de servicios podrá adaptar el número de equipos de trabajo necesarios para la ejecución del plan de contingencia, debiendo describir las responsabilidades de cada equipo y de cada uno de sus miembros, con narrativa y listas con viñeta. Incluye responsabilidades, liderazgo, y coordinación con otros miembros y equipos durante el proceso de recuperación.&gt;</w:t>
      </w:r>
    </w:p>
    <w:p w14:paraId="4294D62F" w14:textId="77777777" w:rsidR="001B03A8" w:rsidRDefault="001B03A8" w:rsidP="000677A0">
      <w:pPr>
        <w:pStyle w:val="Ttulo1"/>
        <w:numPr>
          <w:ilvl w:val="0"/>
          <w:numId w:val="47"/>
        </w:numPr>
        <w:jc w:val="both"/>
        <w:rPr>
          <w:lang w:val="es-ES"/>
        </w:rPr>
      </w:pPr>
      <w:bookmarkStart w:id="69" w:name="_Toc109212489"/>
      <w:bookmarkStart w:id="70" w:name="_Toc113633229"/>
      <w:r w:rsidRPr="000677A0">
        <w:rPr>
          <w:lang w:val="es-ES"/>
        </w:rPr>
        <w:t>Planes de capacitación para el personal involucrado en el Plan de Contingencia, respecto a la ejecución del mismo.</w:t>
      </w:r>
      <w:bookmarkEnd w:id="69"/>
      <w:bookmarkEnd w:id="70"/>
    </w:p>
    <w:p w14:paraId="62E9B1E6" w14:textId="77777777" w:rsidR="0063167C" w:rsidRPr="0012013B" w:rsidRDefault="0063167C" w:rsidP="0063167C">
      <w:pPr>
        <w:rPr>
          <w:b/>
          <w:i/>
          <w:color w:val="215868" w:themeColor="accent5" w:themeShade="80"/>
          <w:lang w:val="es-ES"/>
        </w:rPr>
      </w:pPr>
      <w:r w:rsidRPr="0012013B">
        <w:rPr>
          <w:b/>
          <w:i/>
          <w:color w:val="215868" w:themeColor="accent5" w:themeShade="80"/>
          <w:lang w:val="es-ES"/>
        </w:rPr>
        <w:t xml:space="preserve">&lt;Se debe </w:t>
      </w:r>
      <w:r w:rsidR="00F52B9A" w:rsidRPr="0012013B">
        <w:rPr>
          <w:b/>
          <w:i/>
          <w:color w:val="215868" w:themeColor="accent5" w:themeShade="80"/>
          <w:lang w:val="es-ES"/>
        </w:rPr>
        <w:t>establecer planes de capacitación en la ejecución del plan de contingencias</w:t>
      </w:r>
      <w:r w:rsidR="0012013B" w:rsidRPr="0012013B">
        <w:rPr>
          <w:b/>
          <w:i/>
          <w:color w:val="215868" w:themeColor="accent5" w:themeShade="80"/>
          <w:lang w:val="es-ES"/>
        </w:rPr>
        <w:t xml:space="preserve"> a ser ejecutado en el año de presentación del reporte</w:t>
      </w:r>
      <w:r w:rsidR="00F52B9A" w:rsidRPr="0012013B">
        <w:rPr>
          <w:b/>
          <w:i/>
          <w:color w:val="215868" w:themeColor="accent5" w:themeShade="80"/>
          <w:lang w:val="es-ES"/>
        </w:rPr>
        <w:t>.</w:t>
      </w:r>
      <w:r w:rsidRPr="0012013B">
        <w:rPr>
          <w:b/>
          <w:i/>
          <w:color w:val="215868" w:themeColor="accent5" w:themeShade="80"/>
          <w:lang w:val="es-ES"/>
        </w:rPr>
        <w:t>&gt;</w:t>
      </w:r>
    </w:p>
    <w:p w14:paraId="3A5AA2D1" w14:textId="77777777" w:rsidR="001B03A8" w:rsidRDefault="001B03A8" w:rsidP="000677A0">
      <w:pPr>
        <w:pStyle w:val="Ttulo1"/>
        <w:numPr>
          <w:ilvl w:val="0"/>
          <w:numId w:val="47"/>
        </w:numPr>
        <w:jc w:val="both"/>
        <w:rPr>
          <w:lang w:val="es-ES"/>
        </w:rPr>
      </w:pPr>
      <w:bookmarkStart w:id="71" w:name="_Toc109212490"/>
      <w:bookmarkStart w:id="72" w:name="_Toc113633230"/>
      <w:r w:rsidRPr="000677A0">
        <w:rPr>
          <w:lang w:val="es-ES"/>
        </w:rPr>
        <w:t>Planificación para la realización de simulacros o pruebas relacionadas con la aplicación del Plan de Contingencia.</w:t>
      </w:r>
      <w:bookmarkEnd w:id="71"/>
      <w:bookmarkEnd w:id="72"/>
      <w:r w:rsidRPr="000677A0">
        <w:rPr>
          <w:lang w:val="es-ES"/>
        </w:rPr>
        <w:t xml:space="preserve"> </w:t>
      </w:r>
    </w:p>
    <w:p w14:paraId="4224F2BC" w14:textId="77777777" w:rsidR="0063167C" w:rsidRPr="0012013B" w:rsidRDefault="0063167C" w:rsidP="0063167C">
      <w:pPr>
        <w:rPr>
          <w:b/>
          <w:i/>
          <w:color w:val="215868" w:themeColor="accent5" w:themeShade="80"/>
          <w:lang w:val="es-ES"/>
        </w:rPr>
      </w:pPr>
      <w:r w:rsidRPr="0012013B">
        <w:rPr>
          <w:b/>
          <w:i/>
          <w:color w:val="215868" w:themeColor="accent5" w:themeShade="80"/>
          <w:lang w:val="es-ES"/>
        </w:rPr>
        <w:t xml:space="preserve">&lt;Se </w:t>
      </w:r>
      <w:r w:rsidR="00F52B9A" w:rsidRPr="0012013B">
        <w:rPr>
          <w:b/>
          <w:i/>
          <w:color w:val="215868" w:themeColor="accent5" w:themeShade="80"/>
          <w:lang w:val="es-ES"/>
        </w:rPr>
        <w:t>incluir la información de acuerdo a lo establecido en el artículo 13 de la norma técnica.</w:t>
      </w:r>
      <w:r w:rsidRPr="0012013B">
        <w:rPr>
          <w:b/>
          <w:i/>
          <w:color w:val="215868" w:themeColor="accent5" w:themeShade="80"/>
          <w:lang w:val="es-ES"/>
        </w:rPr>
        <w:t>&gt;</w:t>
      </w:r>
    </w:p>
    <w:p w14:paraId="1E80E2BA" w14:textId="77777777" w:rsidR="001B03A8" w:rsidRDefault="001B03A8" w:rsidP="000677A0">
      <w:pPr>
        <w:pStyle w:val="Ttulo1"/>
        <w:numPr>
          <w:ilvl w:val="0"/>
          <w:numId w:val="47"/>
        </w:numPr>
        <w:jc w:val="both"/>
        <w:rPr>
          <w:lang w:val="es-ES"/>
        </w:rPr>
      </w:pPr>
      <w:bookmarkStart w:id="73" w:name="_Toc109212491"/>
      <w:bookmarkStart w:id="74" w:name="_Toc113633231"/>
      <w:r w:rsidRPr="000677A0">
        <w:rPr>
          <w:lang w:val="es-ES"/>
        </w:rPr>
        <w:lastRenderedPageBreak/>
        <w:t>Informe de ejecución de las pruebas de la evaluación del Plan de Contingencia del año inmediato anterior.</w:t>
      </w:r>
      <w:bookmarkEnd w:id="73"/>
      <w:bookmarkEnd w:id="74"/>
    </w:p>
    <w:p w14:paraId="5186B789" w14:textId="77777777" w:rsidR="0012013B" w:rsidRDefault="0012013B" w:rsidP="0012013B">
      <w:pPr>
        <w:pBdr>
          <w:top w:val="single" w:sz="4" w:space="1" w:color="auto"/>
          <w:left w:val="single" w:sz="4" w:space="4" w:color="auto"/>
          <w:bottom w:val="single" w:sz="4" w:space="1" w:color="auto"/>
          <w:right w:val="single" w:sz="4" w:space="4" w:color="auto"/>
        </w:pBdr>
        <w:shd w:val="pct5" w:color="auto" w:fill="auto"/>
        <w:jc w:val="both"/>
        <w:rPr>
          <w:i/>
          <w:lang w:val="es-ES"/>
        </w:rPr>
      </w:pPr>
      <w:r>
        <w:rPr>
          <w:rFonts w:cs="Arial"/>
          <w:i/>
          <w:lang w:val="es-ES"/>
        </w:rPr>
        <w:t xml:space="preserve">En lo que respecta al informe de ejecución de pruebas de evaluación del plan de contingencia </w:t>
      </w:r>
      <w:r w:rsidRPr="006E097E">
        <w:rPr>
          <w:rFonts w:cs="Arial"/>
          <w:i/>
          <w:lang w:val="es-ES"/>
        </w:rPr>
        <w:t xml:space="preserve">no se </w:t>
      </w:r>
      <w:r>
        <w:rPr>
          <w:rFonts w:cs="Arial"/>
          <w:i/>
          <w:lang w:val="es-ES"/>
        </w:rPr>
        <w:t xml:space="preserve">la </w:t>
      </w:r>
      <w:r w:rsidRPr="006E097E">
        <w:rPr>
          <w:rFonts w:cs="Arial"/>
          <w:i/>
          <w:lang w:val="es-ES"/>
        </w:rPr>
        <w:t xml:space="preserve">incluirá en el documento que se presente a la ARCOTEL; sin embargo de lo cual el prestador de servicios deberá mantener dicha información </w:t>
      </w:r>
      <w:r>
        <w:rPr>
          <w:rFonts w:cs="Arial"/>
          <w:i/>
          <w:lang w:val="es-ES"/>
        </w:rPr>
        <w:t xml:space="preserve"> </w:t>
      </w:r>
      <w:r w:rsidRPr="0012013B">
        <w:rPr>
          <w:rFonts w:cs="Arial"/>
          <w:i/>
          <w:lang w:val="es-ES"/>
        </w:rPr>
        <w:t>de acuerdo a lo establecido en el artículo 14 de la norma técnica</w:t>
      </w:r>
      <w:r>
        <w:rPr>
          <w:rFonts w:cs="Arial"/>
          <w:i/>
          <w:lang w:val="es-ES"/>
        </w:rPr>
        <w:t>;</w:t>
      </w:r>
      <w:r w:rsidRPr="0012013B">
        <w:rPr>
          <w:rFonts w:cs="Arial"/>
          <w:i/>
          <w:lang w:val="es-ES"/>
        </w:rPr>
        <w:t xml:space="preserve"> </w:t>
      </w:r>
      <w:r w:rsidRPr="006E097E">
        <w:rPr>
          <w:rFonts w:cs="Arial"/>
          <w:i/>
          <w:lang w:val="es-ES"/>
        </w:rPr>
        <w:t>y</w:t>
      </w:r>
      <w:r>
        <w:rPr>
          <w:rFonts w:cs="Arial"/>
          <w:i/>
          <w:lang w:val="es-ES"/>
        </w:rPr>
        <w:t>,</w:t>
      </w:r>
      <w:r w:rsidRPr="006E097E">
        <w:rPr>
          <w:rFonts w:cs="Arial"/>
          <w:i/>
          <w:lang w:val="es-ES"/>
        </w:rPr>
        <w:t xml:space="preserve"> deberá ser remitido a la ARCOTEL en caso de ser requerida</w:t>
      </w:r>
      <w:r>
        <w:rPr>
          <w:rFonts w:cs="Arial"/>
          <w:i/>
          <w:lang w:val="es-ES"/>
        </w:rPr>
        <w:t xml:space="preserve"> y/</w:t>
      </w:r>
      <w:r w:rsidRPr="006E097E">
        <w:rPr>
          <w:rFonts w:cs="Arial"/>
          <w:i/>
          <w:lang w:val="es-ES"/>
        </w:rPr>
        <w:t>o ser presentado durante las tareas de verificación</w:t>
      </w:r>
      <w:r>
        <w:rPr>
          <w:i/>
          <w:lang w:val="es-ES"/>
        </w:rPr>
        <w:t>.</w:t>
      </w:r>
    </w:p>
    <w:p w14:paraId="383BE4ED" w14:textId="77777777" w:rsidR="0012013B" w:rsidRDefault="0012013B" w:rsidP="0012013B">
      <w:pPr>
        <w:rPr>
          <w:lang w:val="es-ES"/>
        </w:rPr>
      </w:pPr>
    </w:p>
    <w:p w14:paraId="6CCA2FFC" w14:textId="77777777" w:rsidR="00745677" w:rsidRPr="00107279" w:rsidRDefault="000E4C5E" w:rsidP="000677A0">
      <w:pPr>
        <w:pStyle w:val="Ttulo1"/>
        <w:numPr>
          <w:ilvl w:val="0"/>
          <w:numId w:val="47"/>
        </w:numPr>
        <w:jc w:val="both"/>
        <w:rPr>
          <w:lang w:val="es-ES"/>
        </w:rPr>
      </w:pPr>
      <w:bookmarkStart w:id="75" w:name="_Toc497917822"/>
      <w:bookmarkStart w:id="76" w:name="_Toc497917954"/>
      <w:bookmarkStart w:id="77" w:name="_Toc497981241"/>
      <w:bookmarkStart w:id="78" w:name="_Toc497981242"/>
      <w:bookmarkStart w:id="79" w:name="_Toc497981243"/>
      <w:bookmarkStart w:id="80" w:name="_Toc497981244"/>
      <w:bookmarkStart w:id="81" w:name="_Toc497981245"/>
      <w:bookmarkStart w:id="82" w:name="_Toc497981246"/>
      <w:bookmarkStart w:id="83" w:name="_Toc497981247"/>
      <w:bookmarkStart w:id="84" w:name="_Toc497981248"/>
      <w:bookmarkStart w:id="85" w:name="_Toc497981249"/>
      <w:bookmarkStart w:id="86" w:name="_Toc497981250"/>
      <w:bookmarkStart w:id="87" w:name="_Toc497981251"/>
      <w:bookmarkStart w:id="88" w:name="_Toc497981252"/>
      <w:bookmarkStart w:id="89" w:name="_Toc497981253"/>
      <w:bookmarkStart w:id="90" w:name="_Toc497981254"/>
      <w:bookmarkStart w:id="91" w:name="_Toc497981255"/>
      <w:bookmarkStart w:id="92" w:name="_Toc497981256"/>
      <w:bookmarkStart w:id="93" w:name="_Toc497981257"/>
      <w:bookmarkStart w:id="94" w:name="_Toc497981258"/>
      <w:bookmarkStart w:id="95" w:name="_Toc497981259"/>
      <w:bookmarkStart w:id="96" w:name="_Toc497981260"/>
      <w:bookmarkStart w:id="97" w:name="_Toc497981261"/>
      <w:bookmarkStart w:id="98" w:name="_Toc497981262"/>
      <w:bookmarkStart w:id="99" w:name="_Toc497981263"/>
      <w:bookmarkStart w:id="100" w:name="_Toc497981264"/>
      <w:bookmarkStart w:id="101" w:name="_Toc497981265"/>
      <w:bookmarkStart w:id="102" w:name="_Toc497981266"/>
      <w:bookmarkStart w:id="103" w:name="_Toc497981267"/>
      <w:bookmarkStart w:id="104" w:name="_Toc497981268"/>
      <w:bookmarkStart w:id="105" w:name="_Toc497981269"/>
      <w:bookmarkStart w:id="106" w:name="_Toc497981270"/>
      <w:bookmarkStart w:id="107" w:name="_Toc497981271"/>
      <w:bookmarkStart w:id="108" w:name="_Toc497981272"/>
      <w:bookmarkStart w:id="109" w:name="_Toc497981273"/>
      <w:bookmarkStart w:id="110" w:name="_Toc497981274"/>
      <w:bookmarkStart w:id="111" w:name="_Toc497981275"/>
      <w:bookmarkStart w:id="112" w:name="_Toc497981276"/>
      <w:bookmarkStart w:id="113" w:name="_Toc497981277"/>
      <w:bookmarkStart w:id="114" w:name="_Toc497981278"/>
      <w:bookmarkStart w:id="115" w:name="_Toc497981279"/>
      <w:bookmarkStart w:id="116" w:name="_Toc497981280"/>
      <w:bookmarkStart w:id="117" w:name="_Toc497981281"/>
      <w:bookmarkStart w:id="118" w:name="_Toc497981282"/>
      <w:bookmarkStart w:id="119" w:name="_Toc497981283"/>
      <w:bookmarkStart w:id="120" w:name="_Toc497981284"/>
      <w:bookmarkStart w:id="121" w:name="_Toc497981285"/>
      <w:bookmarkStart w:id="122" w:name="_Toc497981286"/>
      <w:bookmarkStart w:id="123" w:name="_Toc497981287"/>
      <w:bookmarkStart w:id="124" w:name="_Toc497981288"/>
      <w:bookmarkStart w:id="125" w:name="_Toc497981289"/>
      <w:bookmarkStart w:id="126" w:name="_Toc497981290"/>
      <w:bookmarkStart w:id="127" w:name="_Toc497981291"/>
      <w:bookmarkStart w:id="128" w:name="_Toc497981292"/>
      <w:bookmarkStart w:id="129" w:name="_Toc497981293"/>
      <w:bookmarkStart w:id="130" w:name="_Toc497981294"/>
      <w:bookmarkStart w:id="131" w:name="_Toc497981295"/>
      <w:bookmarkStart w:id="132" w:name="_Toc497981296"/>
      <w:bookmarkStart w:id="133" w:name="_Toc497981297"/>
      <w:bookmarkStart w:id="134" w:name="_Toc497981298"/>
      <w:bookmarkStart w:id="135" w:name="_Toc497981299"/>
      <w:bookmarkStart w:id="136" w:name="_Toc497981300"/>
      <w:bookmarkStart w:id="137" w:name="_Toc497981301"/>
      <w:bookmarkStart w:id="138" w:name="_Toc497981302"/>
      <w:bookmarkStart w:id="139" w:name="_Toc497981303"/>
      <w:bookmarkStart w:id="140" w:name="_Toc497981304"/>
      <w:bookmarkStart w:id="141" w:name="_Toc497981305"/>
      <w:bookmarkStart w:id="142" w:name="_Toc497981306"/>
      <w:bookmarkStart w:id="143" w:name="_Toc497981307"/>
      <w:bookmarkStart w:id="144" w:name="_Toc497981308"/>
      <w:bookmarkStart w:id="145" w:name="_Toc497981309"/>
      <w:bookmarkStart w:id="146" w:name="_Toc497981310"/>
      <w:bookmarkStart w:id="147" w:name="_Toc497981311"/>
      <w:bookmarkStart w:id="148" w:name="_Toc497981312"/>
      <w:bookmarkStart w:id="149" w:name="_Toc497981313"/>
      <w:bookmarkStart w:id="150" w:name="_Toc497981314"/>
      <w:bookmarkStart w:id="151" w:name="_Toc497981315"/>
      <w:bookmarkStart w:id="152" w:name="_Toc497981316"/>
      <w:bookmarkStart w:id="153" w:name="_Toc497981317"/>
      <w:bookmarkStart w:id="154" w:name="_Toc497981318"/>
      <w:bookmarkStart w:id="155" w:name="_Toc497981319"/>
      <w:bookmarkStart w:id="156" w:name="_Toc497981320"/>
      <w:bookmarkStart w:id="157" w:name="_Toc497981321"/>
      <w:bookmarkStart w:id="158" w:name="_Toc497981322"/>
      <w:bookmarkStart w:id="159" w:name="_Toc497981323"/>
      <w:bookmarkStart w:id="160" w:name="_Toc497981324"/>
      <w:bookmarkStart w:id="161" w:name="_Toc497981325"/>
      <w:bookmarkStart w:id="162" w:name="_Toc497981326"/>
      <w:bookmarkStart w:id="163" w:name="_Toc497981327"/>
      <w:bookmarkStart w:id="164" w:name="_Toc497981328"/>
      <w:bookmarkStart w:id="165" w:name="_Toc497981329"/>
      <w:bookmarkStart w:id="166" w:name="_Toc497981330"/>
      <w:bookmarkStart w:id="167" w:name="_Toc497981331"/>
      <w:bookmarkStart w:id="168" w:name="_Toc497981332"/>
      <w:bookmarkStart w:id="169" w:name="_Toc497981333"/>
      <w:bookmarkStart w:id="170" w:name="_Toc497981334"/>
      <w:bookmarkStart w:id="171" w:name="_Toc497981335"/>
      <w:bookmarkStart w:id="172" w:name="_Toc497981336"/>
      <w:bookmarkStart w:id="173" w:name="_Toc497981337"/>
      <w:bookmarkStart w:id="174" w:name="_Toc497981338"/>
      <w:bookmarkStart w:id="175" w:name="_Toc497981339"/>
      <w:bookmarkStart w:id="176" w:name="_Toc497981340"/>
      <w:bookmarkStart w:id="177" w:name="_Toc497981341"/>
      <w:bookmarkStart w:id="178" w:name="_Toc497981342"/>
      <w:bookmarkStart w:id="179" w:name="_Toc497981343"/>
      <w:bookmarkStart w:id="180" w:name="_Toc497981344"/>
      <w:bookmarkStart w:id="181" w:name="_Toc497981345"/>
      <w:bookmarkStart w:id="182" w:name="_Toc497981346"/>
      <w:bookmarkStart w:id="183" w:name="_Toc497981347"/>
      <w:bookmarkStart w:id="184" w:name="_Toc497981348"/>
      <w:bookmarkStart w:id="185" w:name="_Toc497981349"/>
      <w:bookmarkStart w:id="186" w:name="_Toc497981350"/>
      <w:bookmarkStart w:id="187" w:name="_Toc497981351"/>
      <w:bookmarkStart w:id="188" w:name="_Toc497981352"/>
      <w:bookmarkStart w:id="189" w:name="_Toc497981353"/>
      <w:bookmarkStart w:id="190" w:name="_Toc497981354"/>
      <w:bookmarkStart w:id="191" w:name="_Toc497981355"/>
      <w:bookmarkStart w:id="192" w:name="_Toc497981356"/>
      <w:bookmarkStart w:id="193" w:name="_Toc497981357"/>
      <w:bookmarkStart w:id="194" w:name="_Toc497981358"/>
      <w:bookmarkStart w:id="195" w:name="_Toc497981359"/>
      <w:bookmarkStart w:id="196" w:name="_Toc497981360"/>
      <w:bookmarkStart w:id="197" w:name="_Toc497981361"/>
      <w:bookmarkStart w:id="198" w:name="_Toc497981362"/>
      <w:bookmarkStart w:id="199" w:name="_Toc497981363"/>
      <w:bookmarkStart w:id="200" w:name="_Toc497981364"/>
      <w:bookmarkStart w:id="201" w:name="_Toc497981365"/>
      <w:bookmarkStart w:id="202" w:name="_Toc497981366"/>
      <w:bookmarkStart w:id="203" w:name="_Toc497981367"/>
      <w:bookmarkStart w:id="204" w:name="_Toc497981368"/>
      <w:bookmarkStart w:id="205" w:name="_Toc497981369"/>
      <w:bookmarkStart w:id="206" w:name="_Toc497981370"/>
      <w:bookmarkStart w:id="207" w:name="_Toc497981371"/>
      <w:bookmarkStart w:id="208" w:name="_Toc497981372"/>
      <w:bookmarkStart w:id="209" w:name="_Toc497981373"/>
      <w:bookmarkStart w:id="210" w:name="_Toc497981374"/>
      <w:bookmarkStart w:id="211" w:name="_Toc497981375"/>
      <w:bookmarkStart w:id="212" w:name="_Toc497981376"/>
      <w:bookmarkStart w:id="213" w:name="_Toc497981377"/>
      <w:bookmarkStart w:id="214" w:name="_Toc497981378"/>
      <w:bookmarkStart w:id="215" w:name="_Toc497981379"/>
      <w:bookmarkStart w:id="216" w:name="_Toc497981380"/>
      <w:bookmarkStart w:id="217" w:name="_Toc497981381"/>
      <w:bookmarkStart w:id="218" w:name="_Toc497981382"/>
      <w:bookmarkStart w:id="219" w:name="_Toc497981383"/>
      <w:bookmarkStart w:id="220" w:name="_Toc497981384"/>
      <w:bookmarkStart w:id="221" w:name="_Toc497981385"/>
      <w:bookmarkStart w:id="222" w:name="_Toc497981386"/>
      <w:bookmarkStart w:id="223" w:name="_Toc497981387"/>
      <w:bookmarkStart w:id="224" w:name="_Toc497981388"/>
      <w:bookmarkStart w:id="225" w:name="_Toc497981389"/>
      <w:bookmarkStart w:id="226" w:name="_Toc497981390"/>
      <w:bookmarkStart w:id="227" w:name="_Toc497981391"/>
      <w:bookmarkStart w:id="228" w:name="_Toc497981392"/>
      <w:bookmarkStart w:id="229" w:name="_Toc497981393"/>
      <w:bookmarkStart w:id="230" w:name="_Toc497981394"/>
      <w:bookmarkStart w:id="231" w:name="_Toc497981395"/>
      <w:bookmarkStart w:id="232" w:name="_Toc497981396"/>
      <w:bookmarkStart w:id="233" w:name="_Toc497981397"/>
      <w:bookmarkStart w:id="234" w:name="_Toc497981398"/>
      <w:bookmarkStart w:id="235" w:name="_Toc497981399"/>
      <w:bookmarkStart w:id="236" w:name="_Toc497981400"/>
      <w:bookmarkStart w:id="237" w:name="_Toc497981401"/>
      <w:bookmarkStart w:id="238" w:name="_Toc497981402"/>
      <w:bookmarkStart w:id="239" w:name="_Toc497981403"/>
      <w:bookmarkStart w:id="240" w:name="_Toc497981404"/>
      <w:bookmarkStart w:id="241" w:name="_Toc497981405"/>
      <w:bookmarkStart w:id="242" w:name="_Toc497981406"/>
      <w:bookmarkStart w:id="243" w:name="_Toc109212492"/>
      <w:bookmarkStart w:id="244" w:name="_Toc113633232"/>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r w:rsidRPr="00107279">
        <w:rPr>
          <w:lang w:val="es-ES"/>
        </w:rPr>
        <w:t>Apéndices</w:t>
      </w:r>
      <w:bookmarkEnd w:id="243"/>
      <w:bookmarkEnd w:id="244"/>
      <w:r w:rsidRPr="00107279">
        <w:rPr>
          <w:lang w:val="es-ES"/>
        </w:rPr>
        <w:t xml:space="preserve"> </w:t>
      </w:r>
    </w:p>
    <w:p w14:paraId="239FD939" w14:textId="77777777" w:rsidR="0012013B" w:rsidRDefault="0012013B" w:rsidP="000677A0">
      <w:pPr>
        <w:autoSpaceDE w:val="0"/>
        <w:autoSpaceDN w:val="0"/>
        <w:adjustRightInd w:val="0"/>
        <w:spacing w:before="0"/>
        <w:jc w:val="both"/>
        <w:rPr>
          <w:i/>
          <w:iCs/>
          <w:color w:val="000000"/>
          <w:sz w:val="22"/>
          <w:szCs w:val="22"/>
          <w:lang w:val="es-ES"/>
        </w:rPr>
      </w:pPr>
    </w:p>
    <w:p w14:paraId="465D3127" w14:textId="77777777" w:rsidR="00F60841" w:rsidRPr="00F60841" w:rsidRDefault="00F60841" w:rsidP="00F60841">
      <w:pPr>
        <w:autoSpaceDE w:val="0"/>
        <w:autoSpaceDN w:val="0"/>
        <w:adjustRightInd w:val="0"/>
        <w:spacing w:before="0"/>
        <w:rPr>
          <w:iCs/>
          <w:color w:val="000000"/>
          <w:sz w:val="22"/>
          <w:szCs w:val="22"/>
          <w:lang w:val="es-ES"/>
        </w:rPr>
      </w:pPr>
      <w:r>
        <w:rPr>
          <w:iCs/>
          <w:color w:val="000000"/>
          <w:sz w:val="22"/>
          <w:szCs w:val="22"/>
          <w:lang w:val="es-ES"/>
        </w:rPr>
        <w:t xml:space="preserve">Los apéndices se remiten en archivo Excel formato editable conforme lo señala </w:t>
      </w:r>
      <w:r w:rsidRPr="00F60841">
        <w:rPr>
          <w:iCs/>
          <w:color w:val="000000"/>
          <w:sz w:val="22"/>
          <w:szCs w:val="22"/>
          <w:lang w:val="es-ES"/>
        </w:rPr>
        <w:t>el artículo 1</w:t>
      </w:r>
      <w:r>
        <w:rPr>
          <w:iCs/>
          <w:color w:val="000000"/>
          <w:sz w:val="22"/>
          <w:szCs w:val="22"/>
          <w:lang w:val="es-ES"/>
        </w:rPr>
        <w:t>1</w:t>
      </w:r>
      <w:r w:rsidRPr="00F60841">
        <w:rPr>
          <w:iCs/>
          <w:color w:val="000000"/>
          <w:sz w:val="22"/>
          <w:szCs w:val="22"/>
          <w:lang w:val="es-ES"/>
        </w:rPr>
        <w:t xml:space="preserve"> de la norma técnica</w:t>
      </w:r>
      <w:r>
        <w:rPr>
          <w:iCs/>
          <w:color w:val="000000"/>
          <w:sz w:val="22"/>
          <w:szCs w:val="22"/>
          <w:lang w:val="es-ES"/>
        </w:rPr>
        <w:t>.</w:t>
      </w:r>
    </w:p>
    <w:sectPr w:rsidR="00F60841" w:rsidRPr="00F60841" w:rsidSect="00745677">
      <w:headerReference w:type="even" r:id="rId15"/>
      <w:headerReference w:type="default" r:id="rId16"/>
      <w:footerReference w:type="even" r:id="rId17"/>
      <w:footerReference w:type="default" r:id="rId18"/>
      <w:headerReference w:type="first" r:id="rId19"/>
      <w:footerReference w:type="first" r:id="rId20"/>
      <w:pgSz w:w="12240" w:h="15840" w:code="1"/>
      <w:pgMar w:top="720" w:right="1440" w:bottom="720" w:left="1440" w:header="432"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A323BA" w14:textId="77777777" w:rsidR="00826699" w:rsidRPr="00E26298" w:rsidRDefault="00826699" w:rsidP="008C4788">
      <w:r>
        <w:separator/>
      </w:r>
    </w:p>
  </w:endnote>
  <w:endnote w:type="continuationSeparator" w:id="0">
    <w:p w14:paraId="73A7652F" w14:textId="77777777" w:rsidR="00826699" w:rsidRPr="00E26298" w:rsidRDefault="00826699" w:rsidP="008C4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Joanna MT">
    <w:altName w:val="Century"/>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851734" w14:textId="77777777" w:rsidR="0009663B" w:rsidRDefault="0009663B" w:rsidP="008C4788">
    <w:pPr>
      <w:pStyle w:val="Encabezado"/>
    </w:pPr>
  </w:p>
  <w:p w14:paraId="71D7FE61" w14:textId="4100F07F" w:rsidR="0009663B" w:rsidRPr="00C00DFE" w:rsidRDefault="0009663B" w:rsidP="008C4788">
    <w:pPr>
      <w:pStyle w:val="Piedepgina"/>
      <w:rPr>
        <w:rStyle w:val="Nmerodepgina"/>
        <w:sz w:val="20"/>
        <w:szCs w:val="20"/>
      </w:rPr>
    </w:pPr>
    <w:r>
      <w:rPr>
        <w:noProof/>
        <w:sz w:val="20"/>
        <w:szCs w:val="20"/>
        <w:lang w:val="es-ES" w:eastAsia="es-ES"/>
      </w:rPr>
      <mc:AlternateContent>
        <mc:Choice Requires="wps">
          <w:drawing>
            <wp:anchor distT="4294967295" distB="4294967295" distL="114300" distR="114300" simplePos="0" relativeHeight="251656192" behindDoc="0" locked="0" layoutInCell="1" allowOverlap="1" wp14:anchorId="59DCAB53" wp14:editId="01A58219">
              <wp:simplePos x="0" y="0"/>
              <wp:positionH relativeFrom="column">
                <wp:posOffset>0</wp:posOffset>
              </wp:positionH>
              <wp:positionV relativeFrom="paragraph">
                <wp:posOffset>-636</wp:posOffset>
              </wp:positionV>
              <wp:extent cx="5925185" cy="0"/>
              <wp:effectExtent l="0" t="0" r="18415" b="19050"/>
              <wp:wrapNone/>
              <wp:docPr id="3" name="AutoShape 1" title="Horizontal line separating footer from page tex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518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C537A0C" id="_x0000_t32" coordsize="21600,21600" o:spt="32" o:oned="t" path="m,l21600,21600e" filled="f">
              <v:path arrowok="t" fillok="f" o:connecttype="none"/>
              <o:lock v:ext="edit" shapetype="t"/>
            </v:shapetype>
            <v:shape id="AutoShape 1" o:spid="_x0000_s1026" type="#_x0000_t32" alt="Title: Horizontal line separating footer from page text" style="position:absolute;margin-left:0;margin-top:-.05pt;width:466.55pt;height:0;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" strokeweight=".5pt"/>
          </w:pict>
        </mc:Fallback>
      </mc:AlternateContent>
    </w:r>
    <w:r>
      <w:rPr>
        <w:rStyle w:val="FooterTXTChar"/>
        <w:sz w:val="20"/>
        <w:szCs w:val="20"/>
      </w:rPr>
      <w:t>v2.0, Julio, 2022</w:t>
    </w:r>
    <w:r w:rsidRPr="00DB66CA">
      <w:rPr>
        <w:rStyle w:val="Nmerodepgina"/>
        <w:sz w:val="20"/>
        <w:szCs w:val="20"/>
      </w:rPr>
      <w:tab/>
    </w:r>
    <w:r w:rsidRPr="00C00DFE">
      <w:rPr>
        <w:rStyle w:val="Nmerodepgina"/>
        <w:sz w:val="20"/>
        <w:szCs w:val="20"/>
      </w:rPr>
      <w:fldChar w:fldCharType="begin"/>
    </w:r>
    <w:r w:rsidRPr="00DB66CA">
      <w:rPr>
        <w:rStyle w:val="Nmerodepgina"/>
        <w:sz w:val="20"/>
        <w:szCs w:val="20"/>
      </w:rPr>
      <w:instrText xml:space="preserve"> PAGE </w:instrText>
    </w:r>
    <w:r w:rsidRPr="00C00DFE">
      <w:rPr>
        <w:rStyle w:val="Nmerodepgina"/>
        <w:sz w:val="20"/>
        <w:szCs w:val="20"/>
      </w:rPr>
      <w:fldChar w:fldCharType="separate"/>
    </w:r>
    <w:r w:rsidR="00EF037F">
      <w:rPr>
        <w:rStyle w:val="Nmerodepgina"/>
        <w:noProof/>
        <w:sz w:val="20"/>
        <w:szCs w:val="20"/>
      </w:rPr>
      <w:t>ii</w:t>
    </w:r>
    <w:r w:rsidRPr="00C00DFE">
      <w:rPr>
        <w:rStyle w:val="Nmerodepgina"/>
        <w:sz w:val="20"/>
        <w:szCs w:val="20"/>
      </w:rPr>
      <w:fldChar w:fldCharType="end"/>
    </w:r>
  </w:p>
  <w:p w14:paraId="0646BCF0" w14:textId="77777777" w:rsidR="0009663B" w:rsidRPr="00DB66CA" w:rsidRDefault="0009663B" w:rsidP="008C4788">
    <w:pPr>
      <w:pStyle w:val="Piedepgina"/>
      <w:rPr>
        <w:sz w:val="20"/>
        <w:szCs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F2AE9B" w14:textId="4EF4D370" w:rsidR="0009663B" w:rsidRDefault="0009663B" w:rsidP="00CE1BD2">
    <w:pPr>
      <w:pStyle w:val="Piedepgina"/>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9DA4F" w14:textId="77777777" w:rsidR="0009663B" w:rsidRDefault="0009663B">
    <w:pPr>
      <w:pStyle w:val="Piedepgin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0E62DB" w14:textId="77777777" w:rsidR="0009663B" w:rsidRDefault="0009663B" w:rsidP="00745677">
    <w:pPr>
      <w:pStyle w:val="Piedepgina"/>
    </w:pPr>
  </w:p>
  <w:p w14:paraId="37F358E1" w14:textId="3F971679" w:rsidR="0009663B" w:rsidRPr="00873162" w:rsidRDefault="0009663B" w:rsidP="00745677">
    <w:pPr>
      <w:pStyle w:val="Piedepgina"/>
      <w:rPr>
        <w:lang w:val="es-ES"/>
      </w:rPr>
    </w:pPr>
    <w:r>
      <w:rPr>
        <w:rFonts w:ascii="Arial" w:hAnsi="Arial" w:cs="Arial"/>
        <w:noProof/>
        <w:sz w:val="16"/>
        <w:szCs w:val="16"/>
        <w:lang w:val="es-ES" w:eastAsia="es-ES"/>
      </w:rPr>
      <mc:AlternateContent>
        <mc:Choice Requires="wps">
          <w:drawing>
            <wp:anchor distT="4294967295" distB="4294967295" distL="114300" distR="114300" simplePos="0" relativeHeight="251658240" behindDoc="0" locked="0" layoutInCell="1" allowOverlap="1" wp14:anchorId="5D238715" wp14:editId="37020BD1">
              <wp:simplePos x="0" y="0"/>
              <wp:positionH relativeFrom="column">
                <wp:posOffset>0</wp:posOffset>
              </wp:positionH>
              <wp:positionV relativeFrom="paragraph">
                <wp:posOffset>-11431</wp:posOffset>
              </wp:positionV>
              <wp:extent cx="5965825" cy="0"/>
              <wp:effectExtent l="0" t="0" r="15875" b="19050"/>
              <wp:wrapNone/>
              <wp:docPr id="6" name="AutoShape 4" title="Horizontal line to separate footer from page tex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5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D7A5F4B" id="_x0000_t32" coordsize="21600,21600" o:spt="32" o:oned="t" path="m,l21600,21600e" filled="f">
              <v:path arrowok="t" fillok="f" o:connecttype="none"/>
              <o:lock v:ext="edit" shapetype="t"/>
            </v:shapetype>
            <v:shape id="AutoShape 4" o:spid="_x0000_s1026" type="#_x0000_t32" alt="Title: Horizontal line to separate footer from page text." style="position:absolute;margin-left:0;margin-top:-.9pt;width:469.7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"/>
          </w:pict>
        </mc:Fallback>
      </mc:AlternateContent>
    </w:r>
    <w:r>
      <w:rPr>
        <w:lang w:val="es-ES"/>
      </w:rPr>
      <w:fldChar w:fldCharType="begin"/>
    </w:r>
    <w:r>
      <w:rPr>
        <w:lang w:val="es-ES"/>
      </w:rPr>
      <w:instrText xml:space="preserve"> TIME \@ "dd/MM/yyyy" </w:instrText>
    </w:r>
    <w:r>
      <w:rPr>
        <w:lang w:val="es-ES"/>
      </w:rPr>
      <w:fldChar w:fldCharType="separate"/>
    </w:r>
    <w:r w:rsidR="00EF037F">
      <w:rPr>
        <w:noProof/>
        <w:lang w:val="es-ES"/>
      </w:rPr>
      <w:t>09/01/2024</w:t>
    </w:r>
    <w:r>
      <w:rPr>
        <w:lang w:val="es-ES"/>
      </w:rPr>
      <w:fldChar w:fldCharType="end"/>
    </w:r>
    <w:r w:rsidRPr="00873162">
      <w:rPr>
        <w:lang w:val="es-ES"/>
      </w:rPr>
      <w:tab/>
    </w:r>
    <w:r w:rsidRPr="00693813">
      <w:fldChar w:fldCharType="begin"/>
    </w:r>
    <w:r w:rsidRPr="00873162">
      <w:rPr>
        <w:lang w:val="es-ES"/>
      </w:rPr>
      <w:instrText xml:space="preserve"> PAGE   \* MERGEFORMAT </w:instrText>
    </w:r>
    <w:r w:rsidRPr="00693813">
      <w:fldChar w:fldCharType="separate"/>
    </w:r>
    <w:r w:rsidR="00EF037F">
      <w:rPr>
        <w:noProof/>
        <w:lang w:val="es-ES"/>
      </w:rPr>
      <w:t>8</w:t>
    </w:r>
    <w:r w:rsidRPr="00693813">
      <w:fldChar w:fldCharType="end"/>
    </w:r>
    <w:r w:rsidRPr="00873162">
      <w:rPr>
        <w:lang w:val="es-ES"/>
      </w:rPr>
      <w:tab/>
    </w:r>
  </w:p>
  <w:p w14:paraId="0DA58A2E" w14:textId="77777777" w:rsidR="0009663B" w:rsidRPr="00EC2365" w:rsidRDefault="0009663B" w:rsidP="00745677">
    <w:pPr>
      <w:pStyle w:val="Piedepgina"/>
      <w:rPr>
        <w:rFonts w:ascii="Arial" w:hAnsi="Arial" w:cs="Arial"/>
        <w:b/>
        <w:lang w:val="es-EC"/>
      </w:rPr>
    </w:pPr>
    <w:r w:rsidRPr="00873162">
      <w:rPr>
        <w:lang w:val="es-ES"/>
      </w:rPr>
      <w:tab/>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F1A45" w14:textId="77777777" w:rsidR="0009663B" w:rsidRDefault="0009663B" w:rsidP="0074567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D3D1A3" w14:textId="77777777" w:rsidR="00826699" w:rsidRPr="00E26298" w:rsidRDefault="00826699" w:rsidP="008C4788">
      <w:r>
        <w:separator/>
      </w:r>
    </w:p>
  </w:footnote>
  <w:footnote w:type="continuationSeparator" w:id="0">
    <w:p w14:paraId="0EF66C4E" w14:textId="77777777" w:rsidR="00826699" w:rsidRPr="00E26298" w:rsidRDefault="00826699" w:rsidP="008C478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4B6CB" w14:textId="77777777" w:rsidR="0009663B" w:rsidRPr="00E7251A" w:rsidRDefault="0009663B" w:rsidP="008C4788">
    <w:pPr>
      <w:pStyle w:val="HeaderTXT"/>
      <w:rPr>
        <w:sz w:val="20"/>
        <w:szCs w:val="20"/>
        <w:lang w:val="es-ES"/>
      </w:rPr>
    </w:pPr>
    <w:r>
      <w:rPr>
        <w:noProof/>
        <w:sz w:val="20"/>
        <w:szCs w:val="20"/>
        <w:lang w:val="es-ES" w:eastAsia="es-ES"/>
      </w:rPr>
      <w:drawing>
        <wp:inline distT="0" distB="0" distL="0" distR="0" wp14:anchorId="0F232CAB" wp14:editId="53756626">
          <wp:extent cx="1345324" cy="400351"/>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s-AZUL.png"/>
                  <pic:cNvPicPr/>
                </pic:nvPicPr>
                <pic:blipFill>
                  <a:blip r:embed="rId1">
                    <a:extLst>
                      <a:ext uri="{28A0092B-C50C-407E-A947-70E740481C1C}">
                        <a14:useLocalDpi xmlns:a14="http://schemas.microsoft.com/office/drawing/2010/main" val="0"/>
                      </a:ext>
                    </a:extLst>
                  </a:blip>
                  <a:stretch>
                    <a:fillRect/>
                  </a:stretch>
                </pic:blipFill>
                <pic:spPr>
                  <a:xfrm>
                    <a:off x="0" y="0"/>
                    <a:ext cx="1401817" cy="417163"/>
                  </a:xfrm>
                  <a:prstGeom prst="rect">
                    <a:avLst/>
                  </a:prstGeom>
                </pic:spPr>
              </pic:pic>
            </a:graphicData>
          </a:graphic>
        </wp:inline>
      </w:drawing>
    </w:r>
    <w:r w:rsidRPr="00E7251A">
      <w:rPr>
        <w:sz w:val="20"/>
        <w:szCs w:val="20"/>
        <w:lang w:val="es-ES"/>
      </w:rPr>
      <w:tab/>
      <w:t>MODELO DE PLAN DE CONTINGENCIA</w:t>
    </w:r>
  </w:p>
  <w:p w14:paraId="33C585FA" w14:textId="77777777" w:rsidR="0009663B" w:rsidRPr="00E7251A" w:rsidRDefault="0009663B" w:rsidP="008C4788">
    <w:pPr>
      <w:pStyle w:val="Encabezado"/>
      <w:rPr>
        <w:lang w:val="es-ES"/>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A54D0" w14:textId="77777777" w:rsidR="0009663B" w:rsidRDefault="0009663B">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F8B421" w14:textId="77777777" w:rsidR="0009663B" w:rsidRPr="00992E18" w:rsidRDefault="0009663B" w:rsidP="00745677">
    <w:pPr>
      <w:pStyle w:val="Encabezado"/>
      <w:rPr>
        <w:rFonts w:ascii="Arial" w:hAnsi="Arial" w:cs="Arial"/>
        <w:b/>
      </w:rPr>
    </w:pPr>
    <w:r>
      <w:rPr>
        <w:rFonts w:ascii="Arial" w:hAnsi="Arial" w:cs="Arial"/>
        <w:b/>
      </w:rPr>
      <w:tab/>
    </w:r>
  </w:p>
  <w:p w14:paraId="1D2338AC" w14:textId="77777777" w:rsidR="0009663B" w:rsidRPr="00873162" w:rsidRDefault="0009663B" w:rsidP="0009663B">
    <w:pPr>
      <w:pStyle w:val="Encabezado"/>
      <w:tabs>
        <w:tab w:val="clear" w:pos="4680"/>
        <w:tab w:val="clear" w:pos="9360"/>
        <w:tab w:val="left" w:pos="6654"/>
      </w:tabs>
      <w:rPr>
        <w:rFonts w:ascii="Arial" w:hAnsi="Arial" w:cs="Arial"/>
        <w:b/>
        <w:smallCaps/>
        <w:sz w:val="16"/>
        <w:szCs w:val="16"/>
        <w:lang w:val="es-ES"/>
      </w:rPr>
    </w:pPr>
    <w:r w:rsidRPr="00821296">
      <w:rPr>
        <w:rFonts w:ascii="Arial" w:hAnsi="Arial" w:cs="Arial"/>
        <w:b/>
        <w:smallCaps/>
        <w:color w:val="215868" w:themeColor="accent5" w:themeShade="80"/>
        <w:sz w:val="16"/>
        <w:szCs w:val="16"/>
        <w:lang w:val="es-ES"/>
      </w:rPr>
      <w:t>{Servicio (s)}</w:t>
    </w:r>
    <w:r>
      <w:rPr>
        <w:rFonts w:ascii="Arial" w:hAnsi="Arial" w:cs="Arial"/>
        <w:b/>
        <w:smallCaps/>
        <w:sz w:val="16"/>
        <w:szCs w:val="16"/>
        <w:lang w:val="es-ES"/>
      </w:rPr>
      <w:tab/>
    </w:r>
  </w:p>
  <w:p w14:paraId="6B41F16D" w14:textId="77777777" w:rsidR="0009663B" w:rsidRPr="00873162" w:rsidRDefault="0009663B" w:rsidP="00745677">
    <w:pPr>
      <w:pStyle w:val="Encabezado"/>
      <w:rPr>
        <w:rFonts w:ascii="Arial" w:hAnsi="Arial" w:cs="Arial"/>
        <w:b/>
        <w:smallCaps/>
        <w:sz w:val="16"/>
        <w:szCs w:val="16"/>
        <w:lang w:val="es-ES"/>
      </w:rPr>
    </w:pPr>
    <w:r>
      <w:rPr>
        <w:rFonts w:ascii="Arial" w:hAnsi="Arial" w:cs="Arial"/>
        <w:b/>
        <w:smallCaps/>
        <w:sz w:val="16"/>
        <w:szCs w:val="16"/>
        <w:lang w:val="es-ES"/>
      </w:rPr>
      <w:t xml:space="preserve">Plan de Contingencia de </w:t>
    </w:r>
    <w:r w:rsidRPr="00821296">
      <w:rPr>
        <w:rFonts w:ascii="Arial" w:hAnsi="Arial" w:cs="Arial"/>
        <w:b/>
        <w:smallCaps/>
        <w:color w:val="215868" w:themeColor="accent5" w:themeShade="80"/>
        <w:sz w:val="16"/>
        <w:szCs w:val="16"/>
        <w:lang w:val="es-ES"/>
      </w:rPr>
      <w:t>{PRESTADOR DE SERVICIOS DEL RÉGIMEN GENERAL DE TELECOMUNICACIONES}</w:t>
    </w:r>
    <w:r w:rsidRPr="00821296">
      <w:rPr>
        <w:rFonts w:ascii="Arial" w:hAnsi="Arial" w:cs="Arial"/>
        <w:b/>
        <w:smallCaps/>
        <w:color w:val="215868" w:themeColor="accent5" w:themeShade="80"/>
        <w:sz w:val="16"/>
        <w:szCs w:val="16"/>
        <w:lang w:val="es-ES"/>
      </w:rPr>
      <w:tab/>
      <w:t>&lt;fecha&gt;</w:t>
    </w:r>
  </w:p>
  <w:p w14:paraId="5BD7E5B9" w14:textId="77777777" w:rsidR="0009663B" w:rsidRPr="00873162" w:rsidRDefault="0009663B" w:rsidP="00745677">
    <w:pPr>
      <w:pStyle w:val="Encabezado"/>
      <w:rPr>
        <w:lang w:val="es-ES"/>
      </w:rPr>
    </w:pPr>
    <w:r>
      <w:rPr>
        <w:rFonts w:ascii="Arial" w:hAnsi="Arial" w:cs="Arial"/>
        <w:b/>
        <w:smallCaps/>
        <w:noProof/>
        <w:sz w:val="16"/>
        <w:szCs w:val="16"/>
        <w:lang w:val="es-ES" w:eastAsia="es-ES"/>
      </w:rPr>
      <mc:AlternateContent>
        <mc:Choice Requires="wps">
          <w:drawing>
            <wp:anchor distT="4294967295" distB="4294967295" distL="114300" distR="114300" simplePos="0" relativeHeight="251657216" behindDoc="0" locked="0" layoutInCell="1" allowOverlap="1" wp14:anchorId="5AA5B7F3" wp14:editId="228ED8E5">
              <wp:simplePos x="0" y="0"/>
              <wp:positionH relativeFrom="column">
                <wp:posOffset>0</wp:posOffset>
              </wp:positionH>
              <wp:positionV relativeFrom="paragraph">
                <wp:posOffset>43814</wp:posOffset>
              </wp:positionV>
              <wp:extent cx="5965825" cy="0"/>
              <wp:effectExtent l="0" t="0" r="15875" b="19050"/>
              <wp:wrapNone/>
              <wp:docPr id="5" name="AutoShape 3" descr="A horizontal line to separate the section header from the page text." title="Horizontal line under hea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5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B114141" id="_x0000_t32" coordsize="21600,21600" o:spt="32" o:oned="t" path="m,l21600,21600e" filled="f">
              <v:path arrowok="t" fillok="f" o:connecttype="none"/>
              <o:lock v:ext="edit" shapetype="t"/>
            </v:shapetype>
            <v:shape id="AutoShape 3" o:spid="_x0000_s1026" type="#_x0000_t32" alt="Title: Horizontal line under header - Description: A horizontal line to separate the section header from the page text." style="position:absolute;margin-left:0;margin-top:3.45pt;width:469.75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"/>
          </w:pict>
        </mc:Fallback>
      </mc:AlternateContent>
    </w:r>
    <w:r w:rsidRPr="00873162">
      <w:rPr>
        <w:rFonts w:ascii="Arial" w:hAnsi="Arial" w:cs="Arial"/>
        <w:b/>
        <w:smallCaps/>
        <w:sz w:val="16"/>
        <w:szCs w:val="16"/>
        <w:lang w:val="es-ES"/>
      </w:rPr>
      <w:tab/>
    </w:r>
    <w:r w:rsidRPr="00873162">
      <w:rPr>
        <w:lang w:val="es-ES"/>
      </w:rPr>
      <w:tab/>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FF2534" w14:textId="77777777" w:rsidR="0009663B" w:rsidRPr="0017052E" w:rsidRDefault="0009663B" w:rsidP="00745677">
    <w:pPr>
      <w:pStyle w:val="Encabezado"/>
      <w:rPr>
        <w:rFonts w:ascii="Arial" w:hAnsi="Arial" w:cs="Arial"/>
        <w:b/>
      </w:rPr>
    </w:pPr>
    <w:r>
      <w:rPr>
        <w:rFonts w:ascii="Arial" w:hAnsi="Arial" w:cs="Arial"/>
        <w:b/>
      </w:rPr>
      <w:tab/>
      <w:t>PLAN DE CONTINGENCIA</w:t>
    </w:r>
  </w:p>
  <w:p w14:paraId="5D430D1D" w14:textId="77777777" w:rsidR="0009663B" w:rsidRPr="0017052E" w:rsidRDefault="0009663B" w:rsidP="00745677">
    <w:pPr>
      <w:pStyle w:val="Encabezado"/>
      <w:rPr>
        <w:rFonts w:ascii="Arial" w:hAnsi="Arial" w:cs="Arial"/>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D7C9B"/>
    <w:multiLevelType w:val="multilevel"/>
    <w:tmpl w:val="61AC6250"/>
    <w:lvl w:ilvl="0">
      <w:start w:val="1"/>
      <w:numFmt w:val="decimal"/>
      <w:pStyle w:val="Ttulo1"/>
      <w:lvlText w:val="%1.0"/>
      <w:lvlJc w:val="left"/>
      <w:pPr>
        <w:tabs>
          <w:tab w:val="num" w:pos="720"/>
        </w:tabs>
        <w:ind w:left="720" w:hanging="720"/>
      </w:pPr>
      <w:rPr>
        <w:rFonts w:hint="default"/>
      </w:rPr>
    </w:lvl>
    <w:lvl w:ilvl="1">
      <w:start w:val="1"/>
      <w:numFmt w:val="decimal"/>
      <w:pStyle w:val="Ttulo2"/>
      <w:lvlText w:val="%1.%2"/>
      <w:lvlJc w:val="left"/>
      <w:pPr>
        <w:tabs>
          <w:tab w:val="num" w:pos="810"/>
        </w:tabs>
        <w:ind w:left="810" w:hanging="720"/>
      </w:pPr>
      <w:rPr>
        <w:rFonts w:hint="default"/>
      </w:rPr>
    </w:lvl>
    <w:lvl w:ilvl="2">
      <w:start w:val="1"/>
      <w:numFmt w:val="decimal"/>
      <w:pStyle w:val="Ttulo3"/>
      <w:lvlText w:val="%1.%2.%3"/>
      <w:lvlJc w:val="left"/>
      <w:pPr>
        <w:tabs>
          <w:tab w:val="num" w:pos="5399"/>
        </w:tabs>
        <w:ind w:left="5399" w:hanging="720"/>
      </w:pPr>
      <w:rPr>
        <w:rFonts w:hint="default"/>
      </w:rPr>
    </w:lvl>
    <w:lvl w:ilvl="3">
      <w:start w:val="1"/>
      <w:numFmt w:val="decimal"/>
      <w:pStyle w:val="Ttulo4"/>
      <w:lvlText w:val="%1.%2.%3.%4"/>
      <w:lvlJc w:val="left"/>
      <w:pPr>
        <w:tabs>
          <w:tab w:val="num" w:pos="1080"/>
        </w:tabs>
        <w:ind w:left="1080" w:hanging="1080"/>
      </w:pPr>
      <w:rPr>
        <w:rFonts w:hint="default"/>
      </w:rPr>
    </w:lvl>
    <w:lvl w:ilvl="4">
      <w:start w:val="1"/>
      <w:numFmt w:val="decimal"/>
      <w:pStyle w:val="Ttulo5"/>
      <w:lvlText w:val="%1.%2.%3.%4.%5"/>
      <w:lvlJc w:val="left"/>
      <w:pPr>
        <w:tabs>
          <w:tab w:val="num" w:pos="1080"/>
        </w:tabs>
        <w:ind w:left="1080" w:hanging="1080"/>
      </w:pPr>
      <w:rPr>
        <w:rFonts w:hint="default"/>
      </w:rPr>
    </w:lvl>
    <w:lvl w:ilvl="5">
      <w:start w:val="1"/>
      <w:numFmt w:val="decimal"/>
      <w:pStyle w:val="Ttulo6"/>
      <w:lvlText w:val="%1.%2.%3.%4.%5.%6"/>
      <w:lvlJc w:val="left"/>
      <w:pPr>
        <w:tabs>
          <w:tab w:val="num" w:pos="1440"/>
        </w:tabs>
        <w:ind w:left="1440" w:hanging="1440"/>
      </w:pPr>
      <w:rPr>
        <w:rFonts w:hint="default"/>
      </w:rPr>
    </w:lvl>
    <w:lvl w:ilvl="6">
      <w:start w:val="1"/>
      <w:numFmt w:val="decimal"/>
      <w:pStyle w:val="Ttulo7"/>
      <w:lvlText w:val="%1.%2.%3.%4.%5.%6.%7"/>
      <w:lvlJc w:val="left"/>
      <w:pPr>
        <w:tabs>
          <w:tab w:val="num" w:pos="1800"/>
        </w:tabs>
        <w:ind w:left="1800" w:hanging="1800"/>
      </w:pPr>
      <w:rPr>
        <w:rFonts w:hint="default"/>
      </w:rPr>
    </w:lvl>
    <w:lvl w:ilvl="7">
      <w:start w:val="1"/>
      <w:numFmt w:val="decimal"/>
      <w:pStyle w:val="Ttulo8"/>
      <w:lvlText w:val="%1.%2.%3.%4.%5.%6.%7.%8"/>
      <w:lvlJc w:val="left"/>
      <w:pPr>
        <w:tabs>
          <w:tab w:val="num" w:pos="1800"/>
        </w:tabs>
        <w:ind w:left="1800" w:hanging="1800"/>
      </w:pPr>
      <w:rPr>
        <w:rFonts w:hint="default"/>
      </w:rPr>
    </w:lvl>
    <w:lvl w:ilvl="8">
      <w:start w:val="1"/>
      <w:numFmt w:val="decimal"/>
      <w:pStyle w:val="Ttulo9"/>
      <w:lvlText w:val="%1.%2.%3.%4.%5.%6.%7.%8.%9"/>
      <w:lvlJc w:val="left"/>
      <w:pPr>
        <w:tabs>
          <w:tab w:val="num" w:pos="2160"/>
        </w:tabs>
        <w:ind w:left="2160" w:hanging="2160"/>
      </w:pPr>
      <w:rPr>
        <w:rFonts w:hint="default"/>
      </w:rPr>
    </w:lvl>
  </w:abstractNum>
  <w:abstractNum w:abstractNumId="1" w15:restartNumberingAfterBreak="0">
    <w:nsid w:val="0DF7769D"/>
    <w:multiLevelType w:val="multilevel"/>
    <w:tmpl w:val="93A23830"/>
    <w:lvl w:ilvl="0">
      <w:start w:val="1"/>
      <w:numFmt w:val="bullet"/>
      <w:lvlText w:val="◦"/>
      <w:lvlJc w:val="left"/>
      <w:pPr>
        <w:tabs>
          <w:tab w:val="num" w:pos="720"/>
        </w:tabs>
        <w:ind w:left="720" w:hanging="720"/>
      </w:pPr>
      <w:rPr>
        <w:rFonts w:ascii="Courier New" w:hAnsi="Courier New" w:hint="default"/>
      </w:rPr>
    </w:lvl>
    <w:lvl w:ilvl="1">
      <w:start w:val="1"/>
      <w:numFmt w:val="decimal"/>
      <w:lvlText w:val="%1.%2"/>
      <w:lvlJc w:val="left"/>
      <w:pPr>
        <w:tabs>
          <w:tab w:val="num" w:pos="810"/>
        </w:tabs>
        <w:ind w:left="810" w:hanging="720"/>
      </w:pPr>
      <w:rPr>
        <w:rFonts w:hint="default"/>
      </w:rPr>
    </w:lvl>
    <w:lvl w:ilvl="2">
      <w:start w:val="1"/>
      <w:numFmt w:val="decimal"/>
      <w:lvlText w:val="%1.%2.%3"/>
      <w:lvlJc w:val="left"/>
      <w:pPr>
        <w:tabs>
          <w:tab w:val="num" w:pos="1890"/>
        </w:tabs>
        <w:ind w:left="189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1ADA4E66"/>
    <w:multiLevelType w:val="multilevel"/>
    <w:tmpl w:val="EB3ACBF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810"/>
        </w:tabs>
        <w:ind w:left="810" w:hanging="720"/>
      </w:pPr>
      <w:rPr>
        <w:rFonts w:hint="default"/>
      </w:rPr>
    </w:lvl>
    <w:lvl w:ilvl="2">
      <w:start w:val="1"/>
      <w:numFmt w:val="decimal"/>
      <w:lvlText w:val="%1.%2.%3"/>
      <w:lvlJc w:val="left"/>
      <w:pPr>
        <w:tabs>
          <w:tab w:val="num" w:pos="1890"/>
        </w:tabs>
        <w:ind w:left="1890" w:hanging="72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1B135993"/>
    <w:multiLevelType w:val="hybridMultilevel"/>
    <w:tmpl w:val="EB7EEC8C"/>
    <w:lvl w:ilvl="0" w:tplc="71EE1828">
      <w:start w:val="1"/>
      <w:numFmt w:val="bullet"/>
      <w:pStyle w:val="L1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CA7748"/>
    <w:multiLevelType w:val="hybridMultilevel"/>
    <w:tmpl w:val="908AA02A"/>
    <w:lvl w:ilvl="0" w:tplc="5A6446E8">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750CCF"/>
    <w:multiLevelType w:val="hybridMultilevel"/>
    <w:tmpl w:val="2446FD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4C139CC"/>
    <w:multiLevelType w:val="multilevel"/>
    <w:tmpl w:val="758E44C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810"/>
        </w:tabs>
        <w:ind w:left="810" w:hanging="720"/>
      </w:pPr>
      <w:rPr>
        <w:rFonts w:hint="default"/>
      </w:rPr>
    </w:lvl>
    <w:lvl w:ilvl="2">
      <w:start w:val="1"/>
      <w:numFmt w:val="decimal"/>
      <w:lvlText w:val="%1.%2.%3"/>
      <w:lvlJc w:val="left"/>
      <w:pPr>
        <w:tabs>
          <w:tab w:val="num" w:pos="1890"/>
        </w:tabs>
        <w:ind w:left="1890" w:hanging="72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2D3D2D06"/>
    <w:multiLevelType w:val="singleLevel"/>
    <w:tmpl w:val="C4965A58"/>
    <w:lvl w:ilvl="0">
      <w:start w:val="1"/>
      <w:numFmt w:val="bullet"/>
      <w:pStyle w:val="Bullet1"/>
      <w:lvlText w:val=""/>
      <w:lvlJc w:val="left"/>
      <w:pPr>
        <w:tabs>
          <w:tab w:val="num" w:pos="360"/>
        </w:tabs>
        <w:ind w:left="360" w:hanging="360"/>
      </w:pPr>
      <w:rPr>
        <w:rFonts w:ascii="Symbol" w:hAnsi="Symbol" w:hint="default"/>
        <w:sz w:val="24"/>
      </w:rPr>
    </w:lvl>
  </w:abstractNum>
  <w:abstractNum w:abstractNumId="8" w15:restartNumberingAfterBreak="0">
    <w:nsid w:val="30CE073D"/>
    <w:multiLevelType w:val="hybridMultilevel"/>
    <w:tmpl w:val="C0B6A4C0"/>
    <w:lvl w:ilvl="0" w:tplc="FFFFFFFF">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C33BF0"/>
    <w:multiLevelType w:val="hybridMultilevel"/>
    <w:tmpl w:val="6D3E6C9A"/>
    <w:lvl w:ilvl="0" w:tplc="FFFFFFFF">
      <w:numFmt w:val="bullet"/>
      <w:lvlText w:val="-"/>
      <w:lvlJc w:val="left"/>
      <w:pPr>
        <w:ind w:left="2246" w:hanging="360"/>
      </w:pPr>
      <w:rPr>
        <w:rFonts w:ascii="Times New Roman" w:eastAsia="Times New Roman" w:hAnsi="Times New Roman" w:cs="Times New Roman" w:hint="default"/>
      </w:rPr>
    </w:lvl>
    <w:lvl w:ilvl="1" w:tplc="04090003" w:tentative="1">
      <w:start w:val="1"/>
      <w:numFmt w:val="bullet"/>
      <w:lvlText w:val="o"/>
      <w:lvlJc w:val="left"/>
      <w:pPr>
        <w:ind w:left="2966" w:hanging="360"/>
      </w:pPr>
      <w:rPr>
        <w:rFonts w:ascii="Courier New" w:hAnsi="Courier New" w:cs="Courier New" w:hint="default"/>
      </w:rPr>
    </w:lvl>
    <w:lvl w:ilvl="2" w:tplc="04090005" w:tentative="1">
      <w:start w:val="1"/>
      <w:numFmt w:val="bullet"/>
      <w:lvlText w:val=""/>
      <w:lvlJc w:val="left"/>
      <w:pPr>
        <w:ind w:left="3686" w:hanging="360"/>
      </w:pPr>
      <w:rPr>
        <w:rFonts w:ascii="Wingdings" w:hAnsi="Wingdings" w:hint="default"/>
      </w:rPr>
    </w:lvl>
    <w:lvl w:ilvl="3" w:tplc="04090001" w:tentative="1">
      <w:start w:val="1"/>
      <w:numFmt w:val="bullet"/>
      <w:lvlText w:val=""/>
      <w:lvlJc w:val="left"/>
      <w:pPr>
        <w:ind w:left="4406" w:hanging="360"/>
      </w:pPr>
      <w:rPr>
        <w:rFonts w:ascii="Symbol" w:hAnsi="Symbol" w:hint="default"/>
      </w:rPr>
    </w:lvl>
    <w:lvl w:ilvl="4" w:tplc="04090003" w:tentative="1">
      <w:start w:val="1"/>
      <w:numFmt w:val="bullet"/>
      <w:lvlText w:val="o"/>
      <w:lvlJc w:val="left"/>
      <w:pPr>
        <w:ind w:left="5126" w:hanging="360"/>
      </w:pPr>
      <w:rPr>
        <w:rFonts w:ascii="Courier New" w:hAnsi="Courier New" w:cs="Courier New" w:hint="default"/>
      </w:rPr>
    </w:lvl>
    <w:lvl w:ilvl="5" w:tplc="04090005" w:tentative="1">
      <w:start w:val="1"/>
      <w:numFmt w:val="bullet"/>
      <w:lvlText w:val=""/>
      <w:lvlJc w:val="left"/>
      <w:pPr>
        <w:ind w:left="5846" w:hanging="360"/>
      </w:pPr>
      <w:rPr>
        <w:rFonts w:ascii="Wingdings" w:hAnsi="Wingdings" w:hint="default"/>
      </w:rPr>
    </w:lvl>
    <w:lvl w:ilvl="6" w:tplc="04090001" w:tentative="1">
      <w:start w:val="1"/>
      <w:numFmt w:val="bullet"/>
      <w:lvlText w:val=""/>
      <w:lvlJc w:val="left"/>
      <w:pPr>
        <w:ind w:left="6566" w:hanging="360"/>
      </w:pPr>
      <w:rPr>
        <w:rFonts w:ascii="Symbol" w:hAnsi="Symbol" w:hint="default"/>
      </w:rPr>
    </w:lvl>
    <w:lvl w:ilvl="7" w:tplc="04090003" w:tentative="1">
      <w:start w:val="1"/>
      <w:numFmt w:val="bullet"/>
      <w:lvlText w:val="o"/>
      <w:lvlJc w:val="left"/>
      <w:pPr>
        <w:ind w:left="7286" w:hanging="360"/>
      </w:pPr>
      <w:rPr>
        <w:rFonts w:ascii="Courier New" w:hAnsi="Courier New" w:cs="Courier New" w:hint="default"/>
      </w:rPr>
    </w:lvl>
    <w:lvl w:ilvl="8" w:tplc="04090005" w:tentative="1">
      <w:start w:val="1"/>
      <w:numFmt w:val="bullet"/>
      <w:lvlText w:val=""/>
      <w:lvlJc w:val="left"/>
      <w:pPr>
        <w:ind w:left="8006" w:hanging="360"/>
      </w:pPr>
      <w:rPr>
        <w:rFonts w:ascii="Wingdings" w:hAnsi="Wingdings" w:hint="default"/>
      </w:rPr>
    </w:lvl>
  </w:abstractNum>
  <w:abstractNum w:abstractNumId="10" w15:restartNumberingAfterBreak="0">
    <w:nsid w:val="37DE7E27"/>
    <w:multiLevelType w:val="hybridMultilevel"/>
    <w:tmpl w:val="3240331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3338"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6CD6954"/>
    <w:multiLevelType w:val="multilevel"/>
    <w:tmpl w:val="99EC9A78"/>
    <w:lvl w:ilvl="0">
      <w:start w:val="1"/>
      <w:numFmt w:val="decimal"/>
      <w:lvlText w:val="J.%1."/>
      <w:lvlJc w:val="left"/>
      <w:pPr>
        <w:tabs>
          <w:tab w:val="num" w:pos="720"/>
        </w:tabs>
        <w:ind w:left="720" w:hanging="720"/>
      </w:pPr>
      <w:rPr>
        <w:rFonts w:hint="default"/>
      </w:rPr>
    </w:lvl>
    <w:lvl w:ilvl="1">
      <w:start w:val="1"/>
      <w:numFmt w:val="decimal"/>
      <w:lvlText w:val="J.%1.%2"/>
      <w:lvlJc w:val="left"/>
      <w:pPr>
        <w:tabs>
          <w:tab w:val="num" w:pos="810"/>
        </w:tabs>
        <w:ind w:left="810" w:hanging="720"/>
      </w:pPr>
      <w:rPr>
        <w:rFonts w:hint="default"/>
      </w:rPr>
    </w:lvl>
    <w:lvl w:ilvl="2">
      <w:start w:val="1"/>
      <w:numFmt w:val="decimal"/>
      <w:lvlText w:val="J.%1.%2.%3"/>
      <w:lvlJc w:val="left"/>
      <w:pPr>
        <w:tabs>
          <w:tab w:val="num" w:pos="1890"/>
        </w:tabs>
        <w:ind w:left="1890" w:hanging="720"/>
      </w:pPr>
      <w:rPr>
        <w:rFonts w:hint="default"/>
        <w:i w:val="0"/>
      </w:rPr>
    </w:lvl>
    <w:lvl w:ilvl="3">
      <w:start w:val="1"/>
      <w:numFmt w:val="decimal"/>
      <w:lvlText w:val="J.%1.%2.%3.%4"/>
      <w:lvlJc w:val="left"/>
      <w:pPr>
        <w:tabs>
          <w:tab w:val="num" w:pos="1080"/>
        </w:tabs>
        <w:ind w:left="1080" w:hanging="1080"/>
      </w:pPr>
      <w:rPr>
        <w:rFonts w:hint="default"/>
      </w:rPr>
    </w:lvl>
    <w:lvl w:ilvl="4">
      <w:start w:val="1"/>
      <w:numFmt w:val="decimal"/>
      <w:lvlText w:val="J.%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474B4E25"/>
    <w:multiLevelType w:val="hybridMultilevel"/>
    <w:tmpl w:val="36EC8A3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15:restartNumberingAfterBreak="0">
    <w:nsid w:val="4B746830"/>
    <w:multiLevelType w:val="hybridMultilevel"/>
    <w:tmpl w:val="793C4D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AC59D0"/>
    <w:multiLevelType w:val="hybridMultilevel"/>
    <w:tmpl w:val="1730CBF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9763A06"/>
    <w:multiLevelType w:val="hybridMultilevel"/>
    <w:tmpl w:val="29CCD734"/>
    <w:lvl w:ilvl="0" w:tplc="74B6C7E4">
      <w:numFmt w:val="bullet"/>
      <w:lvlText w:val="•"/>
      <w:lvlJc w:val="left"/>
      <w:pPr>
        <w:ind w:left="720" w:hanging="360"/>
      </w:pPr>
      <w:rPr>
        <w:rFonts w:ascii="Calibri" w:eastAsiaTheme="minorHAns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E03558"/>
    <w:multiLevelType w:val="hybridMultilevel"/>
    <w:tmpl w:val="EBBE8E18"/>
    <w:lvl w:ilvl="0" w:tplc="D37A9456">
      <w:start w:val="1"/>
      <w:numFmt w:val="decimal"/>
      <w:pStyle w:val="BullList2"/>
      <w:lvlText w:val="(%1)"/>
      <w:lvlJc w:val="left"/>
      <w:pPr>
        <w:ind w:left="65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5A4844"/>
    <w:multiLevelType w:val="hybridMultilevel"/>
    <w:tmpl w:val="FE103194"/>
    <w:lvl w:ilvl="0" w:tplc="50869842">
      <w:start w:val="1"/>
      <w:numFmt w:val="bullet"/>
      <w:pStyle w:val="NumList2"/>
      <w:lvlText w:val="◦"/>
      <w:lvlJc w:val="left"/>
      <w:pPr>
        <w:ind w:left="720" w:hanging="360"/>
      </w:pPr>
      <w:rPr>
        <w:rFonts w:ascii="Courier New" w:hAnsi="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C43F78"/>
    <w:multiLevelType w:val="hybridMultilevel"/>
    <w:tmpl w:val="B0DA2A3E"/>
    <w:lvl w:ilvl="0" w:tplc="04090001">
      <w:start w:val="1"/>
      <w:numFmt w:val="bullet"/>
      <w:lvlText w:val=""/>
      <w:lvlJc w:val="left"/>
      <w:pPr>
        <w:ind w:left="720" w:hanging="360"/>
      </w:pPr>
      <w:rPr>
        <w:rFonts w:ascii="Symbol" w:hAnsi="Symbol" w:hint="default"/>
      </w:rPr>
    </w:lvl>
    <w:lvl w:ilvl="1" w:tplc="EE4436E6">
      <w:start w:val="1"/>
      <w:numFmt w:val="bullet"/>
      <w:pStyle w:val="L2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C434F1"/>
    <w:multiLevelType w:val="hybridMultilevel"/>
    <w:tmpl w:val="2146F7A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99DD26C"/>
    <w:multiLevelType w:val="hybridMultilevel"/>
    <w:tmpl w:val="AAEE08A0"/>
    <w:lvl w:ilvl="0" w:tplc="4C62B476">
      <w:start w:val="1"/>
      <w:numFmt w:val="decimal"/>
      <w:lvlText w:val="(%1)"/>
      <w:lvlJc w:val="left"/>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7"/>
  </w:num>
  <w:num w:numId="2">
    <w:abstractNumId w:val="0"/>
  </w:num>
  <w:num w:numId="3">
    <w:abstractNumId w:val="8"/>
  </w:num>
  <w:num w:numId="4">
    <w:abstractNumId w:val="13"/>
  </w:num>
  <w:num w:numId="5">
    <w:abstractNumId w:val="4"/>
  </w:num>
  <w:num w:numId="6">
    <w:abstractNumId w:val="17"/>
  </w:num>
  <w:num w:numId="7">
    <w:abstractNumId w:val="16"/>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4"/>
  </w:num>
  <w:num w:numId="18">
    <w:abstractNumId w:val="17"/>
  </w:num>
  <w:num w:numId="19">
    <w:abstractNumId w:val="16"/>
  </w:num>
  <w:num w:numId="20">
    <w:abstractNumId w:val="5"/>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4"/>
  </w:num>
  <w:num w:numId="31">
    <w:abstractNumId w:val="17"/>
  </w:num>
  <w:num w:numId="32">
    <w:abstractNumId w:val="16"/>
  </w:num>
  <w:num w:numId="33">
    <w:abstractNumId w:val="3"/>
  </w:num>
  <w:num w:numId="34">
    <w:abstractNumId w:val="18"/>
  </w:num>
  <w:num w:numId="35">
    <w:abstractNumId w:val="14"/>
  </w:num>
  <w:num w:numId="36">
    <w:abstractNumId w:val="20"/>
  </w:num>
  <w:num w:numId="37">
    <w:abstractNumId w:val="9"/>
  </w:num>
  <w:num w:numId="38">
    <w:abstractNumId w:val="0"/>
  </w:num>
  <w:num w:numId="39">
    <w:abstractNumId w:val="15"/>
  </w:num>
  <w:num w:numId="40">
    <w:abstractNumId w:val="1"/>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num>
  <w:num w:numId="44">
    <w:abstractNumId w:val="6"/>
  </w:num>
  <w:num w:numId="45">
    <w:abstractNumId w:val="16"/>
  </w:num>
  <w:num w:numId="46">
    <w:abstractNumId w:val="16"/>
  </w:num>
  <w:num w:numId="47">
    <w:abstractNumId w:val="0"/>
  </w:num>
  <w:num w:numId="48">
    <w:abstractNumId w:val="0"/>
  </w:num>
  <w:num w:numId="49">
    <w:abstractNumId w:val="0"/>
  </w:num>
  <w:num w:numId="50">
    <w:abstractNumId w:val="0"/>
  </w:num>
  <w:num w:numId="51">
    <w:abstractNumId w:val="0"/>
  </w:num>
  <w:num w:numId="52">
    <w:abstractNumId w:val="0"/>
  </w:num>
  <w:num w:numId="53">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0"/>
  </w:num>
  <w:num w:numId="55">
    <w:abstractNumId w:val="0"/>
  </w:num>
  <w:num w:numId="56">
    <w:abstractNumId w:val="0"/>
  </w:num>
  <w:num w:numId="57">
    <w:abstractNumId w:val="0"/>
  </w:num>
  <w:num w:numId="58">
    <w:abstractNumId w:val="0"/>
  </w:num>
  <w:num w:numId="59">
    <w:abstractNumId w:val="0"/>
  </w:num>
  <w:num w:numId="60">
    <w:abstractNumId w:val="0"/>
  </w:num>
  <w:num w:numId="61">
    <w:abstractNumId w:val="0"/>
  </w:num>
  <w:num w:numId="62">
    <w:abstractNumId w:val="0"/>
  </w:num>
  <w:num w:numId="63">
    <w:abstractNumId w:val="0"/>
  </w:num>
  <w:num w:numId="64">
    <w:abstractNumId w:val="0"/>
  </w:num>
  <w:num w:numId="65">
    <w:abstractNumId w:val="0"/>
  </w:num>
  <w:num w:numId="66">
    <w:abstractNumId w:val="0"/>
  </w:num>
  <w:num w:numId="67">
    <w:abstractNumId w:val="19"/>
  </w:num>
  <w:num w:numId="68">
    <w:abstractNumId w:val="0"/>
  </w:num>
  <w:num w:numId="69">
    <w:abstractNumId w:val="0"/>
  </w:num>
  <w:num w:numId="70">
    <w:abstractNumId w:val="0"/>
  </w:num>
  <w:num w:numId="71">
    <w:abstractNumId w:val="0"/>
  </w:num>
  <w:num w:numId="72">
    <w:abstractNumId w:val="0"/>
  </w:num>
  <w:num w:numId="73">
    <w:abstractNumId w:val="10"/>
  </w:num>
  <w:num w:numId="74">
    <w:abstractNumId w:val="11"/>
  </w:num>
  <w:num w:numId="75">
    <w:abstractNumId w:val="0"/>
  </w:num>
  <w:num w:numId="76">
    <w:abstractNumId w:val="12"/>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F3F"/>
    <w:rsid w:val="00000055"/>
    <w:rsid w:val="00010C19"/>
    <w:rsid w:val="0001424D"/>
    <w:rsid w:val="000360F2"/>
    <w:rsid w:val="000416C3"/>
    <w:rsid w:val="000436FD"/>
    <w:rsid w:val="0004533E"/>
    <w:rsid w:val="00045625"/>
    <w:rsid w:val="00046843"/>
    <w:rsid w:val="0004743E"/>
    <w:rsid w:val="00052A73"/>
    <w:rsid w:val="00066F8C"/>
    <w:rsid w:val="000677A0"/>
    <w:rsid w:val="00073518"/>
    <w:rsid w:val="00081380"/>
    <w:rsid w:val="00094A32"/>
    <w:rsid w:val="00094D5A"/>
    <w:rsid w:val="00096071"/>
    <w:rsid w:val="00096174"/>
    <w:rsid w:val="0009663B"/>
    <w:rsid w:val="000C0A25"/>
    <w:rsid w:val="000C5214"/>
    <w:rsid w:val="000D614F"/>
    <w:rsid w:val="000E3C75"/>
    <w:rsid w:val="000E4C5E"/>
    <w:rsid w:val="000E6630"/>
    <w:rsid w:val="000F09E4"/>
    <w:rsid w:val="000F12F8"/>
    <w:rsid w:val="00107279"/>
    <w:rsid w:val="00117CF7"/>
    <w:rsid w:val="0012013B"/>
    <w:rsid w:val="00120B67"/>
    <w:rsid w:val="00142E89"/>
    <w:rsid w:val="0015166D"/>
    <w:rsid w:val="00152FAD"/>
    <w:rsid w:val="00153871"/>
    <w:rsid w:val="00153B51"/>
    <w:rsid w:val="0015584F"/>
    <w:rsid w:val="00156CFB"/>
    <w:rsid w:val="00160809"/>
    <w:rsid w:val="00163B71"/>
    <w:rsid w:val="0016630D"/>
    <w:rsid w:val="0018041A"/>
    <w:rsid w:val="001813FD"/>
    <w:rsid w:val="00184968"/>
    <w:rsid w:val="0018617A"/>
    <w:rsid w:val="001861BA"/>
    <w:rsid w:val="00194382"/>
    <w:rsid w:val="00194D48"/>
    <w:rsid w:val="001968E3"/>
    <w:rsid w:val="0019725A"/>
    <w:rsid w:val="001A33E1"/>
    <w:rsid w:val="001A5812"/>
    <w:rsid w:val="001A7131"/>
    <w:rsid w:val="001B03A8"/>
    <w:rsid w:val="001C29F6"/>
    <w:rsid w:val="001C4697"/>
    <w:rsid w:val="001D177C"/>
    <w:rsid w:val="001D1951"/>
    <w:rsid w:val="001D54E1"/>
    <w:rsid w:val="001E5340"/>
    <w:rsid w:val="001F28A8"/>
    <w:rsid w:val="00205C94"/>
    <w:rsid w:val="00205FEC"/>
    <w:rsid w:val="00207016"/>
    <w:rsid w:val="0021006B"/>
    <w:rsid w:val="002145E2"/>
    <w:rsid w:val="00214704"/>
    <w:rsid w:val="002163CD"/>
    <w:rsid w:val="002222D3"/>
    <w:rsid w:val="00230F7F"/>
    <w:rsid w:val="0023494B"/>
    <w:rsid w:val="00242A9A"/>
    <w:rsid w:val="0024565F"/>
    <w:rsid w:val="00256E4A"/>
    <w:rsid w:val="002614C5"/>
    <w:rsid w:val="0026171C"/>
    <w:rsid w:val="0026792A"/>
    <w:rsid w:val="00270101"/>
    <w:rsid w:val="002842D1"/>
    <w:rsid w:val="00284C58"/>
    <w:rsid w:val="002A504C"/>
    <w:rsid w:val="002C0296"/>
    <w:rsid w:val="002C4F7E"/>
    <w:rsid w:val="002C5847"/>
    <w:rsid w:val="002D145D"/>
    <w:rsid w:val="00310D4A"/>
    <w:rsid w:val="00316688"/>
    <w:rsid w:val="003250AB"/>
    <w:rsid w:val="003250BA"/>
    <w:rsid w:val="00326165"/>
    <w:rsid w:val="00343398"/>
    <w:rsid w:val="003445DD"/>
    <w:rsid w:val="00351C1A"/>
    <w:rsid w:val="003560A1"/>
    <w:rsid w:val="00357F40"/>
    <w:rsid w:val="00361735"/>
    <w:rsid w:val="003669DA"/>
    <w:rsid w:val="00383919"/>
    <w:rsid w:val="003A40B9"/>
    <w:rsid w:val="003A75E4"/>
    <w:rsid w:val="003B1D7D"/>
    <w:rsid w:val="003C13D1"/>
    <w:rsid w:val="003C24D4"/>
    <w:rsid w:val="003D048F"/>
    <w:rsid w:val="003D7C22"/>
    <w:rsid w:val="003E15BC"/>
    <w:rsid w:val="003E2C09"/>
    <w:rsid w:val="003E2C18"/>
    <w:rsid w:val="003E3CEB"/>
    <w:rsid w:val="003E410E"/>
    <w:rsid w:val="003E43B3"/>
    <w:rsid w:val="003E495A"/>
    <w:rsid w:val="003F13D6"/>
    <w:rsid w:val="00405BAD"/>
    <w:rsid w:val="0042045F"/>
    <w:rsid w:val="004259F0"/>
    <w:rsid w:val="00426989"/>
    <w:rsid w:val="0043015A"/>
    <w:rsid w:val="00453737"/>
    <w:rsid w:val="004603F2"/>
    <w:rsid w:val="004607B0"/>
    <w:rsid w:val="0046351D"/>
    <w:rsid w:val="00464D64"/>
    <w:rsid w:val="004656A5"/>
    <w:rsid w:val="00465951"/>
    <w:rsid w:val="00471704"/>
    <w:rsid w:val="00481BCC"/>
    <w:rsid w:val="00492111"/>
    <w:rsid w:val="00493D09"/>
    <w:rsid w:val="0049723D"/>
    <w:rsid w:val="004A2569"/>
    <w:rsid w:val="004A49D8"/>
    <w:rsid w:val="004B3F3F"/>
    <w:rsid w:val="004B3F75"/>
    <w:rsid w:val="004B7F09"/>
    <w:rsid w:val="004C5FEA"/>
    <w:rsid w:val="004E281C"/>
    <w:rsid w:val="004E6D9F"/>
    <w:rsid w:val="004E7DE1"/>
    <w:rsid w:val="004F54A1"/>
    <w:rsid w:val="005074DF"/>
    <w:rsid w:val="00516496"/>
    <w:rsid w:val="00535C53"/>
    <w:rsid w:val="00546875"/>
    <w:rsid w:val="00547554"/>
    <w:rsid w:val="00553CD0"/>
    <w:rsid w:val="005657FD"/>
    <w:rsid w:val="00570B5E"/>
    <w:rsid w:val="00572920"/>
    <w:rsid w:val="00590713"/>
    <w:rsid w:val="00597B4D"/>
    <w:rsid w:val="005A0B78"/>
    <w:rsid w:val="005B0E51"/>
    <w:rsid w:val="005B2DD9"/>
    <w:rsid w:val="005C66A0"/>
    <w:rsid w:val="005D0DA4"/>
    <w:rsid w:val="005D1B99"/>
    <w:rsid w:val="005D7D12"/>
    <w:rsid w:val="005E08D0"/>
    <w:rsid w:val="005E16A0"/>
    <w:rsid w:val="00603525"/>
    <w:rsid w:val="006108BD"/>
    <w:rsid w:val="0063167C"/>
    <w:rsid w:val="00633DB5"/>
    <w:rsid w:val="00653AB5"/>
    <w:rsid w:val="006571BF"/>
    <w:rsid w:val="006611F4"/>
    <w:rsid w:val="00685D27"/>
    <w:rsid w:val="00687F60"/>
    <w:rsid w:val="00696421"/>
    <w:rsid w:val="006A00F2"/>
    <w:rsid w:val="006C0F33"/>
    <w:rsid w:val="006D27A5"/>
    <w:rsid w:val="006F3F38"/>
    <w:rsid w:val="006F56AD"/>
    <w:rsid w:val="006F6510"/>
    <w:rsid w:val="007201B2"/>
    <w:rsid w:val="0072544D"/>
    <w:rsid w:val="00734A1F"/>
    <w:rsid w:val="00743F26"/>
    <w:rsid w:val="00745677"/>
    <w:rsid w:val="00747C25"/>
    <w:rsid w:val="00761646"/>
    <w:rsid w:val="00770938"/>
    <w:rsid w:val="00783EAB"/>
    <w:rsid w:val="00786E51"/>
    <w:rsid w:val="007908D9"/>
    <w:rsid w:val="00790A77"/>
    <w:rsid w:val="007944FE"/>
    <w:rsid w:val="007A3F5C"/>
    <w:rsid w:val="007A5004"/>
    <w:rsid w:val="007B7AB1"/>
    <w:rsid w:val="007C062C"/>
    <w:rsid w:val="007C4DBD"/>
    <w:rsid w:val="007E2947"/>
    <w:rsid w:val="0080242C"/>
    <w:rsid w:val="00807216"/>
    <w:rsid w:val="00807602"/>
    <w:rsid w:val="00810500"/>
    <w:rsid w:val="00821296"/>
    <w:rsid w:val="008238AE"/>
    <w:rsid w:val="00825906"/>
    <w:rsid w:val="00826699"/>
    <w:rsid w:val="00845558"/>
    <w:rsid w:val="00847824"/>
    <w:rsid w:val="008510D3"/>
    <w:rsid w:val="00866B80"/>
    <w:rsid w:val="00873162"/>
    <w:rsid w:val="008749FE"/>
    <w:rsid w:val="00880057"/>
    <w:rsid w:val="00880736"/>
    <w:rsid w:val="00883243"/>
    <w:rsid w:val="00892763"/>
    <w:rsid w:val="008B37F2"/>
    <w:rsid w:val="008C4788"/>
    <w:rsid w:val="008E334A"/>
    <w:rsid w:val="008E47D3"/>
    <w:rsid w:val="008F100B"/>
    <w:rsid w:val="008F76F3"/>
    <w:rsid w:val="00906CF7"/>
    <w:rsid w:val="00922413"/>
    <w:rsid w:val="00922CED"/>
    <w:rsid w:val="00924662"/>
    <w:rsid w:val="00925056"/>
    <w:rsid w:val="009318CC"/>
    <w:rsid w:val="009356A5"/>
    <w:rsid w:val="009423E2"/>
    <w:rsid w:val="009508DC"/>
    <w:rsid w:val="0095368A"/>
    <w:rsid w:val="00953CAD"/>
    <w:rsid w:val="00954A9C"/>
    <w:rsid w:val="00955998"/>
    <w:rsid w:val="00977E11"/>
    <w:rsid w:val="00981D2A"/>
    <w:rsid w:val="00987E69"/>
    <w:rsid w:val="00993574"/>
    <w:rsid w:val="009A2C1F"/>
    <w:rsid w:val="009A725D"/>
    <w:rsid w:val="009B20CE"/>
    <w:rsid w:val="009C1914"/>
    <w:rsid w:val="009D2E5B"/>
    <w:rsid w:val="009E0B82"/>
    <w:rsid w:val="009E6F9C"/>
    <w:rsid w:val="009E7321"/>
    <w:rsid w:val="00A0023F"/>
    <w:rsid w:val="00A01DFC"/>
    <w:rsid w:val="00A07DB5"/>
    <w:rsid w:val="00A111A2"/>
    <w:rsid w:val="00A15993"/>
    <w:rsid w:val="00A21056"/>
    <w:rsid w:val="00A30147"/>
    <w:rsid w:val="00A66DFC"/>
    <w:rsid w:val="00A77378"/>
    <w:rsid w:val="00A8362C"/>
    <w:rsid w:val="00A93CDA"/>
    <w:rsid w:val="00A97B7B"/>
    <w:rsid w:val="00AA29CF"/>
    <w:rsid w:val="00AA37DE"/>
    <w:rsid w:val="00AA492D"/>
    <w:rsid w:val="00AB058E"/>
    <w:rsid w:val="00AB6953"/>
    <w:rsid w:val="00AC206B"/>
    <w:rsid w:val="00AC3CBB"/>
    <w:rsid w:val="00AC4A1B"/>
    <w:rsid w:val="00AD3462"/>
    <w:rsid w:val="00AE03AE"/>
    <w:rsid w:val="00AE20B5"/>
    <w:rsid w:val="00AF44F0"/>
    <w:rsid w:val="00AF5F5E"/>
    <w:rsid w:val="00B011F6"/>
    <w:rsid w:val="00B02985"/>
    <w:rsid w:val="00B055A2"/>
    <w:rsid w:val="00B366DD"/>
    <w:rsid w:val="00B430F7"/>
    <w:rsid w:val="00B45292"/>
    <w:rsid w:val="00B468E5"/>
    <w:rsid w:val="00B46D0D"/>
    <w:rsid w:val="00B51E20"/>
    <w:rsid w:val="00B651B2"/>
    <w:rsid w:val="00B65F65"/>
    <w:rsid w:val="00B70C84"/>
    <w:rsid w:val="00B72AA1"/>
    <w:rsid w:val="00B75819"/>
    <w:rsid w:val="00B77EFD"/>
    <w:rsid w:val="00B819D4"/>
    <w:rsid w:val="00B84082"/>
    <w:rsid w:val="00B85CE6"/>
    <w:rsid w:val="00BA2074"/>
    <w:rsid w:val="00BB3AA5"/>
    <w:rsid w:val="00BB61BB"/>
    <w:rsid w:val="00BC2DBD"/>
    <w:rsid w:val="00BD5A84"/>
    <w:rsid w:val="00BE1523"/>
    <w:rsid w:val="00BE7365"/>
    <w:rsid w:val="00BF1D47"/>
    <w:rsid w:val="00C00DFE"/>
    <w:rsid w:val="00C05A47"/>
    <w:rsid w:val="00C10179"/>
    <w:rsid w:val="00C13419"/>
    <w:rsid w:val="00C13711"/>
    <w:rsid w:val="00C15E10"/>
    <w:rsid w:val="00C17F93"/>
    <w:rsid w:val="00C3107C"/>
    <w:rsid w:val="00C46E6A"/>
    <w:rsid w:val="00C56D42"/>
    <w:rsid w:val="00C801EB"/>
    <w:rsid w:val="00C802C8"/>
    <w:rsid w:val="00C87DC8"/>
    <w:rsid w:val="00C968E4"/>
    <w:rsid w:val="00CA0F56"/>
    <w:rsid w:val="00CB6077"/>
    <w:rsid w:val="00CC0D30"/>
    <w:rsid w:val="00CD2B60"/>
    <w:rsid w:val="00CE140C"/>
    <w:rsid w:val="00CE1BD2"/>
    <w:rsid w:val="00D04EC7"/>
    <w:rsid w:val="00D05F9D"/>
    <w:rsid w:val="00D10753"/>
    <w:rsid w:val="00D12F34"/>
    <w:rsid w:val="00D21BAE"/>
    <w:rsid w:val="00D24D5A"/>
    <w:rsid w:val="00D31E71"/>
    <w:rsid w:val="00D33175"/>
    <w:rsid w:val="00D35928"/>
    <w:rsid w:val="00D36E8E"/>
    <w:rsid w:val="00D426F1"/>
    <w:rsid w:val="00D4507E"/>
    <w:rsid w:val="00D504AF"/>
    <w:rsid w:val="00D5546E"/>
    <w:rsid w:val="00D55FCA"/>
    <w:rsid w:val="00D75CFE"/>
    <w:rsid w:val="00D82D57"/>
    <w:rsid w:val="00D87C7F"/>
    <w:rsid w:val="00D91CD8"/>
    <w:rsid w:val="00D92573"/>
    <w:rsid w:val="00D95C1E"/>
    <w:rsid w:val="00DB66CA"/>
    <w:rsid w:val="00DB7012"/>
    <w:rsid w:val="00DC0143"/>
    <w:rsid w:val="00DC162B"/>
    <w:rsid w:val="00DC36A0"/>
    <w:rsid w:val="00DC6DBE"/>
    <w:rsid w:val="00DC7809"/>
    <w:rsid w:val="00DD62CC"/>
    <w:rsid w:val="00DE7E65"/>
    <w:rsid w:val="00DF0853"/>
    <w:rsid w:val="00DF7382"/>
    <w:rsid w:val="00E005CD"/>
    <w:rsid w:val="00E023E9"/>
    <w:rsid w:val="00E1357C"/>
    <w:rsid w:val="00E21D04"/>
    <w:rsid w:val="00E2276C"/>
    <w:rsid w:val="00E22DE6"/>
    <w:rsid w:val="00E32534"/>
    <w:rsid w:val="00E47D51"/>
    <w:rsid w:val="00E537BA"/>
    <w:rsid w:val="00E53F7A"/>
    <w:rsid w:val="00E56648"/>
    <w:rsid w:val="00E5719D"/>
    <w:rsid w:val="00E65288"/>
    <w:rsid w:val="00E65F72"/>
    <w:rsid w:val="00E7251A"/>
    <w:rsid w:val="00E728F3"/>
    <w:rsid w:val="00E8339D"/>
    <w:rsid w:val="00E8488F"/>
    <w:rsid w:val="00E86433"/>
    <w:rsid w:val="00E873C1"/>
    <w:rsid w:val="00EA08D0"/>
    <w:rsid w:val="00EA4047"/>
    <w:rsid w:val="00EA7B47"/>
    <w:rsid w:val="00EB2AB4"/>
    <w:rsid w:val="00EB2BA1"/>
    <w:rsid w:val="00EC2365"/>
    <w:rsid w:val="00ED3BE2"/>
    <w:rsid w:val="00EF037F"/>
    <w:rsid w:val="00EF0ECA"/>
    <w:rsid w:val="00F15A17"/>
    <w:rsid w:val="00F224DB"/>
    <w:rsid w:val="00F35414"/>
    <w:rsid w:val="00F35E2E"/>
    <w:rsid w:val="00F36A96"/>
    <w:rsid w:val="00F40ED0"/>
    <w:rsid w:val="00F52B9A"/>
    <w:rsid w:val="00F54C9B"/>
    <w:rsid w:val="00F60777"/>
    <w:rsid w:val="00F60841"/>
    <w:rsid w:val="00F62A70"/>
    <w:rsid w:val="00F631A7"/>
    <w:rsid w:val="00F6577B"/>
    <w:rsid w:val="00F7092B"/>
    <w:rsid w:val="00F719CF"/>
    <w:rsid w:val="00F732CE"/>
    <w:rsid w:val="00F77AC3"/>
    <w:rsid w:val="00F8337A"/>
    <w:rsid w:val="00F871D3"/>
    <w:rsid w:val="00F966BD"/>
    <w:rsid w:val="00FA67FB"/>
    <w:rsid w:val="00FB3151"/>
    <w:rsid w:val="00FC2503"/>
    <w:rsid w:val="00FC40E7"/>
    <w:rsid w:val="00FC4982"/>
    <w:rsid w:val="00FC4A27"/>
    <w:rsid w:val="00FD2B90"/>
    <w:rsid w:val="00FD5214"/>
    <w:rsid w:val="00FD578E"/>
    <w:rsid w:val="00FE306C"/>
    <w:rsid w:val="00FF512A"/>
  </w:rsids>
  <m:mathPr>
    <m:mathFont m:val="Cambria Math"/>
    <m:brkBin m:val="before"/>
    <m:brkBinSub m:val="--"/>
    <m:smallFrac/>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4F4450"/>
  <w15:docId w15:val="{9B6C7A19-9AB4-44CC-830F-C596A9CB5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66CA"/>
    <w:pPr>
      <w:spacing w:before="120"/>
    </w:pPr>
    <w:rPr>
      <w:rFonts w:eastAsia="Calibri"/>
      <w:sz w:val="24"/>
      <w:szCs w:val="24"/>
    </w:rPr>
  </w:style>
  <w:style w:type="paragraph" w:styleId="Ttulo1">
    <w:name w:val="heading 1"/>
    <w:basedOn w:val="Normal"/>
    <w:next w:val="Normal"/>
    <w:link w:val="Ttulo1Car"/>
    <w:qFormat/>
    <w:rsid w:val="00DB66CA"/>
    <w:pPr>
      <w:keepNext/>
      <w:numPr>
        <w:numId w:val="52"/>
      </w:numPr>
      <w:spacing w:before="240"/>
      <w:outlineLvl w:val="0"/>
    </w:pPr>
    <w:rPr>
      <w:b/>
      <w:smallCaps/>
      <w:kern w:val="28"/>
      <w:sz w:val="28"/>
      <w:szCs w:val="28"/>
    </w:rPr>
  </w:style>
  <w:style w:type="paragraph" w:styleId="Ttulo2">
    <w:name w:val="heading 2"/>
    <w:basedOn w:val="Normal"/>
    <w:next w:val="Normal"/>
    <w:link w:val="Ttulo2Car"/>
    <w:qFormat/>
    <w:rsid w:val="00DB66CA"/>
    <w:pPr>
      <w:keepNext/>
      <w:numPr>
        <w:ilvl w:val="1"/>
        <w:numId w:val="52"/>
      </w:numPr>
      <w:spacing w:before="240"/>
      <w:outlineLvl w:val="1"/>
    </w:pPr>
    <w:rPr>
      <w:b/>
    </w:rPr>
  </w:style>
  <w:style w:type="paragraph" w:styleId="Ttulo3">
    <w:name w:val="heading 3"/>
    <w:basedOn w:val="Normal"/>
    <w:next w:val="Normal"/>
    <w:link w:val="Ttulo3Car"/>
    <w:qFormat/>
    <w:rsid w:val="00DB66CA"/>
    <w:pPr>
      <w:keepNext/>
      <w:numPr>
        <w:ilvl w:val="2"/>
        <w:numId w:val="52"/>
      </w:numPr>
      <w:spacing w:before="240"/>
      <w:outlineLvl w:val="2"/>
    </w:pPr>
    <w:rPr>
      <w:b/>
    </w:rPr>
  </w:style>
  <w:style w:type="paragraph" w:styleId="Ttulo4">
    <w:name w:val="heading 4"/>
    <w:basedOn w:val="Normal"/>
    <w:next w:val="Normal"/>
    <w:link w:val="Ttulo4Car"/>
    <w:qFormat/>
    <w:rsid w:val="00DB66CA"/>
    <w:pPr>
      <w:keepNext/>
      <w:numPr>
        <w:ilvl w:val="3"/>
        <w:numId w:val="52"/>
      </w:numPr>
      <w:spacing w:before="240"/>
      <w:outlineLvl w:val="3"/>
    </w:pPr>
    <w:rPr>
      <w:b/>
    </w:rPr>
  </w:style>
  <w:style w:type="paragraph" w:styleId="Ttulo5">
    <w:name w:val="heading 5"/>
    <w:basedOn w:val="Normal"/>
    <w:next w:val="Normal"/>
    <w:link w:val="Ttulo5Car"/>
    <w:qFormat/>
    <w:rsid w:val="00DB66CA"/>
    <w:pPr>
      <w:keepNext/>
      <w:numPr>
        <w:ilvl w:val="4"/>
        <w:numId w:val="52"/>
      </w:numPr>
      <w:spacing w:before="240"/>
      <w:outlineLvl w:val="4"/>
    </w:pPr>
    <w:rPr>
      <w:b/>
    </w:rPr>
  </w:style>
  <w:style w:type="paragraph" w:styleId="Ttulo6">
    <w:name w:val="heading 6"/>
    <w:aliases w:val="sub-dash,sd,5"/>
    <w:basedOn w:val="Normal"/>
    <w:next w:val="Normal"/>
    <w:link w:val="Ttulo6Car"/>
    <w:qFormat/>
    <w:rsid w:val="00DB66CA"/>
    <w:pPr>
      <w:numPr>
        <w:ilvl w:val="5"/>
        <w:numId w:val="52"/>
      </w:numPr>
      <w:spacing w:before="240"/>
      <w:outlineLvl w:val="5"/>
    </w:pPr>
    <w:rPr>
      <w:b/>
    </w:rPr>
  </w:style>
  <w:style w:type="paragraph" w:styleId="Ttulo7">
    <w:name w:val="heading 7"/>
    <w:basedOn w:val="Normal"/>
    <w:next w:val="Normal"/>
    <w:link w:val="Ttulo7Car"/>
    <w:qFormat/>
    <w:rsid w:val="00DB66CA"/>
    <w:pPr>
      <w:numPr>
        <w:ilvl w:val="6"/>
        <w:numId w:val="52"/>
      </w:numPr>
      <w:spacing w:before="240"/>
      <w:outlineLvl w:val="6"/>
    </w:pPr>
    <w:rPr>
      <w:b/>
    </w:rPr>
  </w:style>
  <w:style w:type="paragraph" w:styleId="Ttulo8">
    <w:name w:val="heading 8"/>
    <w:basedOn w:val="Normal"/>
    <w:next w:val="Normal"/>
    <w:link w:val="Ttulo8Car"/>
    <w:qFormat/>
    <w:rsid w:val="00DB66CA"/>
    <w:pPr>
      <w:numPr>
        <w:ilvl w:val="7"/>
        <w:numId w:val="52"/>
      </w:numPr>
      <w:spacing w:before="240"/>
      <w:outlineLvl w:val="7"/>
    </w:pPr>
    <w:rPr>
      <w:b/>
    </w:rPr>
  </w:style>
  <w:style w:type="paragraph" w:styleId="Ttulo9">
    <w:name w:val="heading 9"/>
    <w:basedOn w:val="Normal"/>
    <w:next w:val="Normal"/>
    <w:link w:val="Ttulo9Car"/>
    <w:qFormat/>
    <w:rsid w:val="00DB66CA"/>
    <w:pPr>
      <w:numPr>
        <w:ilvl w:val="8"/>
        <w:numId w:val="52"/>
      </w:numPr>
      <w:spacing w:before="240"/>
      <w:outlineLvl w:val="8"/>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DB66CA"/>
    <w:rPr>
      <w:rFonts w:eastAsia="Calibri"/>
      <w:b/>
      <w:smallCaps/>
      <w:kern w:val="28"/>
      <w:sz w:val="28"/>
      <w:szCs w:val="28"/>
    </w:rPr>
  </w:style>
  <w:style w:type="character" w:customStyle="1" w:styleId="Ttulo2Car">
    <w:name w:val="Título 2 Car"/>
    <w:link w:val="Ttulo2"/>
    <w:rsid w:val="00DB66CA"/>
    <w:rPr>
      <w:rFonts w:eastAsia="Calibri"/>
      <w:b/>
      <w:sz w:val="24"/>
      <w:szCs w:val="24"/>
    </w:rPr>
  </w:style>
  <w:style w:type="character" w:customStyle="1" w:styleId="Ttulo3Car">
    <w:name w:val="Título 3 Car"/>
    <w:link w:val="Ttulo3"/>
    <w:rsid w:val="00DB66CA"/>
    <w:rPr>
      <w:rFonts w:eastAsia="Calibri"/>
      <w:b/>
      <w:sz w:val="24"/>
      <w:szCs w:val="24"/>
    </w:rPr>
  </w:style>
  <w:style w:type="character" w:customStyle="1" w:styleId="Ttulo4Car">
    <w:name w:val="Título 4 Car"/>
    <w:link w:val="Ttulo4"/>
    <w:rsid w:val="00DB66CA"/>
    <w:rPr>
      <w:rFonts w:eastAsia="Calibri"/>
      <w:b/>
      <w:sz w:val="24"/>
      <w:szCs w:val="24"/>
    </w:rPr>
  </w:style>
  <w:style w:type="character" w:customStyle="1" w:styleId="Ttulo5Car">
    <w:name w:val="Título 5 Car"/>
    <w:basedOn w:val="Fuentedeprrafopredeter"/>
    <w:link w:val="Ttulo5"/>
    <w:rsid w:val="00B75819"/>
    <w:rPr>
      <w:rFonts w:eastAsia="Calibri"/>
      <w:b/>
      <w:sz w:val="24"/>
      <w:szCs w:val="24"/>
    </w:rPr>
  </w:style>
  <w:style w:type="character" w:customStyle="1" w:styleId="Ttulo6Car">
    <w:name w:val="Título 6 Car"/>
    <w:aliases w:val="sub-dash Car,sd Car,5 Car"/>
    <w:basedOn w:val="Fuentedeprrafopredeter"/>
    <w:link w:val="Ttulo6"/>
    <w:rsid w:val="00B75819"/>
    <w:rPr>
      <w:rFonts w:eastAsia="Calibri"/>
      <w:b/>
      <w:sz w:val="24"/>
      <w:szCs w:val="24"/>
    </w:rPr>
  </w:style>
  <w:style w:type="character" w:customStyle="1" w:styleId="Ttulo7Car">
    <w:name w:val="Título 7 Car"/>
    <w:basedOn w:val="Fuentedeprrafopredeter"/>
    <w:link w:val="Ttulo7"/>
    <w:rsid w:val="00B75819"/>
    <w:rPr>
      <w:rFonts w:eastAsia="Calibri"/>
      <w:b/>
      <w:sz w:val="24"/>
      <w:szCs w:val="24"/>
    </w:rPr>
  </w:style>
  <w:style w:type="character" w:customStyle="1" w:styleId="Ttulo8Car">
    <w:name w:val="Título 8 Car"/>
    <w:basedOn w:val="Fuentedeprrafopredeter"/>
    <w:link w:val="Ttulo8"/>
    <w:rsid w:val="00B75819"/>
    <w:rPr>
      <w:rFonts w:eastAsia="Calibri"/>
      <w:b/>
      <w:sz w:val="24"/>
      <w:szCs w:val="24"/>
    </w:rPr>
  </w:style>
  <w:style w:type="character" w:customStyle="1" w:styleId="Ttulo9Car">
    <w:name w:val="Título 9 Car"/>
    <w:basedOn w:val="Fuentedeprrafopredeter"/>
    <w:link w:val="Ttulo9"/>
    <w:rsid w:val="00B75819"/>
    <w:rPr>
      <w:rFonts w:eastAsia="Calibri"/>
      <w:b/>
      <w:sz w:val="24"/>
      <w:szCs w:val="24"/>
    </w:rPr>
  </w:style>
  <w:style w:type="paragraph" w:styleId="Textoindependiente3">
    <w:name w:val="Body Text 3"/>
    <w:basedOn w:val="Normal"/>
    <w:link w:val="Textoindependiente3Car"/>
    <w:rsid w:val="004B3F3F"/>
    <w:pPr>
      <w:jc w:val="center"/>
    </w:pPr>
    <w:rPr>
      <w:b/>
      <w:sz w:val="52"/>
    </w:rPr>
  </w:style>
  <w:style w:type="character" w:customStyle="1" w:styleId="Textoindependiente3Car">
    <w:name w:val="Texto independiente 3 Car"/>
    <w:basedOn w:val="Fuentedeprrafopredeter"/>
    <w:link w:val="Textoindependiente3"/>
    <w:rsid w:val="004B3F3F"/>
    <w:rPr>
      <w:rFonts w:ascii="Times New Roman" w:eastAsia="Times New Roman" w:hAnsi="Times New Roman" w:cs="Times New Roman"/>
      <w:b/>
      <w:sz w:val="52"/>
      <w:szCs w:val="20"/>
    </w:rPr>
  </w:style>
  <w:style w:type="paragraph" w:customStyle="1" w:styleId="Anchor1">
    <w:name w:val="Anchor1"/>
    <w:basedOn w:val="Normal"/>
    <w:rsid w:val="004B3F3F"/>
    <w:pPr>
      <w:spacing w:before="0" w:after="240"/>
      <w:jc w:val="center"/>
    </w:pPr>
  </w:style>
  <w:style w:type="paragraph" w:styleId="Encabezado">
    <w:name w:val="header"/>
    <w:basedOn w:val="Normal"/>
    <w:link w:val="EncabezadoCar"/>
    <w:uiPriority w:val="99"/>
    <w:unhideWhenUsed/>
    <w:rsid w:val="004B3F3F"/>
    <w:pPr>
      <w:tabs>
        <w:tab w:val="center" w:pos="4680"/>
        <w:tab w:val="right" w:pos="9360"/>
      </w:tabs>
      <w:spacing w:before="0"/>
    </w:pPr>
  </w:style>
  <w:style w:type="character" w:customStyle="1" w:styleId="EncabezadoCar">
    <w:name w:val="Encabezado Car"/>
    <w:basedOn w:val="Fuentedeprrafopredeter"/>
    <w:link w:val="Encabezado"/>
    <w:uiPriority w:val="99"/>
    <w:rsid w:val="004B3F3F"/>
    <w:rPr>
      <w:rFonts w:ascii="Times New Roman" w:eastAsia="Times New Roman" w:hAnsi="Times New Roman" w:cs="Times New Roman"/>
      <w:sz w:val="24"/>
      <w:szCs w:val="20"/>
    </w:rPr>
  </w:style>
  <w:style w:type="paragraph" w:styleId="Piedepgina">
    <w:name w:val="footer"/>
    <w:basedOn w:val="Normal"/>
    <w:link w:val="PiedepginaCar"/>
    <w:uiPriority w:val="99"/>
    <w:unhideWhenUsed/>
    <w:rsid w:val="004B3F3F"/>
    <w:pPr>
      <w:tabs>
        <w:tab w:val="center" w:pos="4680"/>
        <w:tab w:val="right" w:pos="9360"/>
      </w:tabs>
      <w:spacing w:before="0"/>
    </w:pPr>
  </w:style>
  <w:style w:type="character" w:customStyle="1" w:styleId="PiedepginaCar">
    <w:name w:val="Pie de página Car"/>
    <w:basedOn w:val="Fuentedeprrafopredeter"/>
    <w:link w:val="Piedepgina"/>
    <w:uiPriority w:val="99"/>
    <w:rsid w:val="004B3F3F"/>
    <w:rPr>
      <w:rFonts w:ascii="Times New Roman" w:eastAsia="Times New Roman" w:hAnsi="Times New Roman" w:cs="Times New Roman"/>
      <w:sz w:val="24"/>
      <w:szCs w:val="20"/>
    </w:rPr>
  </w:style>
  <w:style w:type="character" w:styleId="Nmerodepgina">
    <w:name w:val="page number"/>
    <w:basedOn w:val="Fuentedeprrafopredeter"/>
    <w:rsid w:val="00B75819"/>
  </w:style>
  <w:style w:type="paragraph" w:customStyle="1" w:styleId="centerbold">
    <w:name w:val="center bold"/>
    <w:aliases w:val="cbo"/>
    <w:basedOn w:val="Normal"/>
    <w:rsid w:val="00B75819"/>
    <w:pPr>
      <w:jc w:val="center"/>
    </w:pPr>
    <w:rPr>
      <w:rFonts w:ascii="Book Antiqua" w:hAnsi="Book Antiqua"/>
      <w:b/>
    </w:rPr>
  </w:style>
  <w:style w:type="paragraph" w:styleId="NormalWeb">
    <w:name w:val="Normal (Web)"/>
    <w:basedOn w:val="Normal"/>
    <w:rsid w:val="00B75819"/>
    <w:pPr>
      <w:spacing w:before="100" w:beforeAutospacing="1" w:after="100" w:afterAutospacing="1"/>
    </w:pPr>
  </w:style>
  <w:style w:type="paragraph" w:customStyle="1" w:styleId="Bullet1">
    <w:name w:val="Bullet1"/>
    <w:basedOn w:val="Normal"/>
    <w:rsid w:val="00B75819"/>
    <w:pPr>
      <w:numPr>
        <w:numId w:val="1"/>
      </w:numPr>
    </w:pPr>
  </w:style>
  <w:style w:type="character" w:customStyle="1" w:styleId="DefaultChar">
    <w:name w:val="Default Char"/>
    <w:basedOn w:val="Fuentedeprrafopredeter"/>
    <w:link w:val="Default"/>
    <w:rsid w:val="00B75819"/>
    <w:rPr>
      <w:color w:val="000000"/>
      <w:sz w:val="24"/>
      <w:szCs w:val="24"/>
      <w:lang w:val="en-US" w:eastAsia="en-US" w:bidi="ar-SA"/>
    </w:rPr>
  </w:style>
  <w:style w:type="paragraph" w:customStyle="1" w:styleId="Default">
    <w:name w:val="Default"/>
    <w:link w:val="DefaultChar"/>
    <w:rsid w:val="00745677"/>
    <w:pPr>
      <w:autoSpaceDE w:val="0"/>
      <w:autoSpaceDN w:val="0"/>
      <w:adjustRightInd w:val="0"/>
    </w:pPr>
    <w:rPr>
      <w:color w:val="000000"/>
      <w:sz w:val="24"/>
      <w:szCs w:val="24"/>
    </w:rPr>
  </w:style>
  <w:style w:type="paragraph" w:styleId="TDC1">
    <w:name w:val="toc 1"/>
    <w:basedOn w:val="Ttulo1"/>
    <w:next w:val="Ttulo1"/>
    <w:uiPriority w:val="39"/>
    <w:qFormat/>
    <w:rsid w:val="00DB66CA"/>
    <w:pPr>
      <w:keepNext w:val="0"/>
      <w:numPr>
        <w:numId w:val="0"/>
      </w:numPr>
      <w:spacing w:after="120"/>
      <w:outlineLvl w:val="9"/>
    </w:pPr>
    <w:rPr>
      <w:rFonts w:asciiTheme="minorHAnsi" w:hAnsiTheme="minorHAnsi" w:cstheme="minorHAnsi"/>
      <w:bCs/>
      <w:smallCaps w:val="0"/>
      <w:kern w:val="0"/>
      <w:sz w:val="20"/>
      <w:szCs w:val="20"/>
    </w:rPr>
  </w:style>
  <w:style w:type="character" w:styleId="Hipervnculo">
    <w:name w:val="Hyperlink"/>
    <w:basedOn w:val="Fuentedeprrafopredeter"/>
    <w:uiPriority w:val="99"/>
    <w:unhideWhenUsed/>
    <w:rsid w:val="00D82D57"/>
    <w:rPr>
      <w:color w:val="0000FF" w:themeColor="hyperlink"/>
      <w:u w:val="single"/>
    </w:rPr>
  </w:style>
  <w:style w:type="paragraph" w:styleId="Ttulo">
    <w:name w:val="Title"/>
    <w:basedOn w:val="Normal"/>
    <w:next w:val="Normal"/>
    <w:link w:val="TtuloCar"/>
    <w:qFormat/>
    <w:rsid w:val="00DB66CA"/>
    <w:pPr>
      <w:spacing w:before="240" w:after="240"/>
      <w:jc w:val="center"/>
    </w:pPr>
    <w:rPr>
      <w:rFonts w:cstheme="majorBidi"/>
      <w:b/>
    </w:rPr>
  </w:style>
  <w:style w:type="character" w:customStyle="1" w:styleId="TtuloCar">
    <w:name w:val="Título Car"/>
    <w:basedOn w:val="Fuentedeprrafopredeter"/>
    <w:link w:val="Ttulo"/>
    <w:rsid w:val="00D82D57"/>
    <w:rPr>
      <w:rFonts w:eastAsia="Calibri" w:cstheme="majorBidi"/>
      <w:b/>
      <w:sz w:val="24"/>
      <w:szCs w:val="24"/>
    </w:rPr>
  </w:style>
  <w:style w:type="paragraph" w:styleId="Prrafodelista">
    <w:name w:val="List Paragraph"/>
    <w:basedOn w:val="Normal"/>
    <w:uiPriority w:val="34"/>
    <w:qFormat/>
    <w:rsid w:val="00DB66CA"/>
    <w:pPr>
      <w:ind w:left="720"/>
    </w:pPr>
  </w:style>
  <w:style w:type="paragraph" w:styleId="Textodeglobo">
    <w:name w:val="Balloon Text"/>
    <w:basedOn w:val="Normal"/>
    <w:link w:val="TextodegloboCar"/>
    <w:uiPriority w:val="99"/>
    <w:semiHidden/>
    <w:unhideWhenUsed/>
    <w:rsid w:val="002222D3"/>
    <w:pPr>
      <w:spacing w:before="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222D3"/>
    <w:rPr>
      <w:rFonts w:ascii="Tahoma" w:eastAsia="Times New Roman" w:hAnsi="Tahoma" w:cs="Tahoma"/>
      <w:sz w:val="16"/>
      <w:szCs w:val="16"/>
    </w:rPr>
  </w:style>
  <w:style w:type="paragraph" w:customStyle="1" w:styleId="CovLOGO">
    <w:name w:val="CovLOGO"/>
    <w:basedOn w:val="Normal"/>
    <w:link w:val="CovLOGOChar"/>
    <w:rsid w:val="007A5004"/>
    <w:pPr>
      <w:spacing w:before="0"/>
      <w:jc w:val="right"/>
    </w:pPr>
    <w:rPr>
      <w:noProof/>
      <w:sz w:val="16"/>
    </w:rPr>
  </w:style>
  <w:style w:type="character" w:customStyle="1" w:styleId="CovLOGOChar">
    <w:name w:val="CovLOGO Char"/>
    <w:link w:val="CovLOGO"/>
    <w:rsid w:val="007A5004"/>
    <w:rPr>
      <w:rFonts w:ascii="Times New Roman" w:eastAsia="Times New Roman" w:hAnsi="Times New Roman" w:cs="Times New Roman"/>
      <w:noProof/>
      <w:sz w:val="16"/>
      <w:szCs w:val="24"/>
    </w:rPr>
  </w:style>
  <w:style w:type="paragraph" w:customStyle="1" w:styleId="CoverTXT">
    <w:name w:val="CoverTXT"/>
    <w:basedOn w:val="Normal"/>
    <w:link w:val="CoverTXTChar"/>
    <w:rsid w:val="007A5004"/>
    <w:pPr>
      <w:keepNext/>
      <w:keepLines/>
      <w:spacing w:after="240"/>
      <w:jc w:val="center"/>
    </w:pPr>
    <w:rPr>
      <w:sz w:val="48"/>
      <w:szCs w:val="48"/>
    </w:rPr>
  </w:style>
  <w:style w:type="character" w:customStyle="1" w:styleId="CoverTXTChar">
    <w:name w:val="CoverTXT Char"/>
    <w:link w:val="CoverTXT"/>
    <w:rsid w:val="007A5004"/>
    <w:rPr>
      <w:rFonts w:ascii="Times New Roman" w:eastAsia="Times New Roman" w:hAnsi="Times New Roman" w:cs="Times New Roman"/>
      <w:sz w:val="48"/>
      <w:szCs w:val="48"/>
    </w:rPr>
  </w:style>
  <w:style w:type="paragraph" w:customStyle="1" w:styleId="CoverVER">
    <w:name w:val="CoverVER"/>
    <w:basedOn w:val="Normal"/>
    <w:link w:val="CoverVERChar"/>
    <w:rsid w:val="007A5004"/>
    <w:pPr>
      <w:spacing w:before="0"/>
      <w:jc w:val="center"/>
    </w:pPr>
    <w:rPr>
      <w:rFonts w:ascii="Arial" w:hAnsi="Arial" w:cs="Arial"/>
      <w:sz w:val="28"/>
      <w:szCs w:val="28"/>
    </w:rPr>
  </w:style>
  <w:style w:type="character" w:customStyle="1" w:styleId="CoverVERChar">
    <w:name w:val="CoverVER Char"/>
    <w:basedOn w:val="Fuentedeprrafopredeter"/>
    <w:link w:val="CoverVER"/>
    <w:rsid w:val="007A5004"/>
    <w:rPr>
      <w:rFonts w:ascii="Arial" w:eastAsia="Times New Roman" w:hAnsi="Arial" w:cs="Arial"/>
      <w:sz w:val="28"/>
      <w:szCs w:val="28"/>
    </w:rPr>
  </w:style>
  <w:style w:type="paragraph" w:customStyle="1" w:styleId="CovTXT">
    <w:name w:val="CovTXT"/>
    <w:basedOn w:val="Normal"/>
    <w:link w:val="CovTXTChar"/>
    <w:qFormat/>
    <w:rsid w:val="002163CD"/>
    <w:pPr>
      <w:spacing w:before="0"/>
      <w:jc w:val="center"/>
    </w:pPr>
    <w:rPr>
      <w:rFonts w:ascii="Joanna MT" w:hAnsi="Joanna MT"/>
      <w:b/>
      <w:sz w:val="48"/>
      <w:szCs w:val="48"/>
    </w:rPr>
  </w:style>
  <w:style w:type="character" w:customStyle="1" w:styleId="CovTXTChar">
    <w:name w:val="CovTXT Char"/>
    <w:basedOn w:val="Fuentedeprrafopredeter"/>
    <w:link w:val="CovTXT"/>
    <w:rsid w:val="002163CD"/>
    <w:rPr>
      <w:rFonts w:ascii="Joanna MT" w:eastAsia="Calibri" w:hAnsi="Joanna MT"/>
      <w:b/>
      <w:sz w:val="48"/>
      <w:szCs w:val="48"/>
    </w:rPr>
  </w:style>
  <w:style w:type="paragraph" w:customStyle="1" w:styleId="CovLOG">
    <w:name w:val="CovLOG"/>
    <w:basedOn w:val="Normal"/>
    <w:link w:val="CovLOGChar"/>
    <w:qFormat/>
    <w:rsid w:val="00DB66CA"/>
    <w:pPr>
      <w:jc w:val="right"/>
    </w:pPr>
    <w:rPr>
      <w:noProof/>
      <w:sz w:val="16"/>
      <w:szCs w:val="20"/>
    </w:rPr>
  </w:style>
  <w:style w:type="character" w:customStyle="1" w:styleId="CovLOGChar">
    <w:name w:val="CovLOG Char"/>
    <w:basedOn w:val="Fuentedeprrafopredeter"/>
    <w:link w:val="CovLOG"/>
    <w:rsid w:val="00DB66CA"/>
    <w:rPr>
      <w:rFonts w:eastAsia="Calibri"/>
      <w:noProof/>
      <w:sz w:val="16"/>
    </w:rPr>
  </w:style>
  <w:style w:type="paragraph" w:customStyle="1" w:styleId="CovVER">
    <w:name w:val="CovVER"/>
    <w:basedOn w:val="Normal"/>
    <w:link w:val="CovVERChar"/>
    <w:qFormat/>
    <w:rsid w:val="002163CD"/>
    <w:pPr>
      <w:spacing w:before="0"/>
      <w:jc w:val="center"/>
    </w:pPr>
    <w:rPr>
      <w:rFonts w:ascii="Arial" w:hAnsi="Arial" w:cs="Arial"/>
      <w:sz w:val="28"/>
      <w:szCs w:val="28"/>
    </w:rPr>
  </w:style>
  <w:style w:type="character" w:customStyle="1" w:styleId="CovVERChar">
    <w:name w:val="CovVER Char"/>
    <w:basedOn w:val="Fuentedeprrafopredeter"/>
    <w:link w:val="CovVER"/>
    <w:rsid w:val="002163CD"/>
    <w:rPr>
      <w:rFonts w:ascii="Arial" w:eastAsia="Calibri" w:hAnsi="Arial" w:cs="Arial"/>
      <w:sz w:val="28"/>
      <w:szCs w:val="28"/>
    </w:rPr>
  </w:style>
  <w:style w:type="paragraph" w:customStyle="1" w:styleId="HeaderTXT">
    <w:name w:val="HeaderTXT"/>
    <w:basedOn w:val="Encabezado"/>
    <w:link w:val="HeaderTXTChar"/>
    <w:qFormat/>
    <w:rsid w:val="00DB66CA"/>
    <w:pPr>
      <w:pBdr>
        <w:bottom w:val="single" w:sz="4" w:space="1" w:color="auto"/>
      </w:pBdr>
      <w:tabs>
        <w:tab w:val="clear" w:pos="4680"/>
      </w:tabs>
    </w:pPr>
    <w:rPr>
      <w:smallCaps/>
      <w:sz w:val="16"/>
    </w:rPr>
  </w:style>
  <w:style w:type="character" w:customStyle="1" w:styleId="HeaderTXTChar">
    <w:name w:val="HeaderTXT Char"/>
    <w:link w:val="HeaderTXT"/>
    <w:rsid w:val="00DB66CA"/>
    <w:rPr>
      <w:rFonts w:eastAsia="Calibri"/>
      <w:smallCaps/>
      <w:sz w:val="16"/>
      <w:szCs w:val="24"/>
    </w:rPr>
  </w:style>
  <w:style w:type="paragraph" w:customStyle="1" w:styleId="TabHEAD">
    <w:name w:val="TabHEAD"/>
    <w:basedOn w:val="Piedepgina"/>
    <w:link w:val="TABHeadChar"/>
    <w:qFormat/>
    <w:rsid w:val="00DB66CA"/>
    <w:pPr>
      <w:tabs>
        <w:tab w:val="clear" w:pos="4680"/>
        <w:tab w:val="clear" w:pos="9360"/>
      </w:tabs>
      <w:spacing w:before="120"/>
      <w:jc w:val="center"/>
    </w:pPr>
    <w:rPr>
      <w:rFonts w:ascii="Arial" w:hAnsi="Arial" w:cs="Arial"/>
      <w:b/>
      <w:color w:val="FFFFFF" w:themeColor="background1"/>
      <w:sz w:val="22"/>
      <w:szCs w:val="22"/>
    </w:rPr>
  </w:style>
  <w:style w:type="character" w:customStyle="1" w:styleId="TABHeadChar">
    <w:name w:val="TABHead Char"/>
    <w:basedOn w:val="PiedepginaCar"/>
    <w:link w:val="TabHEAD"/>
    <w:rsid w:val="00DB66CA"/>
    <w:rPr>
      <w:rFonts w:ascii="Arial" w:eastAsia="Calibri" w:hAnsi="Arial" w:cs="Arial"/>
      <w:b/>
      <w:color w:val="FFFFFF" w:themeColor="background1"/>
      <w:sz w:val="22"/>
      <w:szCs w:val="22"/>
    </w:rPr>
  </w:style>
  <w:style w:type="paragraph" w:customStyle="1" w:styleId="TabTXT">
    <w:name w:val="TabTXT"/>
    <w:basedOn w:val="Textonotapie"/>
    <w:link w:val="TabTXTChar"/>
    <w:qFormat/>
    <w:rsid w:val="00DB66CA"/>
    <w:pPr>
      <w:spacing w:before="120"/>
    </w:pPr>
    <w:rPr>
      <w:rFonts w:ascii="Arial" w:hAnsi="Arial" w:cs="Arial"/>
      <w:bCs/>
      <w:sz w:val="18"/>
      <w:szCs w:val="18"/>
    </w:rPr>
  </w:style>
  <w:style w:type="paragraph" w:styleId="Textonotapie">
    <w:name w:val="footnote text"/>
    <w:basedOn w:val="Normal"/>
    <w:link w:val="TextonotapieCar"/>
    <w:uiPriority w:val="99"/>
    <w:semiHidden/>
    <w:unhideWhenUsed/>
    <w:rsid w:val="007A5004"/>
    <w:pPr>
      <w:spacing w:before="0"/>
    </w:pPr>
    <w:rPr>
      <w:sz w:val="20"/>
    </w:rPr>
  </w:style>
  <w:style w:type="character" w:customStyle="1" w:styleId="TextonotapieCar">
    <w:name w:val="Texto nota pie Car"/>
    <w:basedOn w:val="Fuentedeprrafopredeter"/>
    <w:link w:val="Textonotapie"/>
    <w:uiPriority w:val="99"/>
    <w:semiHidden/>
    <w:rsid w:val="007A5004"/>
  </w:style>
  <w:style w:type="character" w:customStyle="1" w:styleId="TabTXTChar">
    <w:name w:val="TabTXT Char"/>
    <w:basedOn w:val="TextonotapieCar"/>
    <w:link w:val="TabTXT"/>
    <w:rsid w:val="00DB66CA"/>
    <w:rPr>
      <w:rFonts w:ascii="Arial" w:eastAsia="Calibri" w:hAnsi="Arial" w:cs="Arial"/>
      <w:bCs/>
      <w:sz w:val="18"/>
      <w:szCs w:val="18"/>
    </w:rPr>
  </w:style>
  <w:style w:type="paragraph" w:customStyle="1" w:styleId="FMTitle">
    <w:name w:val="FM Title"/>
    <w:basedOn w:val="Normal"/>
    <w:link w:val="FMTitleChar"/>
    <w:qFormat/>
    <w:rsid w:val="000F12F8"/>
    <w:pPr>
      <w:jc w:val="center"/>
    </w:pPr>
    <w:rPr>
      <w:b/>
      <w:noProof/>
      <w:sz w:val="32"/>
      <w:szCs w:val="32"/>
    </w:rPr>
  </w:style>
  <w:style w:type="character" w:customStyle="1" w:styleId="FMTitleChar">
    <w:name w:val="FM Title Char"/>
    <w:basedOn w:val="Fuentedeprrafopredeter"/>
    <w:link w:val="FMTitle"/>
    <w:rsid w:val="000F12F8"/>
    <w:rPr>
      <w:rFonts w:eastAsia="Calibri"/>
      <w:b/>
      <w:noProof/>
      <w:sz w:val="32"/>
      <w:szCs w:val="32"/>
    </w:rPr>
  </w:style>
  <w:style w:type="paragraph" w:customStyle="1" w:styleId="BullList2">
    <w:name w:val="BullList 2"/>
    <w:basedOn w:val="Normal"/>
    <w:link w:val="BullList2Char"/>
    <w:qFormat/>
    <w:rsid w:val="00DB66CA"/>
    <w:pPr>
      <w:numPr>
        <w:numId w:val="7"/>
      </w:numPr>
    </w:pPr>
    <w:rPr>
      <w:szCs w:val="20"/>
    </w:rPr>
  </w:style>
  <w:style w:type="character" w:customStyle="1" w:styleId="BullList2Char">
    <w:name w:val="BullList 2 Char"/>
    <w:basedOn w:val="Fuentedeprrafopredeter"/>
    <w:link w:val="BullList2"/>
    <w:rsid w:val="00DB66CA"/>
    <w:rPr>
      <w:rFonts w:eastAsia="Calibri"/>
      <w:sz w:val="24"/>
    </w:rPr>
  </w:style>
  <w:style w:type="paragraph" w:customStyle="1" w:styleId="BullList3">
    <w:name w:val="BullList 3"/>
    <w:basedOn w:val="BullList2"/>
    <w:link w:val="BullList3Char"/>
    <w:qFormat/>
    <w:rsid w:val="00DB66CA"/>
    <w:pPr>
      <w:numPr>
        <w:numId w:val="0"/>
      </w:numPr>
      <w:ind w:left="1080" w:hanging="360"/>
    </w:pPr>
  </w:style>
  <w:style w:type="character" w:customStyle="1" w:styleId="BullList3Char">
    <w:name w:val="BullList 3 Char"/>
    <w:basedOn w:val="BullList2Char"/>
    <w:link w:val="BullList3"/>
    <w:rsid w:val="00DB66CA"/>
    <w:rPr>
      <w:rFonts w:eastAsia="Calibri"/>
      <w:sz w:val="24"/>
    </w:rPr>
  </w:style>
  <w:style w:type="paragraph" w:customStyle="1" w:styleId="NumList2">
    <w:name w:val="NumList 2"/>
    <w:basedOn w:val="Normal"/>
    <w:link w:val="NumList2Char"/>
    <w:qFormat/>
    <w:rsid w:val="00DB66CA"/>
    <w:pPr>
      <w:numPr>
        <w:numId w:val="6"/>
      </w:numPr>
    </w:pPr>
    <w:rPr>
      <w:szCs w:val="20"/>
    </w:rPr>
  </w:style>
  <w:style w:type="character" w:customStyle="1" w:styleId="NumList2Char">
    <w:name w:val="NumList 2 Char"/>
    <w:basedOn w:val="Fuentedeprrafopredeter"/>
    <w:link w:val="NumList2"/>
    <w:rsid w:val="00DB66CA"/>
    <w:rPr>
      <w:rFonts w:eastAsia="Calibri"/>
      <w:sz w:val="24"/>
    </w:rPr>
  </w:style>
  <w:style w:type="paragraph" w:customStyle="1" w:styleId="TabFigCAP">
    <w:name w:val="TabFigCAP"/>
    <w:basedOn w:val="Normal"/>
    <w:link w:val="TabFigCAPChar"/>
    <w:qFormat/>
    <w:rsid w:val="00DB66CA"/>
    <w:pPr>
      <w:jc w:val="center"/>
    </w:pPr>
    <w:rPr>
      <w:i/>
      <w:szCs w:val="20"/>
    </w:rPr>
  </w:style>
  <w:style w:type="character" w:customStyle="1" w:styleId="TabFigCAPChar">
    <w:name w:val="TabFigCAP Char"/>
    <w:basedOn w:val="Fuentedeprrafopredeter"/>
    <w:link w:val="TabFigCAP"/>
    <w:rsid w:val="00DB66CA"/>
    <w:rPr>
      <w:rFonts w:eastAsia="Calibri"/>
      <w:i/>
      <w:sz w:val="24"/>
    </w:rPr>
  </w:style>
  <w:style w:type="paragraph" w:customStyle="1" w:styleId="FooterTXT">
    <w:name w:val="FooterTXT"/>
    <w:basedOn w:val="Piedepgina"/>
    <w:link w:val="FooterTXTChar"/>
    <w:qFormat/>
    <w:rsid w:val="00DB66CA"/>
    <w:pPr>
      <w:tabs>
        <w:tab w:val="clear" w:pos="9360"/>
        <w:tab w:val="left" w:pos="0"/>
      </w:tabs>
      <w:spacing w:before="120"/>
    </w:pPr>
    <w:rPr>
      <w:sz w:val="16"/>
    </w:rPr>
  </w:style>
  <w:style w:type="character" w:customStyle="1" w:styleId="FooterTXTChar">
    <w:name w:val="FooterTXT Char"/>
    <w:basedOn w:val="PiedepginaCar"/>
    <w:link w:val="FooterTXT"/>
    <w:rsid w:val="00DB66CA"/>
    <w:rPr>
      <w:rFonts w:ascii="Times New Roman" w:eastAsia="Calibri" w:hAnsi="Times New Roman" w:cs="Times New Roman"/>
      <w:sz w:val="16"/>
      <w:szCs w:val="24"/>
    </w:rPr>
  </w:style>
  <w:style w:type="paragraph" w:customStyle="1" w:styleId="AcronymorGlossaryTerm">
    <w:name w:val="Acronym or Glossary Term"/>
    <w:link w:val="AcronymorGlossaryTermChar"/>
    <w:qFormat/>
    <w:rsid w:val="00DB66CA"/>
    <w:pPr>
      <w:spacing w:before="80" w:after="80"/>
    </w:pPr>
    <w:rPr>
      <w:b/>
      <w:sz w:val="24"/>
      <w:szCs w:val="24"/>
    </w:rPr>
  </w:style>
  <w:style w:type="character" w:customStyle="1" w:styleId="AcronymorGlossaryTermChar">
    <w:name w:val="Acronym or Glossary Term Char"/>
    <w:link w:val="AcronymorGlossaryTerm"/>
    <w:rsid w:val="00DB66CA"/>
    <w:rPr>
      <w:b/>
      <w:sz w:val="24"/>
      <w:szCs w:val="24"/>
    </w:rPr>
  </w:style>
  <w:style w:type="paragraph" w:customStyle="1" w:styleId="AcronymorGlossaryDefinition">
    <w:name w:val="Acronym or Glossary Definition"/>
    <w:link w:val="AcronymorGlossaryDefinitionChar"/>
    <w:qFormat/>
    <w:rsid w:val="00DB66CA"/>
    <w:pPr>
      <w:spacing w:before="80" w:after="80"/>
    </w:pPr>
    <w:rPr>
      <w:sz w:val="24"/>
      <w:szCs w:val="24"/>
    </w:rPr>
  </w:style>
  <w:style w:type="character" w:customStyle="1" w:styleId="AcronymorGlossaryDefinitionChar">
    <w:name w:val="Acronym or Glossary Definition Char"/>
    <w:link w:val="AcronymorGlossaryDefinition"/>
    <w:rsid w:val="00DB66CA"/>
    <w:rPr>
      <w:sz w:val="24"/>
      <w:szCs w:val="24"/>
    </w:rPr>
  </w:style>
  <w:style w:type="paragraph" w:customStyle="1" w:styleId="Ref">
    <w:name w:val="Ref"/>
    <w:basedOn w:val="Normal"/>
    <w:link w:val="RefChar"/>
    <w:qFormat/>
    <w:rsid w:val="00DB66CA"/>
    <w:pPr>
      <w:ind w:left="360"/>
    </w:pPr>
    <w:rPr>
      <w:iCs/>
      <w:sz w:val="20"/>
      <w:szCs w:val="20"/>
    </w:rPr>
  </w:style>
  <w:style w:type="character" w:customStyle="1" w:styleId="RefChar">
    <w:name w:val="Ref Char"/>
    <w:link w:val="Ref"/>
    <w:rsid w:val="00DB66CA"/>
    <w:rPr>
      <w:rFonts w:eastAsia="Calibri"/>
      <w:iCs/>
    </w:rPr>
  </w:style>
  <w:style w:type="paragraph" w:customStyle="1" w:styleId="RefHead">
    <w:name w:val="Ref Head"/>
    <w:basedOn w:val="Normal"/>
    <w:link w:val="RefHeadChar"/>
    <w:qFormat/>
    <w:rsid w:val="00DB66CA"/>
    <w:pPr>
      <w:spacing w:before="200" w:after="120" w:line="276" w:lineRule="auto"/>
    </w:pPr>
    <w:rPr>
      <w:rFonts w:ascii="Arial" w:hAnsi="Arial" w:cs="Arial"/>
      <w:b/>
      <w:sz w:val="16"/>
      <w:szCs w:val="16"/>
    </w:rPr>
  </w:style>
  <w:style w:type="character" w:customStyle="1" w:styleId="RefHeadChar">
    <w:name w:val="Ref Head Char"/>
    <w:link w:val="RefHead"/>
    <w:rsid w:val="00DB66CA"/>
    <w:rPr>
      <w:rFonts w:ascii="Arial" w:eastAsia="Calibri" w:hAnsi="Arial" w:cs="Arial"/>
      <w:b/>
      <w:sz w:val="16"/>
      <w:szCs w:val="16"/>
    </w:rPr>
  </w:style>
  <w:style w:type="paragraph" w:customStyle="1" w:styleId="RefHead0">
    <w:name w:val="RefHead"/>
    <w:basedOn w:val="Normal"/>
    <w:link w:val="RefHeadChar0"/>
    <w:qFormat/>
    <w:rsid w:val="00DB66CA"/>
    <w:pPr>
      <w:spacing w:before="200" w:after="120" w:line="276" w:lineRule="auto"/>
    </w:pPr>
    <w:rPr>
      <w:rFonts w:ascii="Arial" w:hAnsi="Arial" w:cs="Arial"/>
      <w:b/>
      <w:sz w:val="16"/>
      <w:szCs w:val="16"/>
    </w:rPr>
  </w:style>
  <w:style w:type="character" w:customStyle="1" w:styleId="RefHeadChar0">
    <w:name w:val="RefHead Char"/>
    <w:link w:val="RefHead0"/>
    <w:rsid w:val="00DB66CA"/>
    <w:rPr>
      <w:rFonts w:ascii="Arial" w:eastAsia="Calibri" w:hAnsi="Arial" w:cs="Arial"/>
      <w:b/>
      <w:sz w:val="16"/>
      <w:szCs w:val="16"/>
    </w:rPr>
  </w:style>
  <w:style w:type="paragraph" w:customStyle="1" w:styleId="TableHEAD">
    <w:name w:val="TableHEAD"/>
    <w:basedOn w:val="Normal"/>
    <w:link w:val="TableHEADChar"/>
    <w:qFormat/>
    <w:rsid w:val="00DB66CA"/>
    <w:pPr>
      <w:keepNext/>
      <w:spacing w:before="0"/>
      <w:jc w:val="center"/>
    </w:pPr>
    <w:rPr>
      <w:rFonts w:ascii="Arial" w:hAnsi="Arial" w:cs="Arial"/>
      <w:b/>
      <w:noProof/>
      <w:color w:val="FFFFFF"/>
      <w:sz w:val="22"/>
    </w:rPr>
  </w:style>
  <w:style w:type="character" w:customStyle="1" w:styleId="TableHEADChar">
    <w:name w:val="TableHEAD Char"/>
    <w:link w:val="TableHEAD"/>
    <w:rsid w:val="00DB66CA"/>
    <w:rPr>
      <w:rFonts w:ascii="Arial" w:eastAsia="Calibri" w:hAnsi="Arial" w:cs="Arial"/>
      <w:b/>
      <w:noProof/>
      <w:color w:val="FFFFFF"/>
      <w:sz w:val="22"/>
      <w:szCs w:val="24"/>
    </w:rPr>
  </w:style>
  <w:style w:type="paragraph" w:customStyle="1" w:styleId="TableTXT">
    <w:name w:val="TableTXT"/>
    <w:basedOn w:val="Normal"/>
    <w:link w:val="TableTXTChar"/>
    <w:qFormat/>
    <w:rsid w:val="00DB66CA"/>
    <w:pPr>
      <w:spacing w:before="0"/>
    </w:pPr>
    <w:rPr>
      <w:rFonts w:ascii="Arial" w:hAnsi="Arial" w:cs="Arial"/>
      <w:noProof/>
      <w:sz w:val="18"/>
      <w:szCs w:val="18"/>
    </w:rPr>
  </w:style>
  <w:style w:type="character" w:customStyle="1" w:styleId="TableTXTChar">
    <w:name w:val="TableTXT Char"/>
    <w:link w:val="TableTXT"/>
    <w:rsid w:val="00DB66CA"/>
    <w:rPr>
      <w:rFonts w:ascii="Arial" w:eastAsia="Calibri" w:hAnsi="Arial" w:cs="Arial"/>
      <w:noProof/>
      <w:sz w:val="18"/>
      <w:szCs w:val="18"/>
    </w:rPr>
  </w:style>
  <w:style w:type="paragraph" w:customStyle="1" w:styleId="QuoteLONG">
    <w:name w:val="QuoteLONG"/>
    <w:basedOn w:val="Normal"/>
    <w:link w:val="QuoteLONGChar"/>
    <w:qFormat/>
    <w:rsid w:val="00DB66CA"/>
    <w:pPr>
      <w:ind w:left="720" w:right="720"/>
    </w:pPr>
    <w:rPr>
      <w:i/>
    </w:rPr>
  </w:style>
  <w:style w:type="character" w:customStyle="1" w:styleId="QuoteLONGChar">
    <w:name w:val="QuoteLONG Char"/>
    <w:link w:val="QuoteLONG"/>
    <w:rsid w:val="00DB66CA"/>
    <w:rPr>
      <w:rFonts w:eastAsia="Calibri"/>
      <w:i/>
      <w:sz w:val="24"/>
      <w:szCs w:val="24"/>
    </w:rPr>
  </w:style>
  <w:style w:type="paragraph" w:customStyle="1" w:styleId="TabFigCAP0">
    <w:name w:val="TabFig CAP"/>
    <w:basedOn w:val="Normal"/>
    <w:link w:val="TabFigCAPChar0"/>
    <w:qFormat/>
    <w:rsid w:val="00DB66CA"/>
    <w:pPr>
      <w:keepNext/>
      <w:spacing w:before="40" w:after="120"/>
      <w:jc w:val="center"/>
    </w:pPr>
    <w:rPr>
      <w:rFonts w:ascii="Arial" w:hAnsi="Arial"/>
      <w:i/>
      <w:snapToGrid w:val="0"/>
      <w:sz w:val="22"/>
      <w:szCs w:val="22"/>
    </w:rPr>
  </w:style>
  <w:style w:type="character" w:customStyle="1" w:styleId="TabFigCAPChar0">
    <w:name w:val="TabFig CAP Char"/>
    <w:link w:val="TabFigCAP0"/>
    <w:rsid w:val="00DB66CA"/>
    <w:rPr>
      <w:rFonts w:ascii="Arial" w:eastAsia="Calibri" w:hAnsi="Arial"/>
      <w:i/>
      <w:snapToGrid w:val="0"/>
      <w:sz w:val="22"/>
      <w:szCs w:val="22"/>
    </w:rPr>
  </w:style>
  <w:style w:type="paragraph" w:customStyle="1" w:styleId="FMSecTitle">
    <w:name w:val="FM Sec Title"/>
    <w:basedOn w:val="centerbold"/>
    <w:link w:val="FMSecTitleChar"/>
    <w:qFormat/>
    <w:rsid w:val="00DB66CA"/>
    <w:rPr>
      <w:noProof/>
      <w:sz w:val="32"/>
      <w:szCs w:val="32"/>
    </w:rPr>
  </w:style>
  <w:style w:type="character" w:customStyle="1" w:styleId="FMSecTitleChar">
    <w:name w:val="FM Sec Title Char"/>
    <w:link w:val="FMSecTitle"/>
    <w:rsid w:val="00DB66CA"/>
    <w:rPr>
      <w:rFonts w:ascii="Book Antiqua" w:eastAsia="Calibri" w:hAnsi="Book Antiqua"/>
      <w:b/>
      <w:noProof/>
      <w:sz w:val="32"/>
      <w:szCs w:val="32"/>
    </w:rPr>
  </w:style>
  <w:style w:type="paragraph" w:styleId="Subttulo">
    <w:name w:val="Subtitle"/>
    <w:basedOn w:val="Normal"/>
    <w:link w:val="SubttuloCar"/>
    <w:qFormat/>
    <w:rsid w:val="00DB66CA"/>
    <w:pPr>
      <w:spacing w:after="60"/>
      <w:jc w:val="center"/>
      <w:outlineLvl w:val="1"/>
    </w:pPr>
    <w:rPr>
      <w:rFonts w:asciiTheme="majorHAnsi" w:eastAsiaTheme="majorEastAsia" w:hAnsiTheme="majorHAnsi" w:cstheme="majorBidi"/>
    </w:rPr>
  </w:style>
  <w:style w:type="character" w:customStyle="1" w:styleId="SubttuloCar">
    <w:name w:val="Subtítulo Car"/>
    <w:basedOn w:val="Fuentedeprrafopredeter"/>
    <w:link w:val="Subttulo"/>
    <w:rsid w:val="00DB66CA"/>
    <w:rPr>
      <w:rFonts w:asciiTheme="majorHAnsi" w:eastAsiaTheme="majorEastAsia" w:hAnsiTheme="majorHAnsi" w:cstheme="majorBidi"/>
      <w:sz w:val="24"/>
      <w:szCs w:val="24"/>
    </w:rPr>
  </w:style>
  <w:style w:type="character" w:styleId="Textoennegrita">
    <w:name w:val="Strong"/>
    <w:qFormat/>
    <w:rsid w:val="00DB66CA"/>
    <w:rPr>
      <w:b/>
      <w:bCs/>
    </w:rPr>
  </w:style>
  <w:style w:type="character" w:styleId="nfasis">
    <w:name w:val="Emphasis"/>
    <w:qFormat/>
    <w:rsid w:val="00DB66CA"/>
    <w:rPr>
      <w:i/>
      <w:iCs/>
    </w:rPr>
  </w:style>
  <w:style w:type="paragraph" w:styleId="TtuloTDC">
    <w:name w:val="TOC Heading"/>
    <w:basedOn w:val="Ttulo1"/>
    <w:next w:val="Normal"/>
    <w:uiPriority w:val="39"/>
    <w:semiHidden/>
    <w:unhideWhenUsed/>
    <w:qFormat/>
    <w:rsid w:val="00DB66CA"/>
    <w:pPr>
      <w:numPr>
        <w:numId w:val="0"/>
      </w:numPr>
      <w:spacing w:after="60"/>
      <w:outlineLvl w:val="9"/>
    </w:pPr>
    <w:rPr>
      <w:rFonts w:asciiTheme="majorHAnsi" w:eastAsiaTheme="majorEastAsia" w:hAnsiTheme="majorHAnsi" w:cstheme="majorBidi"/>
      <w:bCs/>
      <w:caps/>
      <w:kern w:val="32"/>
      <w:sz w:val="32"/>
      <w:szCs w:val="32"/>
    </w:rPr>
  </w:style>
  <w:style w:type="paragraph" w:styleId="TDC2">
    <w:name w:val="toc 2"/>
    <w:basedOn w:val="Normal"/>
    <w:next w:val="Normal"/>
    <w:autoRedefine/>
    <w:uiPriority w:val="39"/>
    <w:unhideWhenUsed/>
    <w:rsid w:val="008C4788"/>
    <w:pPr>
      <w:ind w:left="240"/>
    </w:pPr>
    <w:rPr>
      <w:rFonts w:asciiTheme="minorHAnsi" w:hAnsiTheme="minorHAnsi" w:cstheme="minorHAnsi"/>
      <w:i/>
      <w:iCs/>
      <w:sz w:val="20"/>
      <w:szCs w:val="20"/>
    </w:rPr>
  </w:style>
  <w:style w:type="paragraph" w:styleId="TDC3">
    <w:name w:val="toc 3"/>
    <w:basedOn w:val="Normal"/>
    <w:next w:val="Normal"/>
    <w:autoRedefine/>
    <w:uiPriority w:val="39"/>
    <w:unhideWhenUsed/>
    <w:rsid w:val="008C4788"/>
    <w:pPr>
      <w:spacing w:before="0"/>
      <w:ind w:left="480"/>
    </w:pPr>
    <w:rPr>
      <w:rFonts w:asciiTheme="minorHAnsi" w:hAnsiTheme="minorHAnsi" w:cstheme="minorHAnsi"/>
      <w:sz w:val="20"/>
      <w:szCs w:val="20"/>
    </w:rPr>
  </w:style>
  <w:style w:type="paragraph" w:styleId="TDC4">
    <w:name w:val="toc 4"/>
    <w:basedOn w:val="Normal"/>
    <w:next w:val="Normal"/>
    <w:autoRedefine/>
    <w:uiPriority w:val="39"/>
    <w:unhideWhenUsed/>
    <w:rsid w:val="008C4788"/>
    <w:pPr>
      <w:spacing w:before="0"/>
      <w:ind w:left="720"/>
    </w:pPr>
    <w:rPr>
      <w:rFonts w:asciiTheme="minorHAnsi" w:hAnsiTheme="minorHAnsi" w:cstheme="minorHAnsi"/>
      <w:sz w:val="20"/>
      <w:szCs w:val="20"/>
    </w:rPr>
  </w:style>
  <w:style w:type="paragraph" w:styleId="TDC5">
    <w:name w:val="toc 5"/>
    <w:basedOn w:val="Normal"/>
    <w:next w:val="Normal"/>
    <w:autoRedefine/>
    <w:uiPriority w:val="39"/>
    <w:unhideWhenUsed/>
    <w:rsid w:val="008C4788"/>
    <w:pPr>
      <w:spacing w:before="0"/>
      <w:ind w:left="960"/>
    </w:pPr>
    <w:rPr>
      <w:rFonts w:asciiTheme="minorHAnsi" w:hAnsiTheme="minorHAnsi" w:cstheme="minorHAnsi"/>
      <w:sz w:val="20"/>
      <w:szCs w:val="20"/>
    </w:rPr>
  </w:style>
  <w:style w:type="paragraph" w:styleId="TDC6">
    <w:name w:val="toc 6"/>
    <w:basedOn w:val="Normal"/>
    <w:next w:val="Normal"/>
    <w:autoRedefine/>
    <w:uiPriority w:val="39"/>
    <w:unhideWhenUsed/>
    <w:rsid w:val="008C4788"/>
    <w:pPr>
      <w:spacing w:before="0"/>
      <w:ind w:left="1200"/>
    </w:pPr>
    <w:rPr>
      <w:rFonts w:asciiTheme="minorHAnsi" w:hAnsiTheme="minorHAnsi" w:cstheme="minorHAnsi"/>
      <w:sz w:val="20"/>
      <w:szCs w:val="20"/>
    </w:rPr>
  </w:style>
  <w:style w:type="paragraph" w:styleId="TDC7">
    <w:name w:val="toc 7"/>
    <w:basedOn w:val="Normal"/>
    <w:next w:val="Normal"/>
    <w:autoRedefine/>
    <w:uiPriority w:val="39"/>
    <w:unhideWhenUsed/>
    <w:rsid w:val="008C4788"/>
    <w:pPr>
      <w:spacing w:before="0"/>
      <w:ind w:left="1440"/>
    </w:pPr>
    <w:rPr>
      <w:rFonts w:asciiTheme="minorHAnsi" w:hAnsiTheme="minorHAnsi" w:cstheme="minorHAnsi"/>
      <w:sz w:val="20"/>
      <w:szCs w:val="20"/>
    </w:rPr>
  </w:style>
  <w:style w:type="paragraph" w:styleId="TDC8">
    <w:name w:val="toc 8"/>
    <w:basedOn w:val="Normal"/>
    <w:next w:val="Normal"/>
    <w:autoRedefine/>
    <w:uiPriority w:val="39"/>
    <w:unhideWhenUsed/>
    <w:rsid w:val="008C4788"/>
    <w:pPr>
      <w:spacing w:before="0"/>
      <w:ind w:left="1680"/>
    </w:pPr>
    <w:rPr>
      <w:rFonts w:asciiTheme="minorHAnsi" w:hAnsiTheme="minorHAnsi" w:cstheme="minorHAnsi"/>
      <w:sz w:val="20"/>
      <w:szCs w:val="20"/>
    </w:rPr>
  </w:style>
  <w:style w:type="paragraph" w:styleId="TDC9">
    <w:name w:val="toc 9"/>
    <w:basedOn w:val="Normal"/>
    <w:next w:val="Normal"/>
    <w:autoRedefine/>
    <w:uiPriority w:val="39"/>
    <w:unhideWhenUsed/>
    <w:rsid w:val="008C4788"/>
    <w:pPr>
      <w:spacing w:before="0"/>
      <w:ind w:left="1920"/>
    </w:pPr>
    <w:rPr>
      <w:rFonts w:asciiTheme="minorHAnsi" w:hAnsiTheme="minorHAnsi" w:cstheme="minorHAnsi"/>
      <w:sz w:val="20"/>
      <w:szCs w:val="20"/>
    </w:rPr>
  </w:style>
  <w:style w:type="paragraph" w:customStyle="1" w:styleId="TableNorm">
    <w:name w:val="Table Norm"/>
    <w:link w:val="TableNormChar"/>
    <w:rsid w:val="00745677"/>
    <w:rPr>
      <w:sz w:val="24"/>
      <w:szCs w:val="24"/>
    </w:rPr>
  </w:style>
  <w:style w:type="character" w:customStyle="1" w:styleId="TableNormChar">
    <w:name w:val="Table Norm Char"/>
    <w:basedOn w:val="Fuentedeprrafopredeter"/>
    <w:link w:val="TableNorm"/>
    <w:rsid w:val="00745677"/>
    <w:rPr>
      <w:sz w:val="24"/>
      <w:szCs w:val="24"/>
    </w:rPr>
  </w:style>
  <w:style w:type="paragraph" w:customStyle="1" w:styleId="CoverBase">
    <w:name w:val="Cover Base"/>
    <w:basedOn w:val="Normal"/>
    <w:link w:val="CoverBaseChar"/>
    <w:rsid w:val="00745677"/>
    <w:rPr>
      <w:sz w:val="40"/>
      <w:szCs w:val="40"/>
    </w:rPr>
  </w:style>
  <w:style w:type="character" w:customStyle="1" w:styleId="CoverBaseChar">
    <w:name w:val="Cover Base Char"/>
    <w:basedOn w:val="Fuentedeprrafopredeter"/>
    <w:link w:val="CoverBase"/>
    <w:rsid w:val="00745677"/>
    <w:rPr>
      <w:rFonts w:eastAsia="Calibri"/>
      <w:sz w:val="40"/>
      <w:szCs w:val="40"/>
    </w:rPr>
  </w:style>
  <w:style w:type="paragraph" w:customStyle="1" w:styleId="BoldText">
    <w:name w:val="Bold Text"/>
    <w:basedOn w:val="Textoindependiente"/>
    <w:rsid w:val="00745677"/>
  </w:style>
  <w:style w:type="paragraph" w:styleId="Textoindependiente">
    <w:name w:val="Body Text"/>
    <w:basedOn w:val="Normal"/>
    <w:link w:val="TextoindependienteCar"/>
    <w:uiPriority w:val="99"/>
    <w:semiHidden/>
    <w:unhideWhenUsed/>
    <w:rsid w:val="00745677"/>
    <w:pPr>
      <w:spacing w:after="120"/>
    </w:pPr>
  </w:style>
  <w:style w:type="character" w:customStyle="1" w:styleId="TextoindependienteCar">
    <w:name w:val="Texto independiente Car"/>
    <w:basedOn w:val="Fuentedeprrafopredeter"/>
    <w:link w:val="Textoindependiente"/>
    <w:uiPriority w:val="99"/>
    <w:semiHidden/>
    <w:rsid w:val="00745677"/>
    <w:rPr>
      <w:rFonts w:eastAsia="Calibri"/>
      <w:sz w:val="24"/>
      <w:szCs w:val="24"/>
    </w:rPr>
  </w:style>
  <w:style w:type="paragraph" w:customStyle="1" w:styleId="PubDate">
    <w:name w:val="Pub Date"/>
    <w:rsid w:val="00745677"/>
    <w:pPr>
      <w:spacing w:after="360"/>
    </w:pPr>
    <w:rPr>
      <w:rFonts w:ascii="Cambria" w:hAnsi="Cambria"/>
      <w:b/>
      <w:bCs/>
      <w:color w:val="1F497D"/>
      <w:kern w:val="32"/>
      <w:sz w:val="28"/>
      <w:szCs w:val="32"/>
    </w:rPr>
  </w:style>
  <w:style w:type="paragraph" w:customStyle="1" w:styleId="L1Bullet">
    <w:name w:val="L1 Bullet"/>
    <w:basedOn w:val="Default"/>
    <w:link w:val="L1BulletChar"/>
    <w:rsid w:val="00745677"/>
    <w:pPr>
      <w:numPr>
        <w:numId w:val="33"/>
      </w:numPr>
      <w:spacing w:before="120"/>
      <w:ind w:left="1440"/>
    </w:pPr>
  </w:style>
  <w:style w:type="character" w:customStyle="1" w:styleId="L1BulletChar">
    <w:name w:val="L1 Bullet Char"/>
    <w:basedOn w:val="DefaultChar"/>
    <w:link w:val="L1Bullet"/>
    <w:rsid w:val="00745677"/>
    <w:rPr>
      <w:color w:val="000000"/>
      <w:sz w:val="24"/>
      <w:szCs w:val="24"/>
      <w:lang w:val="en-US" w:eastAsia="en-US" w:bidi="ar-SA"/>
    </w:rPr>
  </w:style>
  <w:style w:type="paragraph" w:customStyle="1" w:styleId="L2Bullet">
    <w:name w:val="L2 Bullet"/>
    <w:basedOn w:val="Default"/>
    <w:link w:val="L2BulletChar"/>
    <w:rsid w:val="00745677"/>
    <w:pPr>
      <w:numPr>
        <w:ilvl w:val="1"/>
        <w:numId w:val="34"/>
      </w:numPr>
      <w:spacing w:before="120"/>
      <w:ind w:left="1710" w:hanging="270"/>
    </w:pPr>
    <w:rPr>
      <w:bCs/>
      <w:iCs/>
    </w:rPr>
  </w:style>
  <w:style w:type="character" w:customStyle="1" w:styleId="L2BulletChar">
    <w:name w:val="L2 Bullet Char"/>
    <w:basedOn w:val="DefaultChar"/>
    <w:link w:val="L2Bullet"/>
    <w:rsid w:val="00745677"/>
    <w:rPr>
      <w:bCs/>
      <w:iCs/>
      <w:color w:val="000000"/>
      <w:sz w:val="24"/>
      <w:szCs w:val="24"/>
      <w:lang w:val="en-US" w:eastAsia="en-US" w:bidi="ar-SA"/>
    </w:rPr>
  </w:style>
  <w:style w:type="paragraph" w:customStyle="1" w:styleId="colbullet">
    <w:name w:val="col bullet"/>
    <w:aliases w:val="cb"/>
    <w:basedOn w:val="Normal"/>
    <w:next w:val="Normal"/>
    <w:rsid w:val="00745677"/>
    <w:pPr>
      <w:autoSpaceDE w:val="0"/>
      <w:autoSpaceDN w:val="0"/>
      <w:adjustRightInd w:val="0"/>
    </w:pPr>
    <w:rPr>
      <w:sz w:val="20"/>
    </w:rPr>
  </w:style>
  <w:style w:type="paragraph" w:styleId="Sangra2detindependiente">
    <w:name w:val="Body Text Indent 2"/>
    <w:basedOn w:val="Normal"/>
    <w:link w:val="Sangra2detindependienteCar"/>
    <w:uiPriority w:val="99"/>
    <w:unhideWhenUsed/>
    <w:rsid w:val="00745677"/>
    <w:pPr>
      <w:spacing w:after="120" w:line="480" w:lineRule="auto"/>
      <w:ind w:left="360"/>
    </w:pPr>
  </w:style>
  <w:style w:type="character" w:customStyle="1" w:styleId="Sangra2detindependienteCar">
    <w:name w:val="Sangría 2 de t. independiente Car"/>
    <w:basedOn w:val="Fuentedeprrafopredeter"/>
    <w:link w:val="Sangra2detindependiente"/>
    <w:uiPriority w:val="99"/>
    <w:rsid w:val="00745677"/>
    <w:rPr>
      <w:rFonts w:eastAsia="Calibri"/>
      <w:sz w:val="24"/>
      <w:szCs w:val="24"/>
    </w:rPr>
  </w:style>
  <w:style w:type="paragraph" w:styleId="Sangra3detindependiente">
    <w:name w:val="Body Text Indent 3"/>
    <w:basedOn w:val="Normal"/>
    <w:link w:val="Sangra3detindependienteCar"/>
    <w:uiPriority w:val="99"/>
    <w:semiHidden/>
    <w:unhideWhenUsed/>
    <w:rsid w:val="00745677"/>
    <w:pPr>
      <w:spacing w:after="120"/>
      <w:ind w:left="360"/>
    </w:pPr>
    <w:rPr>
      <w:sz w:val="16"/>
      <w:szCs w:val="16"/>
    </w:rPr>
  </w:style>
  <w:style w:type="character" w:customStyle="1" w:styleId="Sangra3detindependienteCar">
    <w:name w:val="Sangría 3 de t. independiente Car"/>
    <w:basedOn w:val="Fuentedeprrafopredeter"/>
    <w:link w:val="Sangra3detindependiente"/>
    <w:uiPriority w:val="99"/>
    <w:semiHidden/>
    <w:rsid w:val="00745677"/>
    <w:rPr>
      <w:rFonts w:eastAsia="Calibri"/>
      <w:sz w:val="16"/>
      <w:szCs w:val="16"/>
    </w:rPr>
  </w:style>
  <w:style w:type="paragraph" w:customStyle="1" w:styleId="InstruxBullList2">
    <w:name w:val="Instrux BullList 2"/>
    <w:basedOn w:val="BullList2"/>
    <w:link w:val="InstruxBullList2Char"/>
    <w:rsid w:val="00745677"/>
    <w:rPr>
      <w:i/>
    </w:rPr>
  </w:style>
  <w:style w:type="character" w:customStyle="1" w:styleId="InstruxBullList2Char">
    <w:name w:val="Instrux BullList 2 Char"/>
    <w:basedOn w:val="BullList2Char"/>
    <w:link w:val="InstruxBullList2"/>
    <w:rsid w:val="00745677"/>
    <w:rPr>
      <w:rFonts w:eastAsia="Calibri"/>
      <w:i/>
      <w:sz w:val="24"/>
    </w:rPr>
  </w:style>
  <w:style w:type="paragraph" w:customStyle="1" w:styleId="CovTag">
    <w:name w:val="CovTag"/>
    <w:basedOn w:val="Normal"/>
    <w:link w:val="CovTagChar"/>
    <w:qFormat/>
    <w:rsid w:val="00AA492D"/>
    <w:pPr>
      <w:keepNext/>
      <w:keepLines/>
      <w:spacing w:before="0" w:after="200"/>
      <w:jc w:val="center"/>
    </w:pPr>
    <w:rPr>
      <w:rFonts w:ascii="Joanna MT" w:eastAsiaTheme="minorHAnsi" w:hAnsi="Joanna MT" w:cstheme="minorBidi"/>
      <w:i/>
      <w:sz w:val="30"/>
      <w:szCs w:val="30"/>
    </w:rPr>
  </w:style>
  <w:style w:type="character" w:customStyle="1" w:styleId="CovTagChar">
    <w:name w:val="CovTag Char"/>
    <w:link w:val="CovTag"/>
    <w:rsid w:val="00AA492D"/>
    <w:rPr>
      <w:rFonts w:ascii="Joanna MT" w:eastAsiaTheme="minorHAnsi" w:hAnsi="Joanna MT" w:cstheme="minorBidi"/>
      <w:i/>
      <w:sz w:val="30"/>
      <w:szCs w:val="30"/>
    </w:rPr>
  </w:style>
  <w:style w:type="paragraph" w:customStyle="1" w:styleId="CovTitle">
    <w:name w:val="CovTitle"/>
    <w:basedOn w:val="Normal"/>
    <w:link w:val="CovTitleChar"/>
    <w:qFormat/>
    <w:rsid w:val="00AA492D"/>
    <w:pPr>
      <w:jc w:val="center"/>
    </w:pPr>
    <w:rPr>
      <w:sz w:val="44"/>
      <w:szCs w:val="44"/>
    </w:rPr>
  </w:style>
  <w:style w:type="character" w:customStyle="1" w:styleId="CovTitleChar">
    <w:name w:val="CovTitle Char"/>
    <w:link w:val="CovTitle"/>
    <w:rsid w:val="00AA492D"/>
    <w:rPr>
      <w:rFonts w:eastAsia="Calibri"/>
      <w:sz w:val="44"/>
      <w:szCs w:val="44"/>
    </w:rPr>
  </w:style>
  <w:style w:type="paragraph" w:customStyle="1" w:styleId="CovVerDate">
    <w:name w:val="CovVerDate"/>
    <w:basedOn w:val="Normal"/>
    <w:link w:val="CovVerDateChar"/>
    <w:qFormat/>
    <w:rsid w:val="00AA492D"/>
    <w:pPr>
      <w:jc w:val="center"/>
    </w:pPr>
    <w:rPr>
      <w:rFonts w:ascii="Arial" w:hAnsi="Arial" w:cs="Arial"/>
      <w:sz w:val="28"/>
      <w:szCs w:val="28"/>
    </w:rPr>
  </w:style>
  <w:style w:type="character" w:customStyle="1" w:styleId="CovVerDateChar">
    <w:name w:val="CovVerDate Char"/>
    <w:link w:val="CovVerDate"/>
    <w:rsid w:val="00AA492D"/>
    <w:rPr>
      <w:rFonts w:ascii="Arial" w:eastAsia="Calibri" w:hAnsi="Arial" w:cs="Arial"/>
      <w:sz w:val="28"/>
      <w:szCs w:val="28"/>
    </w:rPr>
  </w:style>
  <w:style w:type="paragraph" w:styleId="HTMLconformatoprevio">
    <w:name w:val="HTML Preformatted"/>
    <w:basedOn w:val="Normal"/>
    <w:link w:val="HTMLconformatoprevioCar"/>
    <w:uiPriority w:val="99"/>
    <w:semiHidden/>
    <w:unhideWhenUsed/>
    <w:rsid w:val="00497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semiHidden/>
    <w:rsid w:val="0049723D"/>
    <w:rPr>
      <w:rFonts w:ascii="Courier New" w:hAnsi="Courier New" w:cs="Courier New"/>
      <w:lang w:val="es-ES" w:eastAsia="es-ES"/>
    </w:rPr>
  </w:style>
  <w:style w:type="character" w:customStyle="1" w:styleId="fontstyle01">
    <w:name w:val="fontstyle01"/>
    <w:basedOn w:val="Fuentedeprrafopredeter"/>
    <w:rsid w:val="000C0A25"/>
    <w:rPr>
      <w:rFonts w:ascii="Arial-BoldMT" w:hAnsi="Arial-BoldMT" w:hint="default"/>
      <w:b/>
      <w:bCs/>
      <w:i w:val="0"/>
      <w:iCs w:val="0"/>
      <w:color w:val="000000"/>
      <w:sz w:val="16"/>
      <w:szCs w:val="16"/>
    </w:rPr>
  </w:style>
  <w:style w:type="table" w:styleId="Tablaconcuadrcula">
    <w:name w:val="Table Grid"/>
    <w:basedOn w:val="Tablanormal"/>
    <w:uiPriority w:val="59"/>
    <w:rsid w:val="00F40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116693">
      <w:bodyDiv w:val="1"/>
      <w:marLeft w:val="0"/>
      <w:marRight w:val="0"/>
      <w:marTop w:val="0"/>
      <w:marBottom w:val="0"/>
      <w:divBdr>
        <w:top w:val="none" w:sz="0" w:space="0" w:color="auto"/>
        <w:left w:val="none" w:sz="0" w:space="0" w:color="auto"/>
        <w:bottom w:val="none" w:sz="0" w:space="0" w:color="auto"/>
        <w:right w:val="none" w:sz="0" w:space="0" w:color="auto"/>
      </w:divBdr>
    </w:div>
    <w:div w:id="698894314">
      <w:bodyDiv w:val="1"/>
      <w:marLeft w:val="0"/>
      <w:marRight w:val="0"/>
      <w:marTop w:val="0"/>
      <w:marBottom w:val="0"/>
      <w:divBdr>
        <w:top w:val="none" w:sz="0" w:space="0" w:color="auto"/>
        <w:left w:val="none" w:sz="0" w:space="0" w:color="auto"/>
        <w:bottom w:val="none" w:sz="0" w:space="0" w:color="auto"/>
        <w:right w:val="none" w:sz="0" w:space="0" w:color="auto"/>
      </w:divBdr>
    </w:div>
    <w:div w:id="783886457">
      <w:bodyDiv w:val="1"/>
      <w:marLeft w:val="0"/>
      <w:marRight w:val="0"/>
      <w:marTop w:val="0"/>
      <w:marBottom w:val="0"/>
      <w:divBdr>
        <w:top w:val="none" w:sz="0" w:space="0" w:color="auto"/>
        <w:left w:val="none" w:sz="0" w:space="0" w:color="auto"/>
        <w:bottom w:val="none" w:sz="0" w:space="0" w:color="auto"/>
        <w:right w:val="none" w:sz="0" w:space="0" w:color="auto"/>
      </w:divBdr>
    </w:div>
    <w:div w:id="931205431">
      <w:bodyDiv w:val="1"/>
      <w:marLeft w:val="0"/>
      <w:marRight w:val="0"/>
      <w:marTop w:val="0"/>
      <w:marBottom w:val="0"/>
      <w:divBdr>
        <w:top w:val="none" w:sz="0" w:space="0" w:color="auto"/>
        <w:left w:val="none" w:sz="0" w:space="0" w:color="auto"/>
        <w:bottom w:val="none" w:sz="0" w:space="0" w:color="auto"/>
        <w:right w:val="none" w:sz="0" w:space="0" w:color="auto"/>
      </w:divBdr>
    </w:div>
    <w:div w:id="1086002057">
      <w:bodyDiv w:val="1"/>
      <w:marLeft w:val="0"/>
      <w:marRight w:val="0"/>
      <w:marTop w:val="0"/>
      <w:marBottom w:val="0"/>
      <w:divBdr>
        <w:top w:val="none" w:sz="0" w:space="0" w:color="auto"/>
        <w:left w:val="none" w:sz="0" w:space="0" w:color="auto"/>
        <w:bottom w:val="none" w:sz="0" w:space="0" w:color="auto"/>
        <w:right w:val="none" w:sz="0" w:space="0" w:color="auto"/>
      </w:divBdr>
    </w:div>
    <w:div w:id="1380934888">
      <w:bodyDiv w:val="1"/>
      <w:marLeft w:val="0"/>
      <w:marRight w:val="0"/>
      <w:marTop w:val="0"/>
      <w:marBottom w:val="0"/>
      <w:divBdr>
        <w:top w:val="none" w:sz="0" w:space="0" w:color="auto"/>
        <w:left w:val="none" w:sz="0" w:space="0" w:color="auto"/>
        <w:bottom w:val="none" w:sz="0" w:space="0" w:color="auto"/>
        <w:right w:val="none" w:sz="0" w:space="0" w:color="auto"/>
      </w:divBdr>
    </w:div>
    <w:div w:id="1713069241">
      <w:bodyDiv w:val="1"/>
      <w:marLeft w:val="0"/>
      <w:marRight w:val="0"/>
      <w:marTop w:val="0"/>
      <w:marBottom w:val="0"/>
      <w:divBdr>
        <w:top w:val="none" w:sz="0" w:space="0" w:color="auto"/>
        <w:left w:val="none" w:sz="0" w:space="0" w:color="auto"/>
        <w:bottom w:val="none" w:sz="0" w:space="0" w:color="auto"/>
        <w:right w:val="none" w:sz="0" w:space="0" w:color="auto"/>
      </w:divBdr>
    </w:div>
    <w:div w:id="1781293297">
      <w:bodyDiv w:val="1"/>
      <w:marLeft w:val="0"/>
      <w:marRight w:val="0"/>
      <w:marTop w:val="0"/>
      <w:marBottom w:val="0"/>
      <w:divBdr>
        <w:top w:val="none" w:sz="0" w:space="0" w:color="auto"/>
        <w:left w:val="none" w:sz="0" w:space="0" w:color="auto"/>
        <w:bottom w:val="none" w:sz="0" w:space="0" w:color="auto"/>
        <w:right w:val="none" w:sz="0" w:space="0" w:color="auto"/>
      </w:divBdr>
    </w:div>
    <w:div w:id="1818061138">
      <w:bodyDiv w:val="1"/>
      <w:marLeft w:val="0"/>
      <w:marRight w:val="0"/>
      <w:marTop w:val="0"/>
      <w:marBottom w:val="0"/>
      <w:divBdr>
        <w:top w:val="none" w:sz="0" w:space="0" w:color="auto"/>
        <w:left w:val="none" w:sz="0" w:space="0" w:color="auto"/>
        <w:bottom w:val="none" w:sz="0" w:space="0" w:color="auto"/>
        <w:right w:val="none" w:sz="0" w:space="0" w:color="auto"/>
      </w:divBdr>
    </w:div>
    <w:div w:id="1830712273">
      <w:bodyDiv w:val="1"/>
      <w:marLeft w:val="0"/>
      <w:marRight w:val="0"/>
      <w:marTop w:val="0"/>
      <w:marBottom w:val="0"/>
      <w:divBdr>
        <w:top w:val="none" w:sz="0" w:space="0" w:color="auto"/>
        <w:left w:val="none" w:sz="0" w:space="0" w:color="auto"/>
        <w:bottom w:val="none" w:sz="0" w:space="0" w:color="auto"/>
        <w:right w:val="none" w:sz="0" w:space="0" w:color="auto"/>
      </w:divBdr>
    </w:div>
    <w:div w:id="205896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712117BC06B8146AA5B121169B77A65" ma:contentTypeVersion="2" ma:contentTypeDescription="Create a new document." ma:contentTypeScope="" ma:versionID="a22f215c99e20bffff5127061ae43bc7">
  <xsd:schema xmlns:xsd="http://www.w3.org/2001/XMLSchema" xmlns:xs="http://www.w3.org/2001/XMLSchema" xmlns:p="http://schemas.microsoft.com/office/2006/metadata/properties" xmlns:ns1="http://schemas.microsoft.com/sharepoint/v3" xmlns:ns2="98651291-6c0f-406a-a3b5-3e530ab9c80b" targetNamespace="http://schemas.microsoft.com/office/2006/metadata/properties" ma:root="true" ma:fieldsID="1612f987fb3393d309fa8863be5afb9b" ns1:_="" ns2:_="">
    <xsd:import namespace="http://schemas.microsoft.com/sharepoint/v3"/>
    <xsd:import namespace="98651291-6c0f-406a-a3b5-3e530ab9c80b"/>
    <xsd:element name="properties">
      <xsd:complexType>
        <xsd:sequence>
          <xsd:element name="documentManagement">
            <xsd:complexType>
              <xsd:all>
                <xsd:element ref="ns1:PublishingStartDate" minOccurs="0"/>
                <xsd:element ref="ns1:PublishingExpirationDate" minOccurs="0"/>
                <xsd:element ref="ns2:Knowledge_x0020_Center" minOccurs="0"/>
                <xsd:element ref="ns2:Fol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8651291-6c0f-406a-a3b5-3e530ab9c80b" elementFormDefault="qualified">
    <xsd:import namespace="http://schemas.microsoft.com/office/2006/documentManagement/types"/>
    <xsd:import namespace="http://schemas.microsoft.com/office/infopath/2007/PartnerControls"/>
    <xsd:element name="Knowledge_x0020_Center" ma:index="10" nillable="true" ma:displayName="Knowledge Center" ma:internalName="Knowledge_x0020_Center">
      <xsd:simpleType>
        <xsd:restriction base="dms:Text"/>
      </xsd:simpleType>
    </xsd:element>
    <xsd:element name="Folder" ma:index="11" nillable="true" ma:displayName="Folder" ma:internalName="Fol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lder xmlns="98651291-6c0f-406a-a3b5-3e530ab9c80b">.</Folder>
    <PublishingExpirationDate xmlns="http://schemas.microsoft.com/sharepoint/v3" xsi:nil="true"/>
    <PublishingStartDate xmlns="http://schemas.microsoft.com/sharepoint/v3" xsi:nil="true"/>
    <Knowledge_x0020_Center xmlns="98651291-6c0f-406a-a3b5-3e530ab9c80b">.</Knowledge_x0020_Cente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414E5-08B8-4A42-861D-BBB63D4624C5}">
  <ds:schemaRefs>
    <ds:schemaRef ds:uri="http://schemas.microsoft.com/sharepoint/v3/contenttype/forms"/>
  </ds:schemaRefs>
</ds:datastoreItem>
</file>

<file path=customXml/itemProps2.xml><?xml version="1.0" encoding="utf-8"?>
<ds:datastoreItem xmlns:ds="http://schemas.openxmlformats.org/officeDocument/2006/customXml" ds:itemID="{48DEC66B-2730-4E60-883F-A246C9594E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8651291-6c0f-406a-a3b5-3e530ab9c8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12D750-A9F5-4E81-88EA-C28CABE78B25}">
  <ds:schemaRefs>
    <ds:schemaRef ds:uri="http://schemas.microsoft.com/office/2006/metadata/properties"/>
    <ds:schemaRef ds:uri="http://schemas.microsoft.com/office/infopath/2007/PartnerControls"/>
    <ds:schemaRef ds:uri="98651291-6c0f-406a-a3b5-3e530ab9c80b"/>
    <ds:schemaRef ds:uri="http://schemas.microsoft.com/sharepoint/v3"/>
  </ds:schemaRefs>
</ds:datastoreItem>
</file>

<file path=customXml/itemProps4.xml><?xml version="1.0" encoding="utf-8"?>
<ds:datastoreItem xmlns:ds="http://schemas.openxmlformats.org/officeDocument/2006/customXml" ds:itemID="{A5C83ABF-B452-4C09-89D8-53577B96C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10</Pages>
  <Words>2848</Words>
  <Characters>15670</Characters>
  <Application>Microsoft Office Word</Application>
  <DocSecurity>0</DocSecurity>
  <Lines>130</Lines>
  <Paragraphs>36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ARCOTEL</Company>
  <LinksUpToDate>false</LinksUpToDate>
  <CharactersWithSpaces>18482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ARCOTEL</dc:creator>
  <cp:lastModifiedBy>SARAGURO GUAMAN MARIBEL ESPERANZA</cp:lastModifiedBy>
  <cp:revision>5</cp:revision>
  <dcterms:created xsi:type="dcterms:W3CDTF">2024-01-08T15:16:00Z</dcterms:created>
  <dcterms:modified xsi:type="dcterms:W3CDTF">2024-01-09T15:56:00Z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0x0101004712117BC06B8146AA5B121169B77A65</vt:lpwstr>
  </property>
</Properties>
</file>