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A1875" w14:textId="305643D2" w:rsidR="000D0CFD" w:rsidRPr="00EA4B96" w:rsidRDefault="00303144" w:rsidP="006A5AF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F93685" w14:textId="77777777" w:rsidR="000D0CFD" w:rsidRPr="00EA4B96" w:rsidRDefault="000D0CFD" w:rsidP="006A5AF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5AD4303" w14:textId="77777777" w:rsidR="000D0CFD" w:rsidRPr="00EA4B96" w:rsidRDefault="000D0CFD" w:rsidP="006A5AF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2F0BADB" w14:textId="77777777" w:rsidR="000D0CFD" w:rsidRPr="00EA4B96" w:rsidRDefault="000D0CFD" w:rsidP="00C16B3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A4B96">
        <w:rPr>
          <w:rFonts w:ascii="Arial" w:hAnsi="Arial" w:cs="Arial"/>
          <w:noProof/>
          <w:lang w:eastAsia="es-EC"/>
        </w:rPr>
        <w:drawing>
          <wp:inline distT="0" distB="0" distL="0" distR="0" wp14:anchorId="5E7F55B7" wp14:editId="56082525">
            <wp:extent cx="3346450" cy="1295400"/>
            <wp:effectExtent l="0" t="0" r="0" b="0"/>
            <wp:docPr id="3" name="Imagen 3" descr="http://intranet.arcotel.gob.ec/wp-content/uploads/2014/12/Mesa-de-trabajo-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ranet.arcotel.gob.ec/wp-content/uploads/2014/12/Mesa-de-trabajo-4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D4B90" w14:textId="77777777" w:rsidR="000D0CFD" w:rsidRPr="00EA4B96" w:rsidRDefault="000D0CFD" w:rsidP="006A5AF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2888B48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B543D4B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9C054EA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28679B5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55B1CD" w14:textId="77777777" w:rsidR="00D13F0A" w:rsidRDefault="000D0CFD" w:rsidP="00C16B3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A4B96">
        <w:rPr>
          <w:rFonts w:ascii="Arial" w:hAnsi="Arial" w:cs="Arial"/>
          <w:b/>
        </w:rPr>
        <w:t xml:space="preserve">DIRECCIÓN TÉCNICA DE CONTROL DE SEGURIDAD </w:t>
      </w:r>
    </w:p>
    <w:p w14:paraId="2BF819C1" w14:textId="3F92CDDB" w:rsidR="000D0CFD" w:rsidRPr="00EA4B96" w:rsidRDefault="000D0CFD" w:rsidP="00C16B3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A4B96">
        <w:rPr>
          <w:rFonts w:ascii="Arial" w:hAnsi="Arial" w:cs="Arial"/>
          <w:b/>
        </w:rPr>
        <w:t>DE REDES DE TELECOMUNICACIONES</w:t>
      </w:r>
    </w:p>
    <w:p w14:paraId="6800C479" w14:textId="77777777" w:rsidR="000D0CFD" w:rsidRPr="00EA4B96" w:rsidRDefault="000D0CFD" w:rsidP="00C16B3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07E3B1D" w14:textId="77777777" w:rsidR="000D0CFD" w:rsidRPr="00EA4B96" w:rsidRDefault="000D0CFD" w:rsidP="00C16B3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5AE8342" w14:textId="77777777" w:rsidR="000D0CFD" w:rsidRPr="00EA4B96" w:rsidRDefault="000D0CFD" w:rsidP="00C16B3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EE258A" w14:textId="77777777" w:rsidR="000D0CFD" w:rsidRPr="00EA4B96" w:rsidRDefault="000D0CFD" w:rsidP="00C16B3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4512537F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B1A1590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2BA1AC3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18A1A8F2" w14:textId="77777777" w:rsidR="000D0CFD" w:rsidRPr="00EA4B96" w:rsidRDefault="000D0CFD" w:rsidP="006A5AF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14:paraId="0CDB1A4B" w14:textId="77777777" w:rsidR="000D0CFD" w:rsidRPr="00EA4B96" w:rsidRDefault="000D0CFD" w:rsidP="006A5AF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14:paraId="61E4A424" w14:textId="77777777" w:rsidR="000D0CFD" w:rsidRPr="00EA4B96" w:rsidRDefault="000D0CFD" w:rsidP="006A5AF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7"/>
        <w:gridCol w:w="6813"/>
      </w:tblGrid>
      <w:tr w:rsidR="00D13F0A" w:rsidRPr="00EA4B96" w14:paraId="08883204" w14:textId="77777777" w:rsidTr="00C16B3D">
        <w:trPr>
          <w:trHeight w:val="664"/>
        </w:trPr>
        <w:tc>
          <w:tcPr>
            <w:tcW w:w="1407" w:type="dxa"/>
          </w:tcPr>
          <w:p w14:paraId="1B79D5EB" w14:textId="2306300A" w:rsidR="000D0CFD" w:rsidRPr="00EA4B96" w:rsidRDefault="00D13F0A" w:rsidP="006A5AFA">
            <w:pPr>
              <w:jc w:val="both"/>
              <w:rPr>
                <w:rFonts w:ascii="Arial" w:hAnsi="Arial" w:cs="Arial"/>
                <w:b/>
                <w:color w:val="000000" w:themeColor="text1"/>
                <w:sz w:val="4"/>
                <w:szCs w:val="16"/>
                <w:u w:val="single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6EB2905F" wp14:editId="7F3CADA8">
                  <wp:extent cx="666750" cy="399819"/>
                  <wp:effectExtent l="0" t="0" r="0" b="635"/>
                  <wp:docPr id="7" name="Imagen 7" descr="TRAFFIC LIGHT PROTOCOL (TLP) USER 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FIC LIGHT PROTOCOL (TLP) USER 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97" cy="40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  <w:vAlign w:val="center"/>
          </w:tcPr>
          <w:p w14:paraId="2C104DDF" w14:textId="77777777" w:rsidR="000D0CFD" w:rsidRPr="00EA4B96" w:rsidRDefault="000D0CFD" w:rsidP="006A5AFA">
            <w:pPr>
              <w:pStyle w:val="HTMLconformatoprevio"/>
              <w:shd w:val="clear" w:color="auto" w:fill="FFFFFF"/>
              <w:jc w:val="both"/>
              <w:rPr>
                <w:rFonts w:ascii="Arial" w:hAnsi="Arial" w:cs="Arial"/>
                <w:color w:val="212121"/>
                <w:sz w:val="22"/>
                <w:szCs w:val="18"/>
              </w:rPr>
            </w:pPr>
            <w:r w:rsidRPr="00EA4B96">
              <w:rPr>
                <w:rFonts w:ascii="Arial" w:hAnsi="Arial" w:cs="Arial"/>
                <w:bCs/>
                <w:color w:val="000000" w:themeColor="text1"/>
                <w:sz w:val="22"/>
                <w:szCs w:val="18"/>
                <w:lang w:eastAsia="es-EC"/>
              </w:rPr>
              <w:t>L</w:t>
            </w:r>
            <w:r w:rsidRPr="00EA4B96">
              <w:rPr>
                <w:rFonts w:ascii="Arial" w:hAnsi="Arial" w:cs="Arial"/>
                <w:color w:val="212121"/>
                <w:sz w:val="22"/>
                <w:szCs w:val="18"/>
              </w:rPr>
              <w:t>a información conlleva un riesgo mínimo o inexistente aplicables para publicación pública. Sujeto a las normas de copyright estándar, puede distribuirse sin restricciones.</w:t>
            </w:r>
          </w:p>
        </w:tc>
      </w:tr>
    </w:tbl>
    <w:p w14:paraId="6BF37A4C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96F7751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AF771DC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1D7E056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60C1AAE" w14:textId="78FB20D4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96881AB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4414E5E" w14:textId="77777777" w:rsidR="000D0CFD" w:rsidRPr="00EA4B96" w:rsidRDefault="000D0CFD" w:rsidP="006A5A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C070955" w14:textId="77777777" w:rsidR="006A5AFA" w:rsidRDefault="006A5AFA" w:rsidP="006A5AFA">
      <w:pPr>
        <w:pStyle w:val="Prrafodelista"/>
        <w:jc w:val="center"/>
        <w:rPr>
          <w:rFonts w:ascii="Arial" w:hAnsi="Arial" w:cs="Arial"/>
          <w:b/>
        </w:rPr>
      </w:pPr>
    </w:p>
    <w:p w14:paraId="16BE660D" w14:textId="77777777" w:rsidR="00165D13" w:rsidRDefault="00165D13" w:rsidP="006A5AFA">
      <w:pPr>
        <w:pStyle w:val="Prrafodelista"/>
        <w:jc w:val="center"/>
        <w:rPr>
          <w:rFonts w:ascii="Arial" w:hAnsi="Arial" w:cs="Arial"/>
          <w:b/>
        </w:rPr>
      </w:pPr>
    </w:p>
    <w:p w14:paraId="215DAC68" w14:textId="77777777" w:rsidR="00165D13" w:rsidRDefault="00165D13" w:rsidP="006A5AFA">
      <w:pPr>
        <w:pStyle w:val="Prrafodelista"/>
        <w:jc w:val="center"/>
        <w:rPr>
          <w:rFonts w:ascii="Arial" w:hAnsi="Arial" w:cs="Arial"/>
          <w:b/>
        </w:rPr>
      </w:pPr>
    </w:p>
    <w:p w14:paraId="21ABE7A7" w14:textId="77777777" w:rsidR="00165D13" w:rsidRDefault="00165D13" w:rsidP="006A5AFA">
      <w:pPr>
        <w:pStyle w:val="Prrafodelista"/>
        <w:jc w:val="center"/>
        <w:rPr>
          <w:rFonts w:ascii="Arial" w:hAnsi="Arial" w:cs="Arial"/>
          <w:b/>
        </w:rPr>
      </w:pPr>
    </w:p>
    <w:p w14:paraId="5AE2AB49" w14:textId="77777777" w:rsidR="00165D13" w:rsidRPr="00EA4B96" w:rsidRDefault="00165D13" w:rsidP="006A5AFA">
      <w:pPr>
        <w:pStyle w:val="Prrafodelista"/>
        <w:jc w:val="center"/>
        <w:rPr>
          <w:rFonts w:ascii="Arial" w:hAnsi="Arial" w:cs="Arial"/>
          <w:b/>
        </w:rPr>
      </w:pPr>
    </w:p>
    <w:p w14:paraId="44FDEE26" w14:textId="77777777" w:rsidR="006A5AFA" w:rsidRPr="00EA4B96" w:rsidRDefault="006A5AFA" w:rsidP="006A5AFA">
      <w:pPr>
        <w:pStyle w:val="Prrafodelista"/>
        <w:jc w:val="center"/>
        <w:rPr>
          <w:rFonts w:ascii="Arial" w:hAnsi="Arial" w:cs="Arial"/>
          <w:b/>
        </w:rPr>
      </w:pPr>
    </w:p>
    <w:p w14:paraId="3F3EC2EF" w14:textId="77777777" w:rsidR="006A5AFA" w:rsidRPr="00124EE1" w:rsidRDefault="006A5AFA" w:rsidP="006A5AFA">
      <w:pPr>
        <w:pStyle w:val="Prrafodelista"/>
        <w:jc w:val="center"/>
        <w:rPr>
          <w:rFonts w:ascii="Arial" w:hAnsi="Arial" w:cs="Arial"/>
          <w:b/>
          <w:sz w:val="22"/>
        </w:rPr>
      </w:pPr>
      <w:r w:rsidRPr="00124EE1">
        <w:rPr>
          <w:rFonts w:ascii="Arial" w:hAnsi="Arial" w:cs="Arial"/>
          <w:b/>
          <w:sz w:val="22"/>
        </w:rPr>
        <w:lastRenderedPageBreak/>
        <w:t>CATÁLOGO Y PRIORIZACIÓN DE VULNERABILIDADES E INCIDENTES INICIALES</w:t>
      </w:r>
    </w:p>
    <w:p w14:paraId="716235FC" w14:textId="44D20382" w:rsidR="006A5AFA" w:rsidRPr="00165D13" w:rsidRDefault="006A5AFA" w:rsidP="00165D13">
      <w:pPr>
        <w:rPr>
          <w:rFonts w:ascii="Arial" w:hAnsi="Arial" w:cs="Arial"/>
          <w:b/>
          <w:sz w:val="22"/>
        </w:rPr>
      </w:pPr>
    </w:p>
    <w:p w14:paraId="5FBE0A5E" w14:textId="77777777" w:rsidR="006A5AFA" w:rsidRPr="00EA4B96" w:rsidRDefault="006A5AFA" w:rsidP="006A5AFA">
      <w:pPr>
        <w:pStyle w:val="Prrafodelista"/>
        <w:jc w:val="both"/>
        <w:rPr>
          <w:rFonts w:ascii="Arial" w:hAnsi="Arial" w:cs="Arial"/>
        </w:rPr>
      </w:pPr>
    </w:p>
    <w:p w14:paraId="18A0A1E0" w14:textId="77777777" w:rsidR="006A5AFA" w:rsidRPr="006D31BE" w:rsidRDefault="006A5AFA" w:rsidP="006A5AFA">
      <w:pPr>
        <w:pStyle w:val="Prrafodelista"/>
        <w:jc w:val="both"/>
        <w:rPr>
          <w:rFonts w:ascii="Arial" w:hAnsi="Arial" w:cs="Arial"/>
          <w:sz w:val="22"/>
        </w:rPr>
      </w:pPr>
      <w:r w:rsidRPr="006D31BE">
        <w:rPr>
          <w:rFonts w:ascii="Arial" w:hAnsi="Arial" w:cs="Arial"/>
          <w:sz w:val="22"/>
        </w:rPr>
        <w:t>En consideración a lo establecido en los artículos 8 y 9 de la “Norma Técnica para Coordinar la Gestión de Incidentes y Vulnerabilidad que afecten a la Seguridad de las Redes y Servicios de Telecomunicaciones”, el presente documento tiene por objeto definir el catálogo inicial de vulnerabilidades e incidentes que serán reportados por el EcuCERT y que deberán ser gestionados por los prestadores de servicios de telecomunicaciones.</w:t>
      </w:r>
    </w:p>
    <w:p w14:paraId="656ECD2A" w14:textId="77777777" w:rsidR="006A5AFA" w:rsidRPr="006D31BE" w:rsidRDefault="006A5AFA" w:rsidP="006A5AFA">
      <w:pPr>
        <w:pStyle w:val="Prrafodelista"/>
        <w:jc w:val="both"/>
        <w:rPr>
          <w:rFonts w:ascii="Arial" w:hAnsi="Arial" w:cs="Arial"/>
          <w:sz w:val="22"/>
        </w:rPr>
      </w:pPr>
    </w:p>
    <w:p w14:paraId="66C1A656" w14:textId="77777777" w:rsidR="006A5AFA" w:rsidRPr="006D31BE" w:rsidRDefault="006A5AFA" w:rsidP="006A5AFA">
      <w:pPr>
        <w:pStyle w:val="Prrafodelista"/>
        <w:jc w:val="both"/>
        <w:rPr>
          <w:rFonts w:ascii="Arial" w:hAnsi="Arial" w:cs="Arial"/>
          <w:sz w:val="22"/>
        </w:rPr>
      </w:pPr>
      <w:r w:rsidRPr="006D31BE">
        <w:rPr>
          <w:rFonts w:ascii="Arial" w:hAnsi="Arial" w:cs="Arial"/>
          <w:sz w:val="22"/>
        </w:rPr>
        <w:t>Las vulnerabilidades e incidentes que no estén contenidos en este catálogo y que sean reportadas a los prestadores de servicios de telecomunicaciones, estarán sujetas al proceso de priorización según lo establecido en el artículo No. 8 Ibídem.</w:t>
      </w:r>
    </w:p>
    <w:p w14:paraId="2E172888" w14:textId="77777777" w:rsidR="006A5AFA" w:rsidRPr="00EA4B96" w:rsidRDefault="006A5AFA" w:rsidP="006A5AFA">
      <w:pPr>
        <w:pStyle w:val="Prrafodelista"/>
        <w:jc w:val="both"/>
        <w:rPr>
          <w:rFonts w:ascii="Arial" w:hAnsi="Arial" w:cs="Arial"/>
        </w:rPr>
      </w:pPr>
    </w:p>
    <w:p w14:paraId="5C1F094A" w14:textId="16372714" w:rsidR="006A5AFA" w:rsidRPr="00EA4B96" w:rsidRDefault="006A5AFA" w:rsidP="00124EE1">
      <w:pPr>
        <w:pStyle w:val="Prrafodelista"/>
        <w:spacing w:after="160" w:line="259" w:lineRule="auto"/>
        <w:jc w:val="both"/>
        <w:rPr>
          <w:rFonts w:ascii="Arial" w:hAnsi="Arial" w:cs="Arial"/>
          <w:b/>
          <w:sz w:val="22"/>
        </w:rPr>
      </w:pPr>
      <w:r w:rsidRPr="00EA4B96">
        <w:rPr>
          <w:rFonts w:ascii="Arial" w:hAnsi="Arial" w:cs="Arial"/>
          <w:b/>
          <w:sz w:val="22"/>
        </w:rPr>
        <w:t>ASIGNACIÓN DE PRIORIDADES.</w:t>
      </w:r>
    </w:p>
    <w:p w14:paraId="2DB449E1" w14:textId="77777777" w:rsidR="006A5AFA" w:rsidRPr="00EA4B96" w:rsidRDefault="006A5AFA" w:rsidP="006A5AFA">
      <w:pPr>
        <w:pStyle w:val="Prrafodelista"/>
        <w:jc w:val="both"/>
        <w:rPr>
          <w:rFonts w:ascii="Arial" w:hAnsi="Arial" w:cs="Arial"/>
          <w:b/>
        </w:rPr>
      </w:pPr>
    </w:p>
    <w:p w14:paraId="78830916" w14:textId="77777777" w:rsidR="006A5AFA" w:rsidRPr="000E37B7" w:rsidRDefault="006A5AFA" w:rsidP="000E37B7">
      <w:pPr>
        <w:spacing w:after="160" w:line="259" w:lineRule="auto"/>
        <w:ind w:firstLine="708"/>
        <w:jc w:val="both"/>
        <w:rPr>
          <w:rFonts w:ascii="Arial" w:hAnsi="Arial" w:cs="Arial"/>
          <w:b/>
          <w:sz w:val="22"/>
        </w:rPr>
      </w:pPr>
      <w:r w:rsidRPr="000E37B7">
        <w:rPr>
          <w:rFonts w:ascii="Arial" w:hAnsi="Arial" w:cs="Arial"/>
          <w:b/>
          <w:sz w:val="22"/>
        </w:rPr>
        <w:t>Prioridades de Vulnerabilidades</w:t>
      </w:r>
    </w:p>
    <w:p w14:paraId="560094B7" w14:textId="7EE0F706" w:rsidR="006A5AFA" w:rsidRPr="006D31BE" w:rsidRDefault="006A5AFA" w:rsidP="006A5AFA">
      <w:pPr>
        <w:ind w:left="720"/>
        <w:jc w:val="both"/>
        <w:rPr>
          <w:rFonts w:ascii="Arial" w:hAnsi="Arial" w:cs="Arial"/>
          <w:b/>
          <w:sz w:val="22"/>
        </w:rPr>
      </w:pPr>
      <w:r w:rsidRPr="006D31BE">
        <w:rPr>
          <w:rFonts w:ascii="Arial" w:hAnsi="Arial" w:cs="Arial"/>
          <w:b/>
          <w:sz w:val="22"/>
        </w:rPr>
        <w:t>Prioridad para infraestructura de Prestadores de Servicios de Telecomunicaciones</w:t>
      </w:r>
    </w:p>
    <w:p w14:paraId="6F5616E8" w14:textId="77777777" w:rsidR="006A5AFA" w:rsidRPr="006D31BE" w:rsidRDefault="006A5AFA" w:rsidP="006A5AFA">
      <w:pPr>
        <w:ind w:left="720"/>
        <w:jc w:val="both"/>
        <w:rPr>
          <w:rFonts w:ascii="Arial" w:hAnsi="Arial" w:cs="Arial"/>
          <w:b/>
          <w:sz w:val="22"/>
        </w:rPr>
      </w:pPr>
    </w:p>
    <w:p w14:paraId="54B9A7BC" w14:textId="20F174A0" w:rsidR="006A5AFA" w:rsidRPr="006D31BE" w:rsidRDefault="00165D13" w:rsidP="006A5AFA">
      <w:pPr>
        <w:pStyle w:val="Prrafodelista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</w:t>
      </w:r>
      <w:r w:rsidR="006A5AFA" w:rsidRPr="006D31BE">
        <w:rPr>
          <w:rFonts w:ascii="Arial" w:hAnsi="Arial" w:cs="Arial"/>
          <w:sz w:val="22"/>
        </w:rPr>
        <w:t xml:space="preserve"> presenta</w:t>
      </w:r>
      <w:r w:rsidR="000E4D70">
        <w:rPr>
          <w:rFonts w:ascii="Arial" w:hAnsi="Arial" w:cs="Arial"/>
          <w:sz w:val="22"/>
        </w:rPr>
        <w:t>n</w:t>
      </w:r>
      <w:r w:rsidR="006A5AFA" w:rsidRPr="006D31BE">
        <w:rPr>
          <w:rFonts w:ascii="Arial" w:hAnsi="Arial" w:cs="Arial"/>
          <w:sz w:val="22"/>
        </w:rPr>
        <w:t xml:space="preserve"> las vulnerabilidades asociadas a direcciones IP que corresponden a la infraestructura del prestador de servicios de telecomunicaciones para la prestación del servicio, que inicialmente serán reportadas por el EcuCERT y su priorización referencial para la gestión correspondiente por parte del prestador. </w:t>
      </w:r>
    </w:p>
    <w:p w14:paraId="7164AF09" w14:textId="77777777" w:rsidR="006A5AFA" w:rsidRPr="00EA4B96" w:rsidRDefault="006A5AFA" w:rsidP="006A5AFA">
      <w:pPr>
        <w:pStyle w:val="Prrafodelista"/>
        <w:jc w:val="both"/>
        <w:rPr>
          <w:rFonts w:ascii="Arial" w:hAnsi="Arial" w:cs="Arial"/>
        </w:rPr>
      </w:pPr>
    </w:p>
    <w:tbl>
      <w:tblPr>
        <w:tblW w:w="4667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276"/>
        <w:gridCol w:w="1529"/>
        <w:gridCol w:w="3297"/>
        <w:gridCol w:w="1272"/>
      </w:tblGrid>
      <w:tr w:rsidR="006A5AFA" w:rsidRPr="00EA4B96" w14:paraId="6D5022BA" w14:textId="77777777" w:rsidTr="006D31BE">
        <w:trPr>
          <w:trHeight w:val="647"/>
          <w:tblHeader/>
          <w:jc w:val="right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3E9BE10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82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7D13E39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Vulnerabilidad</w:t>
            </w:r>
          </w:p>
        </w:tc>
        <w:tc>
          <w:tcPr>
            <w:tcW w:w="982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7F0E035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Nombre</w:t>
            </w:r>
          </w:p>
        </w:tc>
        <w:tc>
          <w:tcPr>
            <w:tcW w:w="211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2060"/>
            <w:noWrap/>
            <w:vAlign w:val="center"/>
            <w:hideMark/>
          </w:tcPr>
          <w:p w14:paraId="57A346DF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Descripción del riesgo</w:t>
            </w:r>
          </w:p>
        </w:tc>
        <w:tc>
          <w:tcPr>
            <w:tcW w:w="817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2DE2B54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Prioridad Infraestructura Prestador</w:t>
            </w:r>
          </w:p>
        </w:tc>
      </w:tr>
      <w:tr w:rsidR="006A5AFA" w:rsidRPr="00EA4B96" w14:paraId="52509432" w14:textId="77777777" w:rsidTr="006D31BE">
        <w:trPr>
          <w:trHeight w:val="615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288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106B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Accesible_RDP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D45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Accesible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Remote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Desktop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67B9" w14:textId="46BC3AF9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C03F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16DF4AE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18009935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2BF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687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Open_MongoDB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173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Base de datos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MongoDB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AAE" w14:textId="3E2F3F5E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C03F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F5B2E0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0EDDE150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4C9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EC03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Cisco_Smartinstall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2C24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SmartInstall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676D" w14:textId="359EDBFB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C03F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4968E4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40E9E538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7C8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FEF0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Open_Memcached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A81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mem-cashed memory caching system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7AA" w14:textId="2A69F611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C03F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1A137E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02A1F980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627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85B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Netis_Router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3A5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Routers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Netis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DD0C" w14:textId="3E11A166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C03F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9F6F85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5C1CB230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597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623B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Sistema_Vulnerable_SMTP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68F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Servicio SMTP Vulnerable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0D79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Fallo de seguridad o de configuración en el protocolo de transferencia SMTP en correo electrónico.</w:t>
            </w:r>
          </w:p>
          <w:p w14:paraId="7F83A668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893E09C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1AE57B02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CBC7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2A0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Sistema_Vulnerable_Dominio_IPv6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021F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Dominio con Configuración Vulnerable sobre IPv6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5173" w14:textId="70A074E3" w:rsidR="006A5AFA" w:rsidRPr="00EA4B96" w:rsidRDefault="0019066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="006A5AFA" w:rsidRPr="00EA4B96">
              <w:rPr>
                <w:rFonts w:ascii="Arial" w:hAnsi="Arial" w:cs="Arial"/>
                <w:color w:val="000000"/>
                <w:sz w:val="16"/>
                <w:szCs w:val="16"/>
              </w:rPr>
              <w:t>os ataques de dominio suelen estar vinculados al secuestro o manipulación de DNS.</w:t>
            </w:r>
          </w:p>
          <w:p w14:paraId="5234A216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83B02C1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1BD63ADE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CDD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DAAB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Open_Elasticsearch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AE0F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Instancia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Elasticsearch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Expuesta a Internet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A6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Elasticsearch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expuesto (Open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Elasticsearch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br/>
              <w:t>Puerto: 9200</w:t>
            </w:r>
          </w:p>
          <w:p w14:paraId="7D8BC3F5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5E98D14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0EFD14D1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213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9778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Open_MYSQL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8653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Servicio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MySQL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Expuesto a Internet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ECA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Bypass de autenticación en versiones antiguas.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br/>
              <w:t>Ejecución remota de código en ciertas configuraciones.</w:t>
            </w:r>
          </w:p>
          <w:p w14:paraId="611F9079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2F653E4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5C8E55AB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583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EC7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Pop_Open_MSMQ_IPv6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2018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Servicio Microsoft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Message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Queuing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(MSMQ) Expuesto sobre IPv6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2AC3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Infraestructura con puertos de gestión o servicios internos expuestos a la WAN sin controles de filtrado.</w:t>
            </w:r>
          </w:p>
          <w:p w14:paraId="01334001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62B0C94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231CC82F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668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7D05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Open_IPMI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0E31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Intelligent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Platform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Management Interface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4C9" w14:textId="1CAD8EC9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C03F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A2C5DF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1A552214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808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7404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DNS_Open_Resolver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B2A5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DNS Domain Name System - Open Resolver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AB7" w14:textId="38FDA3D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utilizar el servidor DNS Vulnerable a fin de ejecutar ataques a sistemas de información</w:t>
            </w:r>
            <w:r w:rsidR="00C93B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DC6AFD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773345D2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19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E4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Freak_SSL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6F2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Factoring Attack on RSA Export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487E" w14:textId="59EACE5B" w:rsidR="006A5AFA" w:rsidRPr="00EA4B96" w:rsidRDefault="006A5AFA" w:rsidP="006D31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Un atacante podría interceptar conexiones HTTPS y posteriormente </w:t>
            </w:r>
            <w:r w:rsidR="00A27F95" w:rsidRPr="006D31BE">
              <w:rPr>
                <w:rFonts w:ascii="Arial" w:hAnsi="Arial" w:cs="Arial"/>
                <w:color w:val="000000"/>
                <w:sz w:val="16"/>
                <w:szCs w:val="16"/>
              </w:rPr>
              <w:t>descifrar</w:t>
            </w:r>
            <w:r w:rsidRPr="006D31BE">
              <w:rPr>
                <w:rFonts w:ascii="Arial" w:hAnsi="Arial" w:cs="Arial"/>
                <w:color w:val="000000"/>
                <w:sz w:val="16"/>
                <w:szCs w:val="16"/>
              </w:rPr>
              <w:t xml:space="preserve"> su vulnera</w:t>
            </w:r>
            <w:r w:rsidR="006D31BE" w:rsidRPr="006D31BE">
              <w:rPr>
                <w:rFonts w:ascii="Arial" w:hAnsi="Arial" w:cs="Arial"/>
                <w:color w:val="000000"/>
                <w:sz w:val="16"/>
                <w:szCs w:val="16"/>
              </w:rPr>
              <w:t>bilidad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la confidencialidad de la información transmitida</w:t>
            </w:r>
            <w:r w:rsidR="00A27F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06ED6C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151C4CF5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70D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C324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LDAP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3084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Lightweight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Directory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Access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1C49" w14:textId="00F33951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A27F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BE9D85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3F2CA2E2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08F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4A16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Open_SQL_Server_Resl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18E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Microsoft SQL Server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Resolution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AAA5" w14:textId="111003BE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3C10F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E6B230F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13C581BF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86E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F3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Mdns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422B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Multicast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Domain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F81" w14:textId="2494484F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DA58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D08C04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0201F979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2BF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89AF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NAT_PMP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814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Network Address Translation Port Mapping Protocol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85F" w14:textId="33468E41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661C6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D708DF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0368FF0C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CC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2D89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Open_Netbios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BFEE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Network Basic Input Output  System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B29" w14:textId="4FD689E8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66680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E879B9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1B6C18CF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274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5C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NTP_Version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4C86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Netwwork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Timpe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Version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59D" w14:textId="5F960AAE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4B7F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D29E61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1681A87A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6FA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3055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Open_Chargen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F33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Open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Character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Generator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3425" w14:textId="2CCCA2E1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2475E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25A1FC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640930EA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6F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59A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Poodle_SSLv3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080E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Padding on Oracle on Downgraded Legacy Encryption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E27F" w14:textId="5E3FA28E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D2758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9AEDAB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2940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1F7F5156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65B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5C1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Open_Redis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1067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Remote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Dictionary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Server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Redis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73D" w14:textId="4CBE4464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 de la información de dicho sistema</w:t>
            </w:r>
            <w:r w:rsidR="001A66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66BC55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7EFC71C5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DE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9E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Open_Telnet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919F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Teletype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Network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6984" w14:textId="7030CCDB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91598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7359E0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1B2902FC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7CBE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4756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Sistema_Vulnerable_IMAP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7E90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IMAP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4FB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Puede provocar caída del servicio (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DoS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24435E40" w14:textId="7143AFDA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Posible escalamiento de privilegios</w:t>
            </w:r>
            <w:r w:rsidR="001A66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783824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0AD5E2AC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2B55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0EAF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Open_Port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08E5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 Puerto de Red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114F" w14:textId="6E634464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Es un servicio perimetral expuesto a internet que tiene activada o permite una función de decodificación o traducción de peticiones sin autenticación</w:t>
            </w:r>
            <w:r w:rsidR="001A66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CD9CE8E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22BFB1FB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A618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B6B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Open_SSH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7090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 Servicio SSH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207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Puerto 22 abierto:</w:t>
            </w:r>
          </w:p>
          <w:p w14:paraId="0995ABD6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Permite enumerar usuarios válidos.</w:t>
            </w:r>
          </w:p>
          <w:p w14:paraId="4DEDD71B" w14:textId="48E0AD40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Posible ejecución de comandos en ciertos escenarios</w:t>
            </w:r>
            <w:r w:rsidR="001A66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86200A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212D7506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D3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ED7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CWMP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A03A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CPE Customer Premise Equipment WAN Management Protocol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6B0" w14:textId="78C2165C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1A66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C29F87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69A22FDF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3CD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35BB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Scan_Elasticsearch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20E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search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DD57" w14:textId="6A2D679F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3662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5C24A1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35D47E4F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691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A20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ISAKMP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BE5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Internet Security Association and Key Management Protocol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517E" w14:textId="6AED257C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3662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3393C8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2F2A2E8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601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49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Open_NTP_monitor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6A06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Network Time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Monitor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5F76" w14:textId="1C1A9146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E625D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68838A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0E080846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6D4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41AF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Open_Proxy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C611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 Proxy Server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ECD" w14:textId="42C23CB5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D56AE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AB0DC8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9E33DD4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1CE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719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Open_SSDP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4F3C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Open Simple Service Discovery Protocol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2E2" w14:textId="4863ED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5E09E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68C92A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31323AB3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F1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9D5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Open_DB2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C19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Relational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DataBase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Management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System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328" w14:textId="2745A690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1F1DD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B35275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1F012D16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AA8F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F5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Open_SMB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36E3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Server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Message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Block SMB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5EDB" w14:textId="502838E9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B7044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11FE0D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12C7FAEF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797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8C5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Open_SNMP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9AFB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Simple Network Management Protocol SNMP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8F2A" w14:textId="3B045421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6D7D0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EC1FB0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0F09C84C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FEE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AD6B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Sistema_Vulnerable_Web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9EF0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Aplicación Web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3873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Neutralización incorrecta de la entrada durante la generación de la página web (Cross-site Scripting)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5E576C2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450E55FC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BA98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086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Sistema_Vulnerable_POP3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01B4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POP3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5AD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puede provocar el fallo de un controlador de notificaciones push mediante un correo electrónico manipulado, debido a una desreferenciación de puntero nulo.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6B44AF84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92EE474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8847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DC91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Honeypot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792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 Identificado como Honeypot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664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"Un honeypot es una herramienta o sistema señuelo que se expone intencionalmente para atraer atacantes y analizarlos.</w:t>
            </w:r>
          </w:p>
          <w:p w14:paraId="7D795F3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 el honeypot está mal implementado, sí podría tener sus propios CVE (como cualquier software)"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4472A4F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771CF0CE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021F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19C9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Scan_MYSQL_IPv6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E22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Servicio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MySQL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Detectado sobre IPv6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ADF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"Puerto 3306 abierto</w:t>
            </w:r>
          </w:p>
          <w:p w14:paraId="30A2C237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Bypass de autenticación en versiones antiguas</w:t>
            </w:r>
          </w:p>
          <w:p w14:paraId="6F0182C2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remota de código en ciertas configuraciones"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280230F5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58D2C493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0BD1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29D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Open_IPP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F46D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del Servicio IPP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DE3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"Enumeración de impresoras.</w:t>
            </w:r>
          </w:p>
          <w:p w14:paraId="552E2EB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Acceso no autorizado a servicios de impresión.</w:t>
            </w:r>
          </w:p>
          <w:p w14:paraId="67C3D011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Impresión remota no autorizada.</w:t>
            </w:r>
          </w:p>
          <w:p w14:paraId="5E11F9F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 información del sistema.</w:t>
            </w:r>
          </w:p>
          <w:p w14:paraId="72B02245" w14:textId="00677098" w:rsidR="006A5AFA" w:rsidRPr="00EA4B96" w:rsidRDefault="006A5AFA" w:rsidP="006D31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Ataques sobre el servidor de impresión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6A1F9638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2CF8A02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1A43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5488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Sandbox_URL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B73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URL Asociada a Contenido Potencialmente Malicioso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1365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Posible comportamiento malicioso relacionado con phishing, malware, descarga de archivos maliciosos o comunicación con infraestructura sospechosa.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5E55F61C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5B62547E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2F8B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9F8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HTTP_Vulnerable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6C3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HTTP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4AB6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Configuraciones inseguras o posibles vulnerabilidades asociadas al protocolo web, lo que podría permitir accesos no autorizados, exposición de información o explotación de fallas en la aplicación o servidor.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7CD6E6D4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04836B6B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3AD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43F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Open_Qotd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F24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Open Quote of the Day QOTD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14B0" w14:textId="47A99246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C15A2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35A914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  <w:tr w:rsidR="006A5AFA" w:rsidRPr="00EA4B96" w14:paraId="46AD47E4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A49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0719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Open_Portmapper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B4F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Remote Procedure Call RCP Port mapper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5547" w14:textId="1D6F0899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C15A2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BB76BBE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  <w:tr w:rsidR="006A5AFA" w:rsidRPr="00EA4B96" w14:paraId="5961B06A" w14:textId="77777777" w:rsidTr="006D31BE">
        <w:trPr>
          <w:trHeight w:val="9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70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581E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Open_TFTP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626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Trivial File Transfer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147" w14:textId="7697EC46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5D107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B50E4AE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  <w:tr w:rsidR="006A5AFA" w:rsidRPr="00EA4B96" w14:paraId="3EFBD03A" w14:textId="77777777" w:rsidTr="006D31BE">
        <w:trPr>
          <w:trHeight w:val="600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BE1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E55A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Open_VNC</w:t>
            </w:r>
            <w:proofErr w:type="spellEnd"/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9BD7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Virtual Network Computing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166" w14:textId="47BD3D92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 del sistema</w:t>
            </w:r>
            <w:r w:rsidR="005517D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1C934D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Bajo</w:t>
            </w:r>
          </w:p>
        </w:tc>
      </w:tr>
      <w:tr w:rsidR="006A5AFA" w:rsidRPr="00EA4B96" w14:paraId="4B574F68" w14:textId="77777777" w:rsidTr="006D31BE">
        <w:trPr>
          <w:trHeight w:val="615"/>
          <w:jc w:val="right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118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E7C" w14:textId="7777777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XDMCP</w:t>
            </w:r>
          </w:p>
        </w:tc>
        <w:tc>
          <w:tcPr>
            <w:tcW w:w="98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FE7C" w14:textId="77777777" w:rsidR="006A5AFA" w:rsidRPr="00303144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 Display Manager Control Protocol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A0CE" w14:textId="6426D697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 del sistema</w:t>
            </w:r>
            <w:r w:rsidR="00B44AC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0C4DCC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Bajo</w:t>
            </w:r>
          </w:p>
        </w:tc>
      </w:tr>
    </w:tbl>
    <w:p w14:paraId="6F8E25C4" w14:textId="737D87FF" w:rsidR="006A5AFA" w:rsidRPr="00EA4B96" w:rsidRDefault="006A5AFA" w:rsidP="000E37B7">
      <w:pPr>
        <w:pStyle w:val="Prrafodelista"/>
        <w:jc w:val="center"/>
        <w:rPr>
          <w:rFonts w:ascii="Arial" w:hAnsi="Arial" w:cs="Arial"/>
        </w:rPr>
      </w:pPr>
      <w:r w:rsidRPr="00EA4B96">
        <w:rPr>
          <w:rFonts w:ascii="Arial" w:hAnsi="Arial" w:cs="Arial"/>
          <w:b/>
          <w:sz w:val="16"/>
          <w:szCs w:val="16"/>
        </w:rPr>
        <w:t xml:space="preserve">Tabla No. </w:t>
      </w:r>
      <w:r w:rsidR="000E37B7">
        <w:rPr>
          <w:rFonts w:ascii="Arial" w:hAnsi="Arial" w:cs="Arial"/>
          <w:b/>
          <w:sz w:val="16"/>
          <w:szCs w:val="16"/>
        </w:rPr>
        <w:t>1</w:t>
      </w:r>
      <w:r w:rsidRPr="00EA4B96">
        <w:rPr>
          <w:rFonts w:ascii="Arial" w:hAnsi="Arial" w:cs="Arial"/>
          <w:b/>
          <w:sz w:val="16"/>
          <w:szCs w:val="16"/>
        </w:rPr>
        <w:t xml:space="preserve"> Listado inicial de vulnerabilidades y su priorización referencial</w:t>
      </w:r>
    </w:p>
    <w:p w14:paraId="1D332628" w14:textId="77777777" w:rsidR="00935118" w:rsidRPr="00EA4B96" w:rsidRDefault="00935118" w:rsidP="006A5AFA">
      <w:pPr>
        <w:ind w:left="720"/>
        <w:jc w:val="both"/>
        <w:rPr>
          <w:rFonts w:ascii="Arial" w:hAnsi="Arial" w:cs="Arial"/>
          <w:b/>
        </w:rPr>
      </w:pPr>
    </w:p>
    <w:p w14:paraId="3B4BBA01" w14:textId="01ED9D22" w:rsidR="006A5AFA" w:rsidRPr="000E37B7" w:rsidRDefault="006A5AFA" w:rsidP="006A5AFA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0E37B7">
        <w:rPr>
          <w:rFonts w:ascii="Arial" w:hAnsi="Arial" w:cs="Arial"/>
          <w:b/>
          <w:sz w:val="22"/>
          <w:szCs w:val="22"/>
        </w:rPr>
        <w:t>Prioridad para abonados y clientes</w:t>
      </w:r>
    </w:p>
    <w:p w14:paraId="632B7E1F" w14:textId="77777777" w:rsidR="006A5AFA" w:rsidRPr="000E37B7" w:rsidRDefault="006A5AFA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1692493A" w14:textId="055E15A0" w:rsidR="006A5AFA" w:rsidRPr="000E37B7" w:rsidRDefault="000E37B7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6A5AFA" w:rsidRPr="000E37B7">
        <w:rPr>
          <w:rFonts w:ascii="Arial" w:hAnsi="Arial" w:cs="Arial"/>
          <w:sz w:val="22"/>
          <w:szCs w:val="22"/>
        </w:rPr>
        <w:t xml:space="preserve"> presenta las vulnerabilidades asociadas a direcciones IP que corresponden a clientes y abonados del prestador de servicios de telecomunicaciones, que inicialmente serán reportadas por el EcuCERT y su priorización referencial para la gestión correspondiente por parte del prestador. </w:t>
      </w:r>
    </w:p>
    <w:p w14:paraId="050FE102" w14:textId="77777777" w:rsidR="006A5AFA" w:rsidRPr="00EA4B96" w:rsidRDefault="006A5AFA" w:rsidP="006A5AFA">
      <w:pPr>
        <w:pStyle w:val="Prrafodelista"/>
        <w:jc w:val="center"/>
        <w:rPr>
          <w:rFonts w:ascii="Arial" w:hAnsi="Arial" w:cs="Arial"/>
        </w:rPr>
      </w:pPr>
    </w:p>
    <w:tbl>
      <w:tblPr>
        <w:tblW w:w="4508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253"/>
        <w:gridCol w:w="1539"/>
        <w:gridCol w:w="3074"/>
        <w:gridCol w:w="1256"/>
      </w:tblGrid>
      <w:tr w:rsidR="006A5AFA" w:rsidRPr="00EA4B96" w14:paraId="0B30B8F7" w14:textId="77777777" w:rsidTr="006D31BE">
        <w:trPr>
          <w:trHeight w:val="330"/>
          <w:tblHeader/>
          <w:jc w:val="right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D37C04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No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6ED8204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Vulnerabilidad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745A743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D29661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Descripción del riesgo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3DF019" w14:textId="1830D3FC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Prioridad Clientes /</w:t>
            </w:r>
            <w:r w:rsidR="009F295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Abonado</w:t>
            </w:r>
          </w:p>
        </w:tc>
      </w:tr>
      <w:tr w:rsidR="006A5AFA" w:rsidRPr="00EA4B96" w14:paraId="712E8664" w14:textId="77777777" w:rsidTr="006D31BE">
        <w:trPr>
          <w:trHeight w:val="465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92F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6F75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Netis_Router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CD0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Routers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Netis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19C7" w14:textId="7B7996B5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31298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C659C6B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62825E3E" w14:textId="77777777" w:rsidTr="006D31BE">
        <w:trPr>
          <w:trHeight w:val="465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9C25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0DFC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Sistema_Vulnerable_SMTP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4E85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SMTP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1338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Fallo de seguridad o de configuración en el protocolo de transferencia SMTP en correo electrónico.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AED0916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38676D19" w14:textId="77777777" w:rsidTr="006D31BE">
        <w:trPr>
          <w:trHeight w:val="465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54C7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317A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Sistema_Vulnerable_Dominio_IPv6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17B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Dominio con IPv6 Habilitado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E399" w14:textId="00961470" w:rsidR="006A5AFA" w:rsidRPr="00EA4B96" w:rsidRDefault="00E7337D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="006A5AFA" w:rsidRPr="00EA4B96">
              <w:rPr>
                <w:rFonts w:ascii="Arial" w:hAnsi="Arial" w:cs="Arial"/>
                <w:color w:val="000000"/>
                <w:sz w:val="16"/>
                <w:szCs w:val="16"/>
              </w:rPr>
              <w:t>os ataques de dominio suelen estar vinculados al secuestro o manipulación de DNS.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5375FEB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2AD63D59" w14:textId="77777777" w:rsidTr="006D31BE">
        <w:trPr>
          <w:trHeight w:val="465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30CB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DE58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Open_Elasticsearch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C6E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Exposición de Servicio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Elasticsearch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C20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Elasticsearch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expuesto (Open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Elasticsearch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668DCFB9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Puerto: 9200"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966E118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1E94565C" w14:textId="77777777" w:rsidTr="006D31BE">
        <w:trPr>
          <w:trHeight w:val="465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3AD2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9309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Open_MYSQL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86C7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Exposición de Base de Datos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MySQL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573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"Bypass de autenticación en versiones antiguas.</w:t>
            </w:r>
          </w:p>
          <w:p w14:paraId="6A8B811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remota de código en ciertas configuraciones."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4E349D6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36D560BD" w14:textId="77777777" w:rsidTr="006D31BE">
        <w:trPr>
          <w:trHeight w:val="465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C311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2D22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Pop_Open_MSMQ_IPv6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2F8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Exposición de Servicio Microsoft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Message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Queuing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(MSMQ) sobre IPv6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B832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Infraestructura con puertos de gestión o servicios internos expuestos a la WAN sin controles de filtrado.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DEC21B2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6A5AFA" w:rsidRPr="00EA4B96" w14:paraId="09EE682E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F98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1CE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Accesible_RDP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370A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Accesible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Remote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Desktop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36CE" w14:textId="4FA1F544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45415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6EE2AD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0CEA8496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59A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CE5C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Cisco_Smartinstall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61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SmartInstall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5AE6" w14:textId="58393D35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B84BB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0FBF4C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4CE4947C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1F9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CE7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Open_Memcached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418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mem-cashed memory caching system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9F07" w14:textId="26EDF4FE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B84BB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C7FC63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0A404328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24C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987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Open_Netbios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4D0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Network Basic Input Output  System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6BA8" w14:textId="427EE9DC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AB539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336D96F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28B6B877" w14:textId="77777777" w:rsidTr="006D31BE">
        <w:trPr>
          <w:trHeight w:val="30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021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EF4C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Open_VNC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0B8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Virtual Network Computing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25FC" w14:textId="19DE642E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 del sistema</w:t>
            </w:r>
            <w:r w:rsidR="00AB539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85B116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69CBED73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7B3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63A5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Poodle_SSLv3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8948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Padding on Oracle on Downgraded Legacy Encryption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EEA" w14:textId="0A98C744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F4313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114E61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65BB1ABE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409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1608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Cs w:val="22"/>
                <w:lang w:eastAsia="es-EC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</w:t>
            </w:r>
            <w:r w:rsidRPr="006D31BE">
              <w:rPr>
                <w:rFonts w:ascii="Arial" w:hAnsi="Arial" w:cs="Arial"/>
                <w:color w:val="000000"/>
                <w:sz w:val="16"/>
                <w:szCs w:val="22"/>
              </w:rPr>
              <w:t>_Port</w:t>
            </w:r>
            <w:proofErr w:type="spellEnd"/>
          </w:p>
          <w:p w14:paraId="287212B0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C55A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 Puerto de Red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D840" w14:textId="668AA936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Es un servicio perimetral expuesto a internet que tiene activada o permite una función de decodificación o traducción de peticiones sin autenticación</w:t>
            </w:r>
            <w:r w:rsidR="00C24E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65D2DED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6A5AFA" w:rsidRPr="00EA4B96" w14:paraId="5947DAD4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DFE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D54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CWMP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99EC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CPE Customer Premise Equipment WAN Management Protocol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D51E" w14:textId="1AAEA9A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FC4F2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9A6A65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4A92C9D3" w14:textId="77777777" w:rsidTr="006D31BE">
        <w:trPr>
          <w:trHeight w:val="30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C996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5FC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DNS_Open_Resolver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186E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DNS Domain Name System - Open Resolver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0436" w14:textId="3D33D47E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utilizar el servidor DNS Vulnerable a fin de ejecutar ataques a sistemas de información</w:t>
            </w:r>
            <w:r w:rsidR="00FD395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93753B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3F5A3E52" w14:textId="77777777" w:rsidTr="006D31BE">
        <w:trPr>
          <w:trHeight w:val="30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8EA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5ED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Freak_SSL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D3D7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Factoring Attack on RSA Export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BD70" w14:textId="2D851BB7" w:rsidR="006A5AFA" w:rsidRPr="00EA4B96" w:rsidRDefault="006A5AFA" w:rsidP="006D31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Un atacante podría interceptar conexiones HTTPS y posteriormente </w:t>
            </w:r>
            <w:r w:rsidRPr="006D31BE"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r w:rsidR="003217EC" w:rsidRPr="006D31BE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D31BE">
              <w:rPr>
                <w:rFonts w:ascii="Arial" w:hAnsi="Arial" w:cs="Arial"/>
                <w:color w:val="000000"/>
                <w:sz w:val="16"/>
                <w:szCs w:val="16"/>
              </w:rPr>
              <w:t>cifrar su vulnera</w:t>
            </w:r>
            <w:r w:rsidR="006D31BE" w:rsidRPr="006D31BE">
              <w:rPr>
                <w:rFonts w:ascii="Arial" w:hAnsi="Arial" w:cs="Arial"/>
                <w:color w:val="000000"/>
                <w:sz w:val="16"/>
                <w:szCs w:val="16"/>
              </w:rPr>
              <w:t>bilidad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la 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confidencialidad de la información transmitida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28765D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Media</w:t>
            </w:r>
          </w:p>
        </w:tc>
      </w:tr>
      <w:tr w:rsidR="006A5AFA" w:rsidRPr="00EA4B96" w14:paraId="3C56207D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B47F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2468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ISAKMP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36E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Internet Security Association and Key Management Protocol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C126" w14:textId="0D027E9A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AB217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AFD8EA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090A89A1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3F5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B87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LDAP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735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Lightweight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Directory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Access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913A" w14:textId="0FC09882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77683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C371AC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6EB337A2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905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7C47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Mdns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7075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Multicast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Domain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8FA" w14:textId="5FBD53FF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9F24F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A703BCE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76A0809C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2DF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877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NAT_PMP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C51E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Network Address Translation Port Mapping Protocol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94C" w14:textId="79477D8C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0B406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D99215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61A13920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CC7F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E64C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NTP_Version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DA5C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Netwwork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Timpe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Version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D2DC" w14:textId="2E33B576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11155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105412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6D397B9C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772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475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Open_Chargen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B6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Open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Character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Generator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010C" w14:textId="2716A423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FC77F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8270D6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4A94E280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F80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BF3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Open_DB2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A6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Relational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DataBase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Management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System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463" w14:textId="7CE36BC1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D636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E0D2D7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CCD94D8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26E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8D6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Open_IPMI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F984" w14:textId="4389AEA4" w:rsidR="006A5AFA" w:rsidRPr="00EA4B96" w:rsidRDefault="006A5AFA" w:rsidP="00E9464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Intelligent</w:t>
            </w:r>
            <w:proofErr w:type="spellEnd"/>
            <w:r w:rsidR="00E9464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Platform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Management Interface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BAB" w14:textId="5337AE54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4E424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956AA3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093A6F48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DC2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BD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Open_MongoDB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86C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Base de datos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MongoDB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7A29" w14:textId="5009E33A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E574C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AC02AE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7CB4B2A8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D9B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78E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Open_NTP_monitor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02D7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Network Time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Monitor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74C" w14:textId="18D9319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1E35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FF09C9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15C6AA6F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DAD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E45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Open_Proxy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919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 Proxy Server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C366" w14:textId="0AA50A55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Un atacante podría hacer que un sistema de información ejecute código malicioso lo cual a su vez vulnere la 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confidencialidad, integridad y disponibilidad de la información de dicho sistema</w:t>
            </w:r>
            <w:r w:rsidR="0040452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FA7DC9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Media</w:t>
            </w:r>
          </w:p>
        </w:tc>
      </w:tr>
      <w:tr w:rsidR="006A5AFA" w:rsidRPr="00EA4B96" w14:paraId="03DFC771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178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5A9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Open_Redis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EE45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Remote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Dictionary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Server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Redis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A543" w14:textId="2AE474C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 de la información de dicho sistema</w:t>
            </w:r>
            <w:r w:rsidR="0089189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9E4A6C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1D97BCEE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D9A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67FD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Open_SMB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9D9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Server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Message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Block SMB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5180" w14:textId="5609869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FA541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E1A9A2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40BD019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C13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25A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Open_SNMP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CE4F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Simple Network Management Protocol SNMP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7C5A" w14:textId="0B170D65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0A3FD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78B3F6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50DC0CFC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10B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412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Open_SQL_Server_Resl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4F90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Microsoft SQL Server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Resolution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695" w14:textId="7E4A3E94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E25D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6EE591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6CFCC01C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0CA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DB6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Open_Telnet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C082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Teletype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Network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F6A6" w14:textId="390A73D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8651E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BD8F35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79E38D96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F6C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470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Scan_Elasticsearch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5CCA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Elastic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search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049" w14:textId="47F3FE96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7259F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9082E4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09DC0B88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BE1C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138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Sistema_Vulnerable_Web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4C2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Aplicación Web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2E0A" w14:textId="6684FDB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Neutralización incorrecta de la entrada durante la generación de la página web (Cross-site Scripting)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570C31B7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532F7B30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0FE9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3DA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Sistema_Vulnerable_POP3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171D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POP3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944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puede provocar el fallo de un controlador de notificaciones push mediante un correo electrónico manipulado, debido a una desreferenciación de puntero nulo.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267AE1A7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767D84A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D121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C00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Sistema_Vulnerable_IMAP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6246" w14:textId="77777777" w:rsidR="006A5AFA" w:rsidRPr="00935118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118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IMAP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8B34" w14:textId="669988B2" w:rsidR="006A5AFA" w:rsidRPr="00935118" w:rsidRDefault="006A5AFA" w:rsidP="006D31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1BE">
              <w:rPr>
                <w:rFonts w:ascii="Arial" w:hAnsi="Arial" w:cs="Arial"/>
                <w:color w:val="000000"/>
                <w:sz w:val="16"/>
                <w:szCs w:val="16"/>
              </w:rPr>
              <w:t>Puede provocar caída del servicio (</w:t>
            </w:r>
            <w:proofErr w:type="spellStart"/>
            <w:r w:rsidRPr="006D31BE">
              <w:rPr>
                <w:rFonts w:ascii="Arial" w:hAnsi="Arial" w:cs="Arial"/>
                <w:color w:val="000000"/>
                <w:sz w:val="16"/>
                <w:szCs w:val="16"/>
              </w:rPr>
              <w:t>DoS</w:t>
            </w:r>
            <w:proofErr w:type="spellEnd"/>
            <w:r w:rsidRPr="006D31B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6D31BE">
              <w:rPr>
                <w:rFonts w:ascii="Arial" w:hAnsi="Arial" w:cs="Arial"/>
                <w:color w:val="000000"/>
                <w:sz w:val="16"/>
                <w:szCs w:val="16"/>
              </w:rPr>
              <w:br/>
              <w:t>Posible escalamiento de privilegios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4DD4333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93CDBE7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63C7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9B6A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Honeypot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0E57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Sistema Identificado como Honeypot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21D5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"Un honeypot es una herramienta o sistema señuelo que se expone intencionalmente para atraer atacantes y analizarlos.</w:t>
            </w:r>
          </w:p>
          <w:p w14:paraId="04A5B688" w14:textId="2B1E0655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 el honeypot está mal implementado, sí podría tener sus propios CVE (como cualquier software)"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64584430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7A06281E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E711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28D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Open_SSH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1D7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 Servicio SSH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679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"Puerto 22 abierto:</w:t>
            </w:r>
          </w:p>
          <w:p w14:paraId="38EB03F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Permite enumerar usuarios válidos.</w:t>
            </w:r>
          </w:p>
          <w:p w14:paraId="2B052CA6" w14:textId="39E5B36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Posible ejecución de comandos en ciertos escenarios"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008E9C13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23137F1D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EEF9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B760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Scan_MYSQL_IPv6 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AD7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Exposición de Servicio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MySQL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sobre IPv6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EAD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"Puerto 3306 abierto</w:t>
            </w:r>
          </w:p>
          <w:p w14:paraId="79F93B89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Bypass de autenticación en versiones antiguas</w:t>
            </w:r>
          </w:p>
          <w:p w14:paraId="696DDE65" w14:textId="3C209664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remota de código en ciertas configuraciones"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6F9AAA0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3E803746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3DD9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7E28" w14:textId="77777777" w:rsidR="006A5AFA" w:rsidRPr="006D31BE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22"/>
              </w:rPr>
            </w:pPr>
            <w:proofErr w:type="spellStart"/>
            <w:r w:rsidRPr="006D31BE">
              <w:rPr>
                <w:rFonts w:ascii="Arial" w:hAnsi="Arial" w:cs="Arial"/>
                <w:color w:val="000000"/>
                <w:sz w:val="16"/>
                <w:szCs w:val="22"/>
              </w:rPr>
              <w:t>Open_IPP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9395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del Servicio de Impresión IPP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6C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"Enumeración de impresoras.</w:t>
            </w:r>
          </w:p>
          <w:p w14:paraId="1BAB783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Acceso no autorizado a servicios de impresión.</w:t>
            </w:r>
          </w:p>
          <w:p w14:paraId="1C2F6E42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Impresión remota no autorizada.</w:t>
            </w:r>
          </w:p>
          <w:p w14:paraId="62A5AE1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Exposición de información del sistema.</w:t>
            </w:r>
          </w:p>
          <w:p w14:paraId="0915B46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Ataques sobre el servidor de impresión."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20B79949" w14:textId="77777777" w:rsidR="006A5AFA" w:rsidRPr="00EA4B96" w:rsidRDefault="006A5AFA" w:rsidP="006D31BE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6A5AFA" w:rsidRPr="00EA4B96" w14:paraId="36458599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434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C9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Open_Portmapper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5BEA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Remote Procedure Call RCP Port mapper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1665" w14:textId="64CE07D1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confidencialidad, integridad y disponibilidad del sistema</w:t>
            </w:r>
            <w:r w:rsidR="0048428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F0DFA3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  <w:tr w:rsidR="006A5AFA" w:rsidRPr="00EA4B96" w14:paraId="446D68C3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021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1F7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Open_Qotd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3242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Open Quote of the Day QOTD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B95C" w14:textId="4F0EBE42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disponibilidad de la información de dicho sistema</w:t>
            </w:r>
            <w:r w:rsidR="0048428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C16DEC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  <w:tr w:rsidR="006A5AFA" w:rsidRPr="00EA4B96" w14:paraId="6BC69F1E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CD0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E6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Open_SSDP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6D64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Open Simple Service Discovery Protocol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6C18" w14:textId="03A5C1F2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48428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341BB98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1B5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  <w:tr w:rsidR="006A5AFA" w:rsidRPr="00EA4B96" w14:paraId="7CFA001F" w14:textId="77777777" w:rsidTr="006D31BE">
        <w:trPr>
          <w:trHeight w:val="450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272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FB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Open_TFTP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9C8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Trivial File Transfer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Protocol</w:t>
            </w:r>
            <w:proofErr w:type="spellEnd"/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7701" w14:textId="722D883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hacer que un sistema de información ejecute código malicioso lo cual a su vez vulnere la confidencialidad, integridad y disponibilidad de la información de dicho sistema</w:t>
            </w:r>
            <w:r w:rsidR="0056782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AC32F4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  <w:tr w:rsidR="006A5AFA" w:rsidRPr="00EA4B96" w14:paraId="57BE5CA3" w14:textId="77777777" w:rsidTr="006D31BE">
        <w:trPr>
          <w:trHeight w:val="315"/>
          <w:jc w:val="right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A81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3387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XDMCP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8C39" w14:textId="77777777" w:rsidR="006A5AFA" w:rsidRPr="00303144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14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X Display Manager Control Protocol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39CE" w14:textId="6867CDC1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Un atacante podría acceder de manera no autorizada al sistema de información vulnerando la confidencialidad del sistema</w:t>
            </w:r>
            <w:r w:rsidR="006C32F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FB7582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Bajo</w:t>
            </w:r>
          </w:p>
        </w:tc>
      </w:tr>
    </w:tbl>
    <w:p w14:paraId="3CF4AC16" w14:textId="40A999F0" w:rsidR="006A5AFA" w:rsidRPr="00EA4B96" w:rsidRDefault="006A5AFA" w:rsidP="000E37B7">
      <w:pPr>
        <w:pStyle w:val="Prrafodelista"/>
        <w:jc w:val="center"/>
        <w:rPr>
          <w:rFonts w:ascii="Arial" w:hAnsi="Arial" w:cs="Arial"/>
        </w:rPr>
      </w:pPr>
      <w:r w:rsidRPr="00EA4B96">
        <w:rPr>
          <w:rFonts w:ascii="Arial" w:hAnsi="Arial" w:cs="Arial"/>
          <w:b/>
          <w:sz w:val="16"/>
          <w:szCs w:val="16"/>
        </w:rPr>
        <w:t xml:space="preserve">Tabla No. </w:t>
      </w:r>
      <w:r w:rsidR="000E37B7">
        <w:rPr>
          <w:rFonts w:ascii="Arial" w:hAnsi="Arial" w:cs="Arial"/>
          <w:b/>
          <w:sz w:val="16"/>
          <w:szCs w:val="16"/>
        </w:rPr>
        <w:t>2</w:t>
      </w:r>
      <w:r w:rsidRPr="00EA4B96">
        <w:rPr>
          <w:rFonts w:ascii="Arial" w:hAnsi="Arial" w:cs="Arial"/>
          <w:b/>
          <w:sz w:val="16"/>
          <w:szCs w:val="16"/>
        </w:rPr>
        <w:t xml:space="preserve"> Listado inicial de vulnerabilidades y su priorización referencial</w:t>
      </w:r>
    </w:p>
    <w:p w14:paraId="3B33EE0A" w14:textId="77777777" w:rsidR="000E37B7" w:rsidRDefault="000E37B7" w:rsidP="000E37B7">
      <w:pPr>
        <w:spacing w:after="160" w:line="259" w:lineRule="auto"/>
        <w:jc w:val="both"/>
        <w:rPr>
          <w:rFonts w:ascii="Arial" w:hAnsi="Arial" w:cs="Arial"/>
        </w:rPr>
      </w:pPr>
    </w:p>
    <w:p w14:paraId="28040109" w14:textId="77777777" w:rsidR="006A5AFA" w:rsidRPr="000E37B7" w:rsidRDefault="006A5AFA" w:rsidP="000E37B7">
      <w:pPr>
        <w:spacing w:after="160" w:line="259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E37B7">
        <w:rPr>
          <w:rFonts w:ascii="Arial" w:hAnsi="Arial" w:cs="Arial"/>
          <w:b/>
          <w:sz w:val="22"/>
          <w:szCs w:val="22"/>
        </w:rPr>
        <w:t>Incidentes.</w:t>
      </w:r>
    </w:p>
    <w:p w14:paraId="2876E1D0" w14:textId="5C34B7B4" w:rsidR="006A5AFA" w:rsidRPr="000E37B7" w:rsidRDefault="006A5AFA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0E37B7">
        <w:rPr>
          <w:rFonts w:ascii="Arial" w:hAnsi="Arial" w:cs="Arial"/>
          <w:b/>
          <w:sz w:val="22"/>
          <w:szCs w:val="22"/>
        </w:rPr>
        <w:t>Prioridad para infraestructura de Prestadores de Servicios de Telecomunicaciones</w:t>
      </w:r>
    </w:p>
    <w:p w14:paraId="73C1B2AA" w14:textId="77777777" w:rsidR="006A5AFA" w:rsidRPr="000E37B7" w:rsidRDefault="006A5AFA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8F0163F" w14:textId="1A74EE29" w:rsidR="006A5AFA" w:rsidRPr="000E37B7" w:rsidRDefault="000E37B7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6A5AFA" w:rsidRPr="000E37B7">
        <w:rPr>
          <w:rFonts w:ascii="Arial" w:hAnsi="Arial" w:cs="Arial"/>
          <w:sz w:val="22"/>
          <w:szCs w:val="22"/>
        </w:rPr>
        <w:t xml:space="preserve"> presenta los incidentes asociados a direcciones IP que corresponden a la infraestructura del prestador de servicios de telecomunicaciones para la prestación del servicio, que inicialmente serán reportadas por el EcuCERT y su priorización referencial para la gestión correspondiente por parte del prestador.</w:t>
      </w:r>
    </w:p>
    <w:p w14:paraId="5D925DB4" w14:textId="77777777" w:rsidR="006A5AFA" w:rsidRPr="00EA4B96" w:rsidRDefault="006A5AFA" w:rsidP="006A5AFA">
      <w:pPr>
        <w:pStyle w:val="Prrafodelista"/>
        <w:jc w:val="both"/>
        <w:rPr>
          <w:rFonts w:ascii="Arial" w:hAnsi="Arial" w:cs="Arial"/>
        </w:rPr>
      </w:pPr>
    </w:p>
    <w:tbl>
      <w:tblPr>
        <w:tblW w:w="4608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538"/>
        <w:gridCol w:w="2138"/>
        <w:gridCol w:w="2298"/>
        <w:gridCol w:w="1273"/>
      </w:tblGrid>
      <w:tr w:rsidR="00A04055" w:rsidRPr="00EA4B96" w14:paraId="49876DA8" w14:textId="77777777" w:rsidTr="00A04055">
        <w:trPr>
          <w:trHeight w:val="930"/>
          <w:tblHeader/>
          <w:jc w:val="right"/>
        </w:trPr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5321B50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>No</w:t>
            </w:r>
          </w:p>
        </w:tc>
        <w:tc>
          <w:tcPr>
            <w:tcW w:w="100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4F2ACA4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Incidente</w:t>
            </w:r>
          </w:p>
        </w:tc>
        <w:tc>
          <w:tcPr>
            <w:tcW w:w="1392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379FB00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Descripción</w:t>
            </w:r>
          </w:p>
        </w:tc>
        <w:tc>
          <w:tcPr>
            <w:tcW w:w="149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043013DF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Riesgos</w:t>
            </w:r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  <w:hideMark/>
          </w:tcPr>
          <w:p w14:paraId="43770F0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Prioridad Infraestructura Prestador</w:t>
            </w:r>
          </w:p>
        </w:tc>
      </w:tr>
      <w:tr w:rsidR="00A04055" w:rsidRPr="00EA4B96" w14:paraId="20F84D19" w14:textId="77777777" w:rsidTr="00A04055">
        <w:trPr>
          <w:trHeight w:val="615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AD2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C8CB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Defacement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CB1" w14:textId="663FC713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sitio web cuyo contenido fue manipulado por un actor malicioso</w:t>
            </w:r>
            <w:r w:rsidR="00023B2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E6B8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Daño a la reputación del propietario de la infraestructura tecnológica.</w:t>
            </w:r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A6ADEF5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A04055" w:rsidRPr="00EA4B96" w14:paraId="0083719F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87B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DF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Fraude IPPBX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1A32" w14:textId="19ADF231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una central telefónica IP PBX la cual ha sido comprometida por actores maliciosos</w:t>
            </w:r>
            <w:r w:rsidR="00F0115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9960" w14:textId="49364C9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Perjuicio económico a los administradores de la Central Telefónica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56DCDF8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A04055" w:rsidRPr="00EA4B96" w14:paraId="49B60349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A20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A20A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Pass_LEAK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211D" w14:textId="4D3D0570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Filtración de Credenciales de Acceso</w:t>
            </w:r>
            <w:r w:rsidR="00F14ED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3A5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Filtración de una o más credenciales de acceso (usuarios y/o contraseñas) asociadas a la organización.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40BF4AB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A04055" w:rsidRPr="00EA4B96" w14:paraId="1853140A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E61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6FF1" w14:textId="0F3C06C8" w:rsidR="003D1ED9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Fortinet_Leaks</w:t>
            </w:r>
            <w:proofErr w:type="spellEnd"/>
          </w:p>
          <w:p w14:paraId="0CDCE8D2" w14:textId="77777777" w:rsidR="006A5AFA" w:rsidRPr="003D1ED9" w:rsidRDefault="006A5AFA" w:rsidP="003D1E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7939" w14:textId="670BDD7D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Exposición de Credenciales Asociadas a Dispositivos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Fortinet</w:t>
            </w:r>
            <w:proofErr w:type="spellEnd"/>
            <w:r w:rsidR="00F14ED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3F2C" w14:textId="4325745B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Dispositivos o servicios de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Fortinet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expuesta o filtrada públicamente, la </w:t>
            </w:r>
            <w:r w:rsidR="00A04055">
              <w:rPr>
                <w:rFonts w:ascii="Arial" w:hAnsi="Arial" w:cs="Arial"/>
                <w:color w:val="000000"/>
                <w:sz w:val="16"/>
                <w:szCs w:val="16"/>
              </w:rPr>
              <w:t>que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podría incluir credenciales, configuraciones, accesos VPN, direcciones IP o información sensible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7DF54F0D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6E69E48" w14:textId="77777777" w:rsidR="006A5AFA" w:rsidRPr="006D31BE" w:rsidRDefault="006A5AFA" w:rsidP="006D31B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A04055" w:rsidRPr="00EA4B96" w14:paraId="5665C6D8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BF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166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Botnet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0C1" w14:textId="0BF3DD5A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comprometido y manipulado remotamente por un actor malicioso</w:t>
            </w:r>
            <w:r w:rsidR="00CE71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CC55" w14:textId="10A98731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Realización de ataques informáticos utilizando infraestructura ubicada en el territorio ecuatoriano</w:t>
            </w:r>
            <w:r w:rsidR="000A07F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D6C7F8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502F4405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3406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7EB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Phishing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5E4" w14:textId="340F298D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host/servidor ubicado en el territorio ecuatoriano que almacena un sitio web fraudulento</w:t>
            </w:r>
            <w:r w:rsidR="0035143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83F" w14:textId="44B9CD08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Engaño a usuarios para obtener información personal</w:t>
            </w:r>
            <w:r w:rsidR="0035143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5E152B9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4E362AD4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523A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FD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Ataque DNS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91C" w14:textId="4A58D2AD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que ha realizado actividad maliciosa contra un sistema DNS</w:t>
            </w:r>
            <w:r w:rsidR="000355E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C40" w14:textId="72E9FD9B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Realización de ataques informáticos utilizando infraestructura ubicada en el territorio ecuatoriano</w:t>
            </w:r>
            <w:r w:rsidR="008A424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6469E5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4EBFA4FC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E71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87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Compromised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Website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CC0" w14:textId="27B02CA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La dirección IP detectada hace referencia a un servidor web </w:t>
            </w:r>
            <w:r w:rsidR="00935118">
              <w:rPr>
                <w:rFonts w:ascii="Arial" w:hAnsi="Arial" w:cs="Arial"/>
                <w:color w:val="000000"/>
                <w:sz w:val="16"/>
                <w:szCs w:val="16"/>
              </w:rPr>
              <w:t>que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ha sido comprometido y manipulado por un actor malicioso</w:t>
            </w:r>
            <w:r w:rsidR="008A424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B8B5" w14:textId="14B98684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Vulneración de la confidencialidad, integridad y disponibilidad de la información contenida en el servidor web</w:t>
            </w:r>
            <w:r w:rsidR="008A424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5AED21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6DC9443E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3A8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24DC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Command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Control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E143" w14:textId="2CAE0DA9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La dirección IP detectada hace referencia a un host / servidor </w:t>
            </w:r>
            <w:r w:rsidR="00935118">
              <w:rPr>
                <w:rFonts w:ascii="Arial" w:hAnsi="Arial" w:cs="Arial"/>
                <w:color w:val="000000"/>
                <w:sz w:val="16"/>
                <w:szCs w:val="16"/>
              </w:rPr>
              <w:t>que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controla a otros sistemas con fines maliciosos</w:t>
            </w:r>
            <w:r w:rsidR="00611B4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C346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C5B188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7F1137BB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DDC1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3038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DDoS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BEE4" w14:textId="2C4EE410" w:rsidR="006A5AFA" w:rsidRPr="00EA4B96" w:rsidRDefault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La dirección IP detectada hace referencia a un host </w:t>
            </w:r>
            <w:r w:rsidR="00935118">
              <w:rPr>
                <w:rFonts w:ascii="Arial" w:hAnsi="Arial" w:cs="Arial"/>
                <w:color w:val="000000"/>
                <w:sz w:val="16"/>
                <w:szCs w:val="16"/>
              </w:rPr>
              <w:t>que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ha atacado un sistema de información con el objetivo de suspender sus servicios</w:t>
            </w:r>
            <w:r w:rsidR="007D722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15E7" w14:textId="69900138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Vulneración de disponibilidad de servicios y operación de un sistema de información</w:t>
            </w:r>
            <w:r w:rsidR="00FE2D9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1F6406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306A1661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75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2CE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Blacklisted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D05" w14:textId="422B7F60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que ha sido bloqueado internacionalmente debido a actividad maliciosa contra sistemas de información</w:t>
            </w:r>
            <w:r w:rsidR="00ED69C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DE6" w14:textId="0EED9AAF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Bloqueo a infraestructura de comunicaciones de prestadores de servicios de telecomunicaciones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23CC54E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54C185F5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674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A33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SPAM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DE93" w14:textId="6C38A64A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desde el</w:t>
            </w:r>
            <w:r w:rsidR="00935118">
              <w:rPr>
                <w:rFonts w:ascii="Arial" w:hAnsi="Arial" w:cs="Arial"/>
                <w:color w:val="000000"/>
                <w:sz w:val="16"/>
                <w:szCs w:val="16"/>
              </w:rPr>
              <w:t xml:space="preserve"> que</w:t>
            </w:r>
            <w:r w:rsidR="00E71846">
              <w:rPr>
                <w:rFonts w:ascii="Arial" w:hAnsi="Arial" w:cs="Arial"/>
                <w:color w:val="000000"/>
                <w:sz w:val="16"/>
                <w:szCs w:val="16"/>
              </w:rPr>
              <w:t xml:space="preserve"> se origina el envío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de información no solicitada</w:t>
            </w:r>
            <w:r w:rsidR="00794D2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A1B0" w14:textId="0CD147AB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Engaño a usuarios para obtener información personal y ejecución de técnicas de ataque a sistemas de información</w:t>
            </w:r>
            <w:r w:rsidR="00B73BA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D7D98B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04055" w:rsidRPr="00EA4B96" w14:paraId="33396AF1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76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A391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Malware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F360" w14:textId="0C8CF60D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/ server en el cual se ha detectado un tipo específico de malware</w:t>
            </w:r>
            <w:r w:rsidR="0006383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93E6" w14:textId="39FCD40F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Vulneración de la confidencialidad, integridad y disponibilidad de la información contenida en el host / server</w:t>
            </w:r>
            <w:r w:rsidR="0016263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167B93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04055" w:rsidRPr="00EA4B96" w14:paraId="793293A4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720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FAC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Bruteforce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271A" w14:textId="0CC8636B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el cual ha intentado acceder a un sistema de información de manera no autorizada</w:t>
            </w:r>
            <w:r w:rsidR="00ED19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06C2" w14:textId="7E9AB5F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Acceso no autorizado a sistemas y la consecuente vulneración de la confidencialidad, integridad y disponibilidad de la información</w:t>
            </w:r>
            <w:r w:rsidR="00ED190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DC7130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04055" w:rsidRPr="00EA4B96" w14:paraId="6CF3CF82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E41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A38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SQL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C70A" w14:textId="44E26BC1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desde el cual se transmite código malicioso hacia sistemas de información</w:t>
            </w:r>
            <w:r w:rsidR="006D2AF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7412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EDE9B2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04055" w:rsidRPr="00EA4B96" w14:paraId="38D58567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970D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C0F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Fast_Flux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93A" w14:textId="15014E24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el cual abusa de un servicio DNS para ejecutar técnicas de ataques a sistemas de información</w:t>
            </w:r>
            <w:r w:rsidR="003C368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3E60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742CD94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04055" w:rsidRPr="00EA4B96" w14:paraId="4E2DE18B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3B3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6E9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Inyección de Código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E3AE" w14:textId="1ED4FD29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desde el cual se transmite código malicioso hacia sistemas de información</w:t>
            </w:r>
            <w:r w:rsidR="003E5B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61B9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1A6FC68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04055" w:rsidRPr="00EA4B96" w14:paraId="48279506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170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8DC4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Scanners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725" w14:textId="4C3DF756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La dirección IP detectada hace referencia a un host el cual  estaría analizando puertos abiertos y cerrados de un sistema de información </w:t>
            </w:r>
            <w:r w:rsidR="008F6164" w:rsidRPr="00EA4B96">
              <w:rPr>
                <w:rFonts w:ascii="Arial" w:hAnsi="Arial" w:cs="Arial"/>
                <w:color w:val="000000"/>
                <w:sz w:val="16"/>
                <w:szCs w:val="16"/>
              </w:rPr>
              <w:t>específico</w:t>
            </w:r>
            <w:r w:rsidR="000654D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F019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CC5B7C2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04055" w:rsidRPr="00EA4B96" w14:paraId="246D6DCF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D149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A9A7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Sandbox_URL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0DC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URL Asociada a Contenido Potencialmente Malicioso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724B" w14:textId="0B6584E5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Posible comportamiento malicioso relacionado con phishing, malware, descarga de archivos maliciosos o comunicación con infraestructura sospechosa.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07FD889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04055" w:rsidRPr="00EA4B96" w14:paraId="21A95DDC" w14:textId="77777777" w:rsidTr="00A04055">
        <w:trPr>
          <w:trHeight w:val="600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6216" w14:textId="77777777" w:rsidR="006A5AFA" w:rsidRPr="003D1ED9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AF33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HTTP_Vulnerable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FCC2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HTTP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D5D2" w14:textId="50A803FB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Configuraciones inseguras o posibles vulnerabilidades asociadas al protocolo web, lo que podría permitir accesos no autorizados, exposición de información o explotación de 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fallas en la aplicación o servidor.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AC8BA8C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Media</w:t>
            </w:r>
          </w:p>
        </w:tc>
      </w:tr>
      <w:tr w:rsidR="00A04055" w:rsidRPr="00EA4B96" w14:paraId="5F8A3DB4" w14:textId="77777777" w:rsidTr="00A04055">
        <w:trPr>
          <w:trHeight w:val="615"/>
          <w:jc w:val="right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81F5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8752" w14:textId="77777777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Sinkhole</w:t>
            </w:r>
            <w:proofErr w:type="spellEnd"/>
          </w:p>
        </w:tc>
        <w:tc>
          <w:tcPr>
            <w:tcW w:w="13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1D3E" w14:textId="4596F4AA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que enruta tráfico de su destino original hacia otro lugar con intenciones maliciosas</w:t>
            </w:r>
            <w:r w:rsidR="00234CD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62A" w14:textId="3BD20E25" w:rsidR="006A5AFA" w:rsidRPr="00EA4B96" w:rsidRDefault="006A5AFA" w:rsidP="006A5AF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Realización de ataques informáticos utilizando infraestructura ubicada en el territorio ecuatoriano</w:t>
            </w:r>
            <w:r w:rsidR="00462AE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E690FA7" w14:textId="77777777" w:rsidR="006A5AFA" w:rsidRPr="00EA4B96" w:rsidRDefault="006A5AFA" w:rsidP="006D31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</w:tbl>
    <w:p w14:paraId="556DF988" w14:textId="6ACD0A0F" w:rsidR="006A5AFA" w:rsidRPr="00EA4B96" w:rsidRDefault="006A5AFA" w:rsidP="000E37B7">
      <w:pPr>
        <w:pStyle w:val="Prrafodelista"/>
        <w:jc w:val="center"/>
        <w:rPr>
          <w:rFonts w:ascii="Arial" w:hAnsi="Arial" w:cs="Arial"/>
        </w:rPr>
      </w:pPr>
      <w:r w:rsidRPr="00EA4B96">
        <w:rPr>
          <w:rFonts w:ascii="Arial" w:hAnsi="Arial" w:cs="Arial"/>
          <w:b/>
          <w:sz w:val="16"/>
          <w:szCs w:val="16"/>
        </w:rPr>
        <w:t xml:space="preserve">Tabla No. </w:t>
      </w:r>
      <w:r w:rsidR="000E37B7">
        <w:rPr>
          <w:rFonts w:ascii="Arial" w:hAnsi="Arial" w:cs="Arial"/>
          <w:b/>
          <w:sz w:val="16"/>
          <w:szCs w:val="16"/>
        </w:rPr>
        <w:t>3</w:t>
      </w:r>
      <w:r w:rsidRPr="00EA4B96">
        <w:rPr>
          <w:rFonts w:ascii="Arial" w:hAnsi="Arial" w:cs="Arial"/>
          <w:b/>
          <w:sz w:val="16"/>
          <w:szCs w:val="16"/>
        </w:rPr>
        <w:t xml:space="preserve"> Listado inicial de incidentes y su priorización referencial</w:t>
      </w:r>
    </w:p>
    <w:p w14:paraId="72524507" w14:textId="77777777" w:rsidR="00A04055" w:rsidRPr="00EA4B96" w:rsidRDefault="00A04055" w:rsidP="006A5AFA">
      <w:pPr>
        <w:pStyle w:val="Prrafodelista"/>
        <w:jc w:val="both"/>
        <w:rPr>
          <w:rFonts w:ascii="Arial" w:hAnsi="Arial" w:cs="Arial"/>
        </w:rPr>
      </w:pPr>
    </w:p>
    <w:p w14:paraId="6A6FFF64" w14:textId="77777777" w:rsidR="006A46E2" w:rsidRDefault="006A46E2" w:rsidP="006A5AFA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14:paraId="2046F988" w14:textId="5707C660" w:rsidR="006A5AFA" w:rsidRPr="000E37B7" w:rsidRDefault="006A5AFA" w:rsidP="006A5AFA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  <w:r w:rsidRPr="000E37B7">
        <w:rPr>
          <w:rFonts w:ascii="Arial" w:hAnsi="Arial" w:cs="Arial"/>
          <w:b/>
          <w:sz w:val="22"/>
          <w:szCs w:val="22"/>
        </w:rPr>
        <w:t>Prioridad para Abonados y Clientes</w:t>
      </w:r>
    </w:p>
    <w:p w14:paraId="65A59869" w14:textId="77777777" w:rsidR="006A46E2" w:rsidRDefault="006A46E2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46BACC1" w14:textId="6CED6391" w:rsidR="006A5AFA" w:rsidRPr="000E37B7" w:rsidRDefault="000E37B7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524FF9">
        <w:rPr>
          <w:rFonts w:ascii="Arial" w:hAnsi="Arial" w:cs="Arial"/>
          <w:sz w:val="22"/>
          <w:szCs w:val="22"/>
        </w:rPr>
        <w:t xml:space="preserve"> presentan</w:t>
      </w:r>
      <w:r w:rsidR="006A5AFA" w:rsidRPr="000E37B7">
        <w:rPr>
          <w:rFonts w:ascii="Arial" w:hAnsi="Arial" w:cs="Arial"/>
          <w:sz w:val="22"/>
          <w:szCs w:val="22"/>
        </w:rPr>
        <w:t xml:space="preserve"> los incidentes asociados a direcciones IP que corresponden a clientes y abonados del prestador de servicios de telecomunicaciones, que inicialmente serán reportadas por el EcuCERT y su priorización referencial para la gestión correspondiente por parte del prestador. </w:t>
      </w:r>
    </w:p>
    <w:p w14:paraId="11CF4E8B" w14:textId="77777777" w:rsidR="006A5AFA" w:rsidRPr="000E37B7" w:rsidRDefault="006A5AFA" w:rsidP="006A5AF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tbl>
      <w:tblPr>
        <w:tblW w:w="460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1457"/>
        <w:gridCol w:w="2126"/>
        <w:gridCol w:w="2425"/>
        <w:gridCol w:w="1149"/>
      </w:tblGrid>
      <w:tr w:rsidR="00AA182E" w:rsidRPr="00EA4B96" w14:paraId="4808D306" w14:textId="77777777" w:rsidTr="00124EE1">
        <w:trPr>
          <w:cantSplit/>
          <w:trHeight w:val="330"/>
          <w:tblHeader/>
          <w:jc w:val="center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5904E996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No</w:t>
            </w:r>
          </w:p>
        </w:tc>
        <w:tc>
          <w:tcPr>
            <w:tcW w:w="95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2C81F716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Incidente</w:t>
            </w:r>
          </w:p>
        </w:tc>
        <w:tc>
          <w:tcPr>
            <w:tcW w:w="138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0F0C76F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1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001FA8E5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Riesgos</w:t>
            </w:r>
          </w:p>
        </w:tc>
        <w:tc>
          <w:tcPr>
            <w:tcW w:w="74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2060"/>
            <w:vAlign w:val="center"/>
            <w:hideMark/>
          </w:tcPr>
          <w:p w14:paraId="599F1C2D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A4B9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Prioridad Clientes /Abonado</w:t>
            </w:r>
          </w:p>
        </w:tc>
      </w:tr>
      <w:tr w:rsidR="00AA182E" w:rsidRPr="00EA4B96" w14:paraId="5C50D155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6BE4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D414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Fraude IPPBX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03B1" w14:textId="5B9F808A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una central telefónica IP PBX la cual ha sido comprometida por actores maliciosos</w:t>
            </w:r>
            <w:r w:rsidR="00977D9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8407" w14:textId="111310D1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Perjuicio económico a los administradores de la Central Telefónica</w:t>
            </w:r>
            <w:r w:rsidR="00977D9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  <w:hideMark/>
          </w:tcPr>
          <w:p w14:paraId="7DEBDB81" w14:textId="77777777" w:rsidR="006A5AFA" w:rsidRPr="006D31BE" w:rsidRDefault="006A5AFA" w:rsidP="00124EE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AA182E" w:rsidRPr="00EA4B96" w14:paraId="07FEBA34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9242" w14:textId="77777777" w:rsidR="006A5AFA" w:rsidRPr="003D1ED9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A26D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Pass_LEAK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0F21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Filtración de Credenciales de Acceso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5588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Filtración de una o más credenciales de acceso (usuarios y/o contraseñas) asociadas a la organización.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630D1580" w14:textId="77777777" w:rsidR="006A5AFA" w:rsidRPr="006D31BE" w:rsidRDefault="006A5AFA" w:rsidP="00124EE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AA182E" w:rsidRPr="00EA4B96" w14:paraId="58B82491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032E" w14:textId="77777777" w:rsidR="006A5AFA" w:rsidRPr="003D1ED9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CE96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Fortinet_Leaks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FEB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Exposición de Credenciales en Dispositivos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Fortinet</w:t>
            </w:r>
            <w:proofErr w:type="spellEnd"/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D9BF" w14:textId="4C53D3F6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Dispositivos o servicios de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Fortinet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expuesta o filtrada públicamente, la cual podría incluir credenciales, configuraciones, accesos VPN, direcciones IP o información sensible</w:t>
            </w:r>
            <w:r w:rsidR="006D31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1A7D6C80" w14:textId="77777777" w:rsidR="006A5AFA" w:rsidRPr="006D31BE" w:rsidRDefault="006A5AFA" w:rsidP="00124EE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1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Critica</w:t>
            </w:r>
          </w:p>
        </w:tc>
      </w:tr>
      <w:tr w:rsidR="00AA182E" w:rsidRPr="00EA4B96" w14:paraId="08300320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C61D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0E8B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Ataque DNS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353" w14:textId="674AC7BB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que ha realizado actividad maliciosa contra un sistema DNS</w:t>
            </w:r>
            <w:r w:rsidR="00A74B6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6646" w14:textId="01171E6F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Realización de ataques informáticos utilizando infraestructura ubicada en el territorio ecuatoriano</w:t>
            </w:r>
            <w:r w:rsidR="00E64DF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2E64D4A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4CCB257C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430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9CCE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Blacklisted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5CBB" w14:textId="49306FC3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que ha sido bloqueado internacionalmente debido a actividad maliciosa contra sistemas de información</w:t>
            </w:r>
            <w:r w:rsidR="0008737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03A" w14:textId="7385FAED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Bloqueo a infraestructura de comunicaciones de prestadores de servicios de telecomunicaciones</w:t>
            </w:r>
            <w:r w:rsidR="006E089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2C5794B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74D4030D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EDD3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8116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Botnet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CC4" w14:textId="27C9AB6F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La dirección IP detectada hace referencia a un host comprometido y 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manipulado remotamente por un actor malicioso</w:t>
            </w:r>
            <w:r w:rsidR="00081CE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38C0" w14:textId="78E46D24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Realización de ataques informáticos utilizando 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infraestructura ubicada en el territorio ecuatoriano</w:t>
            </w:r>
            <w:r w:rsidR="0033660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E94FDA9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Alta</w:t>
            </w:r>
          </w:p>
        </w:tc>
      </w:tr>
      <w:tr w:rsidR="00AA182E" w:rsidRPr="00EA4B96" w14:paraId="3C477B4D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E95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6A20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Command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Control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169B" w14:textId="6BCC755D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/ servidor el cual controla a otros sistemas con fines maliciosos</w:t>
            </w:r>
            <w:r w:rsidR="00E939A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0F01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F2652E9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74408AD0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DD4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1438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Compromised</w:t>
            </w:r>
            <w:proofErr w:type="spellEnd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Website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01D" w14:textId="5F30C1EF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servidor web el cual ha sido comprometido y manipulado por un actor malicioso</w:t>
            </w:r>
            <w:r w:rsidR="002E616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2779" w14:textId="237D2AA5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Vulneración de la confidencialidad, integridad y disponibilidad de la información contenida en el servidor web</w:t>
            </w:r>
            <w:r w:rsidR="0098165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64305C1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7DB6BD40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543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342A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Defacement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D97" w14:textId="3F46CD32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sitio web cuyo contenido fue manipulado por un actor malicioso</w:t>
            </w:r>
            <w:r w:rsidR="00BA02A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4DFF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Daño a la reputación del propietario de la infraestructura tecnológica.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76AF7F2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5B7E358E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53F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6B9C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Phishing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24D4" w14:textId="4BB8D9EE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host/servidor ubicado en el territorio ecuatoriano que almacena un sitio web fraudulento</w:t>
            </w:r>
            <w:r w:rsidR="00864F2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4E2" w14:textId="1C3DCCA3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Engaño a usuarios para obtener información personal</w:t>
            </w:r>
            <w:r w:rsidR="00463EE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3B680F7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7EC4D8E5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80C6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ECE5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SPAM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D32C" w14:textId="0A9E4D04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d</w:t>
            </w:r>
            <w:r w:rsidR="00944296">
              <w:rPr>
                <w:rFonts w:ascii="Arial" w:hAnsi="Arial" w:cs="Arial"/>
                <w:color w:val="000000"/>
                <w:sz w:val="16"/>
                <w:szCs w:val="16"/>
              </w:rPr>
              <w:t xml:space="preserve">esde el cual se origina </w:t>
            </w:r>
            <w:proofErr w:type="spellStart"/>
            <w:r w:rsidR="00944296">
              <w:rPr>
                <w:rFonts w:ascii="Arial" w:hAnsi="Arial" w:cs="Arial"/>
                <w:color w:val="000000"/>
                <w:sz w:val="16"/>
                <w:szCs w:val="16"/>
              </w:rPr>
              <w:t>el</w:t>
            </w:r>
            <w:proofErr w:type="spellEnd"/>
            <w:r w:rsidR="00944296">
              <w:rPr>
                <w:rFonts w:ascii="Arial" w:hAnsi="Arial" w:cs="Arial"/>
                <w:color w:val="000000"/>
                <w:sz w:val="16"/>
                <w:szCs w:val="16"/>
              </w:rPr>
              <w:t xml:space="preserve"> envío</w:t>
            </w:r>
            <w:bookmarkStart w:id="0" w:name="_GoBack"/>
            <w:bookmarkEnd w:id="0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 de información no solicitada</w:t>
            </w:r>
            <w:r w:rsidR="00CD204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31DB" w14:textId="34A88035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Engaño a usuarios para obtener información personal y ejecución de técnicas de ataque a sistemas de información</w:t>
            </w:r>
            <w:r w:rsidR="00053D8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3FC3D35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13E37841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B454" w14:textId="77777777" w:rsidR="006A5AFA" w:rsidRPr="003D1ED9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E1D9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Sandbox_URL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E175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URL Asociada a Contenido Potencialmente Malicioso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EBA6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Posible comportamiento malicioso relacionado con phishing, malware, descarga de archivos maliciosos o comunicación con infraestructura sospechosa.</w:t>
            </w:r>
          </w:p>
          <w:p w14:paraId="5BACF4DF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14:paraId="153B02B4" w14:textId="77777777" w:rsidR="006A5AFA" w:rsidRPr="00EA4B96" w:rsidRDefault="006A5AFA" w:rsidP="00124EE1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2B909585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0652" w14:textId="77777777" w:rsidR="006A5AFA" w:rsidRPr="003D1ED9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ED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2DD0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HTTP_Vulnerable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5CFB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Vulnerabilidad en Servicio HTTP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C98B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Configuraciones inseguras o posibles vulnerabilidades asociadas al protocolo web, lo que podría permitir accesos no autorizados, exposición de información o explotación de fallas en la aplicación o servidor.</w:t>
            </w:r>
          </w:p>
          <w:p w14:paraId="2BFDDAD3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14:paraId="44C097E9" w14:textId="77777777" w:rsidR="006A5AFA" w:rsidRPr="00EA4B96" w:rsidRDefault="006A5AFA" w:rsidP="00124EE1">
            <w:pPr>
              <w:jc w:val="center"/>
              <w:rPr>
                <w:rFonts w:ascii="Arial" w:hAnsi="Arial" w:cs="Arial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Alta</w:t>
            </w:r>
          </w:p>
        </w:tc>
      </w:tr>
      <w:tr w:rsidR="00AA182E" w:rsidRPr="00EA4B96" w14:paraId="1671F0B5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DAEB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4DC6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Bruteforce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8E0E" w14:textId="6D79E161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el cual ha intentado acceder a un sistema de información de manera no autorizada</w:t>
            </w:r>
            <w:r w:rsidR="008C59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2EE" w14:textId="2A6BB9CE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Acceso no autorizado a sistemas y la consecuente vulneración de la confidencialidad, integridad y disponibilidad de la información</w:t>
            </w:r>
            <w:r w:rsidR="00FD606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C88C81E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A182E" w:rsidRPr="00EA4B96" w14:paraId="186709A7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0002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25AB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DDoS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DBE7" w14:textId="5175677F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el cual ha atacado un sistema de información con el objetivo de suspender sus servicios</w:t>
            </w:r>
            <w:r w:rsidR="007D6D2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EB08" w14:textId="58AD9643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Vulneración de disponibilidad de servicios y operación de un sistema de </w:t>
            </w:r>
            <w:r w:rsidR="006273CA" w:rsidRPr="00EA4B96">
              <w:rPr>
                <w:rFonts w:ascii="Arial" w:hAnsi="Arial" w:cs="Arial"/>
                <w:color w:val="000000"/>
                <w:sz w:val="16"/>
                <w:szCs w:val="16"/>
              </w:rPr>
              <w:t>información.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56B81FF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A182E" w:rsidRPr="00EA4B96" w14:paraId="0DAF933D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25E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A8E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Fast_Flux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B3A" w14:textId="3041D2C8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el cual abusa de un servicio DNS para ejecutar técnicas de ataques a sistemas de información</w:t>
            </w:r>
            <w:r w:rsidR="004A26B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980C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4429ABC6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A182E" w:rsidRPr="00EA4B96" w14:paraId="4D3B8B57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981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9223" w14:textId="166A7FA1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Inyecci</w:t>
            </w:r>
            <w:r w:rsidR="00BA4FA8">
              <w:rPr>
                <w:rFonts w:ascii="Arial" w:hAnsi="Arial" w:cs="Arial"/>
                <w:color w:val="000000"/>
                <w:sz w:val="16"/>
                <w:szCs w:val="16"/>
              </w:rPr>
              <w:t>ó</w:t>
            </w: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n de Código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C00" w14:textId="6981B68D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desde el cual se transmite código malicioso hacia sistemas de información</w:t>
            </w:r>
            <w:r w:rsidR="00BA4F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A2F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B650346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A182E" w:rsidRPr="00EA4B96" w14:paraId="065483ED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6C90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8FA1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Malware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99F" w14:textId="17EECD15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/ server en el cual se ha detectado un tipo específico de malware</w:t>
            </w:r>
            <w:r w:rsidR="00267F7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9197" w14:textId="3F3E6E94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Vulneración de la confidencialidad, integridad y disponibilidad de la información contenida en el host / server</w:t>
            </w:r>
            <w:r w:rsidR="00267F7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376705C1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A182E" w:rsidRPr="00EA4B96" w14:paraId="4635AF1F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129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2639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Scanners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AF1" w14:textId="0EAEFD90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La dirección IP detectada hace referencia a un host el cual  estaría analizando puertos abiertos y cerrados de un sistema de información </w:t>
            </w:r>
            <w:r w:rsidR="005A18BA" w:rsidRPr="00EA4B96">
              <w:rPr>
                <w:rFonts w:ascii="Arial" w:hAnsi="Arial" w:cs="Arial"/>
                <w:color w:val="000000"/>
                <w:sz w:val="16"/>
                <w:szCs w:val="16"/>
              </w:rPr>
              <w:t>específico</w:t>
            </w:r>
            <w:r w:rsidR="006B763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80B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F2EEC8C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A182E" w:rsidRPr="00EA4B96" w14:paraId="58ED9B57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0045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FE5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 xml:space="preserve">SQL </w:t>
            </w: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834F" w14:textId="51DA1D3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desde el cual se transmite código malicioso hacia sistemas de información</w:t>
            </w:r>
            <w:r w:rsidR="005A18B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5DA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Ejecución de varias técnicas de ataques a sistemas de información.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58AF521A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Media</w:t>
            </w:r>
          </w:p>
        </w:tc>
      </w:tr>
      <w:tr w:rsidR="00AA182E" w:rsidRPr="00EA4B96" w14:paraId="3806A599" w14:textId="77777777" w:rsidTr="00124EE1">
        <w:trPr>
          <w:trHeight w:val="702"/>
          <w:jc w:val="center"/>
        </w:trPr>
        <w:tc>
          <w:tcPr>
            <w:tcW w:w="33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806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EBD7" w14:textId="77777777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Sinkhole</w:t>
            </w:r>
            <w:proofErr w:type="spellEnd"/>
          </w:p>
        </w:tc>
        <w:tc>
          <w:tcPr>
            <w:tcW w:w="13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2E4" w14:textId="68A818FF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La dirección IP detectada hace referencia a un host que enruta tráfico de su destino original hacia otro lugar con intenciones maliciosas</w:t>
            </w:r>
            <w:r w:rsidR="0069082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3A" w14:textId="24B469BC" w:rsidR="006A5AFA" w:rsidRPr="00EA4B96" w:rsidRDefault="006A5AFA" w:rsidP="00124E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Realización de ataques informáticos utilizando infraestructura ubicada en el territorio ecuatoriano</w:t>
            </w:r>
            <w:r w:rsidR="00D01A7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2F8A60A" w14:textId="77777777" w:rsidR="006A5AFA" w:rsidRPr="00EA4B96" w:rsidRDefault="006A5AFA" w:rsidP="00124E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96">
              <w:rPr>
                <w:rFonts w:ascii="Arial" w:hAnsi="Arial" w:cs="Arial"/>
                <w:color w:val="000000"/>
                <w:sz w:val="16"/>
                <w:szCs w:val="16"/>
              </w:rPr>
              <w:t>Baja</w:t>
            </w:r>
          </w:p>
        </w:tc>
      </w:tr>
    </w:tbl>
    <w:p w14:paraId="720BC1DC" w14:textId="472C8C62" w:rsidR="006A5AFA" w:rsidRPr="00EA4B96" w:rsidRDefault="00AA182E" w:rsidP="006D31B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br w:type="textWrapping" w:clear="all"/>
      </w:r>
      <w:r w:rsidR="006A5AFA" w:rsidRPr="00EA4B96">
        <w:rPr>
          <w:rFonts w:ascii="Arial" w:hAnsi="Arial" w:cs="Arial"/>
          <w:b/>
          <w:sz w:val="16"/>
          <w:szCs w:val="16"/>
        </w:rPr>
        <w:t xml:space="preserve">Tabla No. </w:t>
      </w:r>
      <w:r w:rsidR="000E37B7">
        <w:rPr>
          <w:rFonts w:ascii="Arial" w:hAnsi="Arial" w:cs="Arial"/>
          <w:b/>
          <w:sz w:val="16"/>
          <w:szCs w:val="16"/>
        </w:rPr>
        <w:t>4</w:t>
      </w:r>
      <w:r w:rsidR="006A5AFA" w:rsidRPr="00EA4B96">
        <w:rPr>
          <w:rFonts w:ascii="Arial" w:hAnsi="Arial" w:cs="Arial"/>
          <w:b/>
          <w:sz w:val="16"/>
          <w:szCs w:val="16"/>
        </w:rPr>
        <w:t xml:space="preserve"> Listado inicial de incidentes y su priorización referencial</w:t>
      </w:r>
    </w:p>
    <w:p w14:paraId="4819089C" w14:textId="77777777" w:rsidR="006A5AFA" w:rsidRPr="00EA4B96" w:rsidRDefault="006A5AFA" w:rsidP="006A5AFA">
      <w:pPr>
        <w:pStyle w:val="Prrafodelista"/>
        <w:jc w:val="both"/>
        <w:rPr>
          <w:rFonts w:ascii="Arial" w:hAnsi="Arial" w:cs="Arial"/>
        </w:rPr>
      </w:pPr>
    </w:p>
    <w:p w14:paraId="5BB18A1E" w14:textId="77777777" w:rsidR="00F575EF" w:rsidRDefault="00F575EF" w:rsidP="00F575EF">
      <w:pPr>
        <w:pStyle w:val="Prrafodelista"/>
        <w:widowControl w:val="0"/>
        <w:autoSpaceDE w:val="0"/>
        <w:autoSpaceDN w:val="0"/>
        <w:adjustRightInd w:val="0"/>
        <w:ind w:left="360" w:right="-1"/>
        <w:contextualSpacing w:val="0"/>
        <w:jc w:val="both"/>
        <w:outlineLvl w:val="0"/>
        <w:rPr>
          <w:rFonts w:ascii="Arial" w:hAnsi="Arial" w:cs="Arial"/>
          <w:b/>
          <w:bCs/>
          <w:sz w:val="22"/>
        </w:rPr>
      </w:pPr>
    </w:p>
    <w:sectPr w:rsidR="00F575EF" w:rsidSect="003401D9">
      <w:headerReference w:type="default" r:id="rId10"/>
      <w:footerReference w:type="default" r:id="rId11"/>
      <w:pgSz w:w="11900" w:h="16840"/>
      <w:pgMar w:top="2837" w:right="1552" w:bottom="1276" w:left="1985" w:header="0" w:footer="2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76BCD" w14:textId="77777777" w:rsidR="00C91631" w:rsidRDefault="00C91631" w:rsidP="008C3FDF">
      <w:r>
        <w:separator/>
      </w:r>
    </w:p>
    <w:p w14:paraId="60DF9234" w14:textId="77777777" w:rsidR="00C91631" w:rsidRDefault="00C91631"/>
  </w:endnote>
  <w:endnote w:type="continuationSeparator" w:id="0">
    <w:p w14:paraId="1161EA6F" w14:textId="77777777" w:rsidR="00C91631" w:rsidRDefault="00C91631" w:rsidP="008C3FDF">
      <w:r>
        <w:continuationSeparator/>
      </w:r>
    </w:p>
    <w:p w14:paraId="746B4F1B" w14:textId="77777777" w:rsidR="00C91631" w:rsidRDefault="00C91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47B8" w14:textId="047E70F7" w:rsidR="00165D13" w:rsidRDefault="00165D13" w:rsidP="00FC1E96">
    <w:pPr>
      <w:pStyle w:val="Piedepgina"/>
      <w:tabs>
        <w:tab w:val="clear" w:pos="4252"/>
        <w:tab w:val="clear" w:pos="8504"/>
        <w:tab w:val="left" w:pos="4755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67456" behindDoc="1" locked="0" layoutInCell="1" allowOverlap="1" wp14:anchorId="0A0A68C0" wp14:editId="2B37532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11007" cy="2123406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1007" cy="21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EDF7C" w14:textId="77777777" w:rsidR="00C91631" w:rsidRDefault="00C91631" w:rsidP="008C3FDF">
      <w:r>
        <w:separator/>
      </w:r>
    </w:p>
    <w:p w14:paraId="0D708B97" w14:textId="77777777" w:rsidR="00C91631" w:rsidRDefault="00C91631"/>
  </w:footnote>
  <w:footnote w:type="continuationSeparator" w:id="0">
    <w:p w14:paraId="0EED2F59" w14:textId="77777777" w:rsidR="00C91631" w:rsidRDefault="00C91631" w:rsidP="008C3FDF">
      <w:r>
        <w:continuationSeparator/>
      </w:r>
    </w:p>
    <w:p w14:paraId="3C3E165D" w14:textId="77777777" w:rsidR="00C91631" w:rsidRDefault="00C916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B6D6E" w14:textId="25343E22" w:rsidR="00165D13" w:rsidRDefault="00165D13" w:rsidP="00220F4F">
    <w:pPr>
      <w:pStyle w:val="Encabezado"/>
      <w:tabs>
        <w:tab w:val="clear" w:pos="8504"/>
        <w:tab w:val="right" w:pos="8498"/>
      </w:tabs>
    </w:pPr>
    <w:r>
      <w:rPr>
        <w:noProof/>
        <w:lang w:val="es-EC" w:eastAsia="es-EC"/>
      </w:rPr>
      <w:drawing>
        <wp:anchor distT="0" distB="0" distL="114300" distR="114300" simplePos="0" relativeHeight="251665408" behindDoc="1" locked="0" layoutInCell="1" allowOverlap="1" wp14:anchorId="60407125" wp14:editId="36010184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546965" cy="1090821"/>
          <wp:effectExtent l="0" t="0" r="0" b="0"/>
          <wp:wrapThrough wrapText="bothSides">
            <wp:wrapPolygon edited="0">
              <wp:start x="8615" y="0"/>
              <wp:lineTo x="8234" y="1132"/>
              <wp:lineTo x="8343" y="2642"/>
              <wp:lineTo x="10796" y="6038"/>
              <wp:lineTo x="1908" y="6793"/>
              <wp:lineTo x="927" y="7171"/>
              <wp:lineTo x="1091" y="18870"/>
              <wp:lineTo x="1636" y="20380"/>
              <wp:lineTo x="2127" y="20380"/>
              <wp:lineTo x="2672" y="18870"/>
              <wp:lineTo x="20666" y="17361"/>
              <wp:lineTo x="20666" y="12077"/>
              <wp:lineTo x="4689" y="12077"/>
              <wp:lineTo x="10796" y="6038"/>
              <wp:lineTo x="21538" y="2642"/>
              <wp:lineTo x="21538" y="0"/>
              <wp:lineTo x="8615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65" cy="109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20B32" w14:textId="77777777" w:rsidR="00165D13" w:rsidRDefault="00165D13" w:rsidP="005B587A">
    <w:pPr>
      <w:pStyle w:val="Encabezado"/>
      <w:tabs>
        <w:tab w:val="clear" w:pos="8504"/>
        <w:tab w:val="right" w:pos="8498"/>
      </w:tabs>
      <w:ind w:left="-1985"/>
    </w:pPr>
  </w:p>
  <w:p w14:paraId="62A87E1A" w14:textId="77777777" w:rsidR="00165D13" w:rsidRDefault="00165D13" w:rsidP="00FC1E96">
    <w:pPr>
      <w:pStyle w:val="Encabezado"/>
      <w:tabs>
        <w:tab w:val="clear" w:pos="8504"/>
        <w:tab w:val="right" w:pos="8498"/>
      </w:tabs>
    </w:pPr>
  </w:p>
  <w:p w14:paraId="5094A1CB" w14:textId="77777777" w:rsidR="00165D13" w:rsidRDefault="00165D13" w:rsidP="00FD146F">
    <w:pPr>
      <w:pStyle w:val="Encabezado"/>
      <w:ind w:left="-1985"/>
    </w:pPr>
  </w:p>
  <w:p w14:paraId="20CACAB7" w14:textId="77777777" w:rsidR="00165D13" w:rsidRDefault="00165D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32679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26892"/>
    <w:multiLevelType w:val="multilevel"/>
    <w:tmpl w:val="0DAA9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8C653D9"/>
    <w:multiLevelType w:val="hybridMultilevel"/>
    <w:tmpl w:val="EF8C6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E71"/>
    <w:multiLevelType w:val="hybridMultilevel"/>
    <w:tmpl w:val="76F89274"/>
    <w:lvl w:ilvl="0" w:tplc="D59C5B1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60BD2"/>
    <w:multiLevelType w:val="multilevel"/>
    <w:tmpl w:val="443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77733"/>
    <w:multiLevelType w:val="hybridMultilevel"/>
    <w:tmpl w:val="4F86211C"/>
    <w:lvl w:ilvl="0" w:tplc="C090EB9A">
      <w:start w:val="1"/>
      <w:numFmt w:val="bullet"/>
      <w:pStyle w:val="Bullet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E55E6"/>
    <w:multiLevelType w:val="hybridMultilevel"/>
    <w:tmpl w:val="3BB88B00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17D60F3"/>
    <w:multiLevelType w:val="hybridMultilevel"/>
    <w:tmpl w:val="1D0A66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3143A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CD0631"/>
    <w:multiLevelType w:val="hybridMultilevel"/>
    <w:tmpl w:val="C846D5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50A32"/>
    <w:multiLevelType w:val="hybridMultilevel"/>
    <w:tmpl w:val="828C9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A0631"/>
    <w:multiLevelType w:val="hybridMultilevel"/>
    <w:tmpl w:val="7592D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23C1F"/>
    <w:multiLevelType w:val="hybridMultilevel"/>
    <w:tmpl w:val="57C0C0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812DF"/>
    <w:multiLevelType w:val="hybridMultilevel"/>
    <w:tmpl w:val="76E22EBE"/>
    <w:lvl w:ilvl="0" w:tplc="65A86D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14ED"/>
    <w:multiLevelType w:val="hybridMultilevel"/>
    <w:tmpl w:val="1312085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4407B"/>
    <w:multiLevelType w:val="multilevel"/>
    <w:tmpl w:val="C0064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94235BC"/>
    <w:multiLevelType w:val="hybridMultilevel"/>
    <w:tmpl w:val="4A5E4C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0E2E"/>
    <w:multiLevelType w:val="hybridMultilevel"/>
    <w:tmpl w:val="3C3C1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C0FBC"/>
    <w:multiLevelType w:val="hybridMultilevel"/>
    <w:tmpl w:val="C8A4B20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9D189E"/>
    <w:multiLevelType w:val="hybridMultilevel"/>
    <w:tmpl w:val="FFD407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253AA"/>
    <w:multiLevelType w:val="hybridMultilevel"/>
    <w:tmpl w:val="AB36B3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5683A"/>
    <w:multiLevelType w:val="hybridMultilevel"/>
    <w:tmpl w:val="8138A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F6412"/>
    <w:multiLevelType w:val="hybridMultilevel"/>
    <w:tmpl w:val="7F88E4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C46BE"/>
    <w:multiLevelType w:val="hybridMultilevel"/>
    <w:tmpl w:val="84EE1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D3F6B"/>
    <w:multiLevelType w:val="hybridMultilevel"/>
    <w:tmpl w:val="6F523C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C46AD"/>
    <w:multiLevelType w:val="multilevel"/>
    <w:tmpl w:val="2A8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61158"/>
    <w:multiLevelType w:val="hybridMultilevel"/>
    <w:tmpl w:val="0A56F060"/>
    <w:lvl w:ilvl="0" w:tplc="D59C5B1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E187B"/>
    <w:multiLevelType w:val="hybridMultilevel"/>
    <w:tmpl w:val="D9E493A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403AC"/>
    <w:multiLevelType w:val="multilevel"/>
    <w:tmpl w:val="2E7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19"/>
  </w:num>
  <w:num w:numId="7">
    <w:abstractNumId w:val="16"/>
  </w:num>
  <w:num w:numId="8">
    <w:abstractNumId w:val="5"/>
  </w:num>
  <w:num w:numId="9">
    <w:abstractNumId w:val="0"/>
  </w:num>
  <w:num w:numId="10">
    <w:abstractNumId w:val="24"/>
  </w:num>
  <w:num w:numId="11">
    <w:abstractNumId w:val="4"/>
  </w:num>
  <w:num w:numId="12">
    <w:abstractNumId w:val="28"/>
  </w:num>
  <w:num w:numId="13">
    <w:abstractNumId w:val="17"/>
  </w:num>
  <w:num w:numId="14">
    <w:abstractNumId w:val="25"/>
  </w:num>
  <w:num w:numId="15">
    <w:abstractNumId w:val="7"/>
  </w:num>
  <w:num w:numId="16">
    <w:abstractNumId w:val="27"/>
  </w:num>
  <w:num w:numId="17">
    <w:abstractNumId w:val="12"/>
  </w:num>
  <w:num w:numId="18">
    <w:abstractNumId w:val="11"/>
  </w:num>
  <w:num w:numId="19">
    <w:abstractNumId w:val="20"/>
  </w:num>
  <w:num w:numId="20">
    <w:abstractNumId w:val="21"/>
  </w:num>
  <w:num w:numId="21">
    <w:abstractNumId w:val="22"/>
  </w:num>
  <w:num w:numId="22">
    <w:abstractNumId w:val="2"/>
  </w:num>
  <w:num w:numId="23">
    <w:abstractNumId w:val="23"/>
  </w:num>
  <w:num w:numId="24">
    <w:abstractNumId w:val="15"/>
  </w:num>
  <w:num w:numId="25">
    <w:abstractNumId w:val="1"/>
  </w:num>
  <w:num w:numId="26">
    <w:abstractNumId w:val="3"/>
  </w:num>
  <w:num w:numId="27">
    <w:abstractNumId w:val="26"/>
  </w:num>
  <w:num w:numId="28">
    <w:abstractNumId w:val="9"/>
  </w:num>
  <w:num w:numId="2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0349E"/>
    <w:rsid w:val="00005613"/>
    <w:rsid w:val="0000570F"/>
    <w:rsid w:val="00011CCF"/>
    <w:rsid w:val="00015899"/>
    <w:rsid w:val="00021723"/>
    <w:rsid w:val="00023A2E"/>
    <w:rsid w:val="00023B23"/>
    <w:rsid w:val="00025EDC"/>
    <w:rsid w:val="00031F52"/>
    <w:rsid w:val="000351C7"/>
    <w:rsid w:val="000355EE"/>
    <w:rsid w:val="00035D70"/>
    <w:rsid w:val="00035FA6"/>
    <w:rsid w:val="00043089"/>
    <w:rsid w:val="000433DD"/>
    <w:rsid w:val="00043E60"/>
    <w:rsid w:val="00044E9B"/>
    <w:rsid w:val="000524A0"/>
    <w:rsid w:val="00053D81"/>
    <w:rsid w:val="00053EAF"/>
    <w:rsid w:val="0005735B"/>
    <w:rsid w:val="00063838"/>
    <w:rsid w:val="000654D5"/>
    <w:rsid w:val="000733D3"/>
    <w:rsid w:val="000816A1"/>
    <w:rsid w:val="00081CE5"/>
    <w:rsid w:val="00082FD0"/>
    <w:rsid w:val="00087379"/>
    <w:rsid w:val="0009357F"/>
    <w:rsid w:val="00094FBB"/>
    <w:rsid w:val="0009509B"/>
    <w:rsid w:val="000A07FC"/>
    <w:rsid w:val="000A2940"/>
    <w:rsid w:val="000A3FD2"/>
    <w:rsid w:val="000B01A8"/>
    <w:rsid w:val="000B0B13"/>
    <w:rsid w:val="000B406B"/>
    <w:rsid w:val="000C2187"/>
    <w:rsid w:val="000C75F7"/>
    <w:rsid w:val="000D0CFD"/>
    <w:rsid w:val="000D417A"/>
    <w:rsid w:val="000D60D1"/>
    <w:rsid w:val="000D68CD"/>
    <w:rsid w:val="000E3156"/>
    <w:rsid w:val="000E37B7"/>
    <w:rsid w:val="000E4D70"/>
    <w:rsid w:val="00101913"/>
    <w:rsid w:val="00111556"/>
    <w:rsid w:val="00124EE1"/>
    <w:rsid w:val="001268C6"/>
    <w:rsid w:val="00127DD7"/>
    <w:rsid w:val="0014134B"/>
    <w:rsid w:val="00142617"/>
    <w:rsid w:val="00152C05"/>
    <w:rsid w:val="00160594"/>
    <w:rsid w:val="00161A59"/>
    <w:rsid w:val="0016263A"/>
    <w:rsid w:val="001644C6"/>
    <w:rsid w:val="00165D13"/>
    <w:rsid w:val="00167907"/>
    <w:rsid w:val="00172236"/>
    <w:rsid w:val="001761E9"/>
    <w:rsid w:val="001770A8"/>
    <w:rsid w:val="00184B5E"/>
    <w:rsid w:val="00185CAD"/>
    <w:rsid w:val="00190661"/>
    <w:rsid w:val="00192901"/>
    <w:rsid w:val="00193990"/>
    <w:rsid w:val="00193C17"/>
    <w:rsid w:val="00194109"/>
    <w:rsid w:val="001A66A8"/>
    <w:rsid w:val="001A6E2F"/>
    <w:rsid w:val="001B3B61"/>
    <w:rsid w:val="001B78BD"/>
    <w:rsid w:val="001C09AA"/>
    <w:rsid w:val="001C1361"/>
    <w:rsid w:val="001C5B41"/>
    <w:rsid w:val="001C78A7"/>
    <w:rsid w:val="001D48D9"/>
    <w:rsid w:val="001D647C"/>
    <w:rsid w:val="001E355E"/>
    <w:rsid w:val="001F073F"/>
    <w:rsid w:val="001F1BEE"/>
    <w:rsid w:val="001F1DD2"/>
    <w:rsid w:val="001F48D1"/>
    <w:rsid w:val="00202597"/>
    <w:rsid w:val="0020510C"/>
    <w:rsid w:val="00206B72"/>
    <w:rsid w:val="00206F84"/>
    <w:rsid w:val="00210E42"/>
    <w:rsid w:val="00212342"/>
    <w:rsid w:val="00220F4F"/>
    <w:rsid w:val="00221446"/>
    <w:rsid w:val="00221F14"/>
    <w:rsid w:val="002262CE"/>
    <w:rsid w:val="00231556"/>
    <w:rsid w:val="002323A1"/>
    <w:rsid w:val="00233148"/>
    <w:rsid w:val="00234812"/>
    <w:rsid w:val="00234CDB"/>
    <w:rsid w:val="00240DC5"/>
    <w:rsid w:val="002414AA"/>
    <w:rsid w:val="00241D03"/>
    <w:rsid w:val="00243169"/>
    <w:rsid w:val="00245444"/>
    <w:rsid w:val="002475EC"/>
    <w:rsid w:val="00260B64"/>
    <w:rsid w:val="002659C1"/>
    <w:rsid w:val="00267F7C"/>
    <w:rsid w:val="00287C1E"/>
    <w:rsid w:val="00294227"/>
    <w:rsid w:val="002A1350"/>
    <w:rsid w:val="002A3E82"/>
    <w:rsid w:val="002A5FBF"/>
    <w:rsid w:val="002B3515"/>
    <w:rsid w:val="002B406F"/>
    <w:rsid w:val="002B4412"/>
    <w:rsid w:val="002B561E"/>
    <w:rsid w:val="002C2D41"/>
    <w:rsid w:val="002D5679"/>
    <w:rsid w:val="002E616A"/>
    <w:rsid w:val="002F4E9D"/>
    <w:rsid w:val="00300671"/>
    <w:rsid w:val="003025A2"/>
    <w:rsid w:val="00303144"/>
    <w:rsid w:val="00306402"/>
    <w:rsid w:val="0031035D"/>
    <w:rsid w:val="00312988"/>
    <w:rsid w:val="003213FF"/>
    <w:rsid w:val="003217EC"/>
    <w:rsid w:val="00321E93"/>
    <w:rsid w:val="003223A8"/>
    <w:rsid w:val="003229C5"/>
    <w:rsid w:val="00323970"/>
    <w:rsid w:val="00325139"/>
    <w:rsid w:val="0033660E"/>
    <w:rsid w:val="003401D9"/>
    <w:rsid w:val="003407FA"/>
    <w:rsid w:val="0035143A"/>
    <w:rsid w:val="003527DB"/>
    <w:rsid w:val="00362045"/>
    <w:rsid w:val="00362BF7"/>
    <w:rsid w:val="00365A86"/>
    <w:rsid w:val="0036625E"/>
    <w:rsid w:val="0037782A"/>
    <w:rsid w:val="00380AB4"/>
    <w:rsid w:val="00383C05"/>
    <w:rsid w:val="0038443F"/>
    <w:rsid w:val="00391E99"/>
    <w:rsid w:val="0039208B"/>
    <w:rsid w:val="00393C31"/>
    <w:rsid w:val="00397075"/>
    <w:rsid w:val="003A32F0"/>
    <w:rsid w:val="003B1B70"/>
    <w:rsid w:val="003B69E2"/>
    <w:rsid w:val="003B7D45"/>
    <w:rsid w:val="003B7DF3"/>
    <w:rsid w:val="003C10FB"/>
    <w:rsid w:val="003C3687"/>
    <w:rsid w:val="003C79BC"/>
    <w:rsid w:val="003D1ED9"/>
    <w:rsid w:val="003D7BA5"/>
    <w:rsid w:val="003E5BF9"/>
    <w:rsid w:val="003F236B"/>
    <w:rsid w:val="003F5884"/>
    <w:rsid w:val="003F62BF"/>
    <w:rsid w:val="0040211E"/>
    <w:rsid w:val="0040452D"/>
    <w:rsid w:val="004072B5"/>
    <w:rsid w:val="004321CD"/>
    <w:rsid w:val="00432E14"/>
    <w:rsid w:val="00433855"/>
    <w:rsid w:val="004338E0"/>
    <w:rsid w:val="00433FD0"/>
    <w:rsid w:val="00441DF3"/>
    <w:rsid w:val="00454153"/>
    <w:rsid w:val="0045696D"/>
    <w:rsid w:val="00456D4C"/>
    <w:rsid w:val="00461AFC"/>
    <w:rsid w:val="00462AE8"/>
    <w:rsid w:val="00463AAF"/>
    <w:rsid w:val="00463EEC"/>
    <w:rsid w:val="00464F34"/>
    <w:rsid w:val="00472F85"/>
    <w:rsid w:val="004805F6"/>
    <w:rsid w:val="00484282"/>
    <w:rsid w:val="004875AC"/>
    <w:rsid w:val="00487E6E"/>
    <w:rsid w:val="0049298F"/>
    <w:rsid w:val="004A26B6"/>
    <w:rsid w:val="004A75B2"/>
    <w:rsid w:val="004B69E7"/>
    <w:rsid w:val="004B7326"/>
    <w:rsid w:val="004B7F60"/>
    <w:rsid w:val="004C21B4"/>
    <w:rsid w:val="004C35C3"/>
    <w:rsid w:val="004C3E21"/>
    <w:rsid w:val="004D0490"/>
    <w:rsid w:val="004D72B6"/>
    <w:rsid w:val="004E3715"/>
    <w:rsid w:val="004E424A"/>
    <w:rsid w:val="00505C32"/>
    <w:rsid w:val="00514935"/>
    <w:rsid w:val="0052386E"/>
    <w:rsid w:val="00524FF9"/>
    <w:rsid w:val="00526443"/>
    <w:rsid w:val="00527157"/>
    <w:rsid w:val="0053702A"/>
    <w:rsid w:val="00537913"/>
    <w:rsid w:val="00542FFA"/>
    <w:rsid w:val="0054340C"/>
    <w:rsid w:val="00544027"/>
    <w:rsid w:val="00545726"/>
    <w:rsid w:val="005517DE"/>
    <w:rsid w:val="0056286B"/>
    <w:rsid w:val="0056300F"/>
    <w:rsid w:val="0056697C"/>
    <w:rsid w:val="00566984"/>
    <w:rsid w:val="0056702A"/>
    <w:rsid w:val="0056782C"/>
    <w:rsid w:val="00575544"/>
    <w:rsid w:val="00583A34"/>
    <w:rsid w:val="005932E4"/>
    <w:rsid w:val="00593579"/>
    <w:rsid w:val="005A004D"/>
    <w:rsid w:val="005A0C5F"/>
    <w:rsid w:val="005A18BA"/>
    <w:rsid w:val="005A22FF"/>
    <w:rsid w:val="005A2E9E"/>
    <w:rsid w:val="005A7CE5"/>
    <w:rsid w:val="005B587A"/>
    <w:rsid w:val="005B5E61"/>
    <w:rsid w:val="005C17E2"/>
    <w:rsid w:val="005C6AEA"/>
    <w:rsid w:val="005C6F7F"/>
    <w:rsid w:val="005D1071"/>
    <w:rsid w:val="005D3974"/>
    <w:rsid w:val="005E09EF"/>
    <w:rsid w:val="005F1A70"/>
    <w:rsid w:val="005F4CA2"/>
    <w:rsid w:val="00601719"/>
    <w:rsid w:val="00603DB6"/>
    <w:rsid w:val="0060652E"/>
    <w:rsid w:val="00611228"/>
    <w:rsid w:val="00611B4D"/>
    <w:rsid w:val="006203B8"/>
    <w:rsid w:val="006273CA"/>
    <w:rsid w:val="00641810"/>
    <w:rsid w:val="00646257"/>
    <w:rsid w:val="00661C6D"/>
    <w:rsid w:val="00666805"/>
    <w:rsid w:val="006679AE"/>
    <w:rsid w:val="006725A4"/>
    <w:rsid w:val="00683D0A"/>
    <w:rsid w:val="00684D47"/>
    <w:rsid w:val="0069062D"/>
    <w:rsid w:val="00690823"/>
    <w:rsid w:val="006937C6"/>
    <w:rsid w:val="006A4221"/>
    <w:rsid w:val="006A46E2"/>
    <w:rsid w:val="006A4704"/>
    <w:rsid w:val="006A5532"/>
    <w:rsid w:val="006A5AFA"/>
    <w:rsid w:val="006A7482"/>
    <w:rsid w:val="006B21A0"/>
    <w:rsid w:val="006B35E3"/>
    <w:rsid w:val="006B4724"/>
    <w:rsid w:val="006B7632"/>
    <w:rsid w:val="006C32F4"/>
    <w:rsid w:val="006C4449"/>
    <w:rsid w:val="006C4AE5"/>
    <w:rsid w:val="006D2AFC"/>
    <w:rsid w:val="006D31BE"/>
    <w:rsid w:val="006D6631"/>
    <w:rsid w:val="006D68B1"/>
    <w:rsid w:val="006D7D0A"/>
    <w:rsid w:val="006E0899"/>
    <w:rsid w:val="006E400F"/>
    <w:rsid w:val="00701893"/>
    <w:rsid w:val="00703A75"/>
    <w:rsid w:val="007041EE"/>
    <w:rsid w:val="00711969"/>
    <w:rsid w:val="00723667"/>
    <w:rsid w:val="007259FF"/>
    <w:rsid w:val="00727B9C"/>
    <w:rsid w:val="00732FF7"/>
    <w:rsid w:val="00733073"/>
    <w:rsid w:val="007334D6"/>
    <w:rsid w:val="007356FD"/>
    <w:rsid w:val="00743ECE"/>
    <w:rsid w:val="00747D3E"/>
    <w:rsid w:val="007506DF"/>
    <w:rsid w:val="00751D4F"/>
    <w:rsid w:val="0075400B"/>
    <w:rsid w:val="0075766F"/>
    <w:rsid w:val="00760CB7"/>
    <w:rsid w:val="00761E3E"/>
    <w:rsid w:val="007650EB"/>
    <w:rsid w:val="007656A8"/>
    <w:rsid w:val="00772CFF"/>
    <w:rsid w:val="00773071"/>
    <w:rsid w:val="007734A7"/>
    <w:rsid w:val="00774577"/>
    <w:rsid w:val="0077683C"/>
    <w:rsid w:val="00786ABD"/>
    <w:rsid w:val="00793EE1"/>
    <w:rsid w:val="00794D2E"/>
    <w:rsid w:val="007A3700"/>
    <w:rsid w:val="007A50B9"/>
    <w:rsid w:val="007A6195"/>
    <w:rsid w:val="007B1C04"/>
    <w:rsid w:val="007B4B07"/>
    <w:rsid w:val="007C1B0F"/>
    <w:rsid w:val="007C536B"/>
    <w:rsid w:val="007C5FEB"/>
    <w:rsid w:val="007C79F5"/>
    <w:rsid w:val="007D2C79"/>
    <w:rsid w:val="007D3CDD"/>
    <w:rsid w:val="007D4116"/>
    <w:rsid w:val="007D6D2E"/>
    <w:rsid w:val="007D722A"/>
    <w:rsid w:val="007E5639"/>
    <w:rsid w:val="007E7BF0"/>
    <w:rsid w:val="007F0D91"/>
    <w:rsid w:val="007F10E5"/>
    <w:rsid w:val="007F3AF0"/>
    <w:rsid w:val="007F4155"/>
    <w:rsid w:val="007F4E94"/>
    <w:rsid w:val="00820DD5"/>
    <w:rsid w:val="00823035"/>
    <w:rsid w:val="0082446A"/>
    <w:rsid w:val="00830469"/>
    <w:rsid w:val="0083159B"/>
    <w:rsid w:val="00837D94"/>
    <w:rsid w:val="00851A12"/>
    <w:rsid w:val="00857D8D"/>
    <w:rsid w:val="00862B79"/>
    <w:rsid w:val="0086449C"/>
    <w:rsid w:val="00864F24"/>
    <w:rsid w:val="008651E0"/>
    <w:rsid w:val="008724C7"/>
    <w:rsid w:val="00874447"/>
    <w:rsid w:val="00883FA4"/>
    <w:rsid w:val="0088697D"/>
    <w:rsid w:val="00891891"/>
    <w:rsid w:val="00891C0B"/>
    <w:rsid w:val="008A1B13"/>
    <w:rsid w:val="008A4244"/>
    <w:rsid w:val="008A5F05"/>
    <w:rsid w:val="008C37AF"/>
    <w:rsid w:val="008C3FDF"/>
    <w:rsid w:val="008C5968"/>
    <w:rsid w:val="008D4031"/>
    <w:rsid w:val="008D5431"/>
    <w:rsid w:val="008D716E"/>
    <w:rsid w:val="008E2C97"/>
    <w:rsid w:val="008E5027"/>
    <w:rsid w:val="008F6164"/>
    <w:rsid w:val="00907B9E"/>
    <w:rsid w:val="0091180D"/>
    <w:rsid w:val="00914C7C"/>
    <w:rsid w:val="00915981"/>
    <w:rsid w:val="0091707B"/>
    <w:rsid w:val="009179FB"/>
    <w:rsid w:val="0092112C"/>
    <w:rsid w:val="00921F1C"/>
    <w:rsid w:val="00922F41"/>
    <w:rsid w:val="00927BE8"/>
    <w:rsid w:val="00933027"/>
    <w:rsid w:val="00935118"/>
    <w:rsid w:val="00935DB1"/>
    <w:rsid w:val="00937A81"/>
    <w:rsid w:val="00943E31"/>
    <w:rsid w:val="00944296"/>
    <w:rsid w:val="009521B3"/>
    <w:rsid w:val="009541C2"/>
    <w:rsid w:val="00961560"/>
    <w:rsid w:val="00965466"/>
    <w:rsid w:val="00975946"/>
    <w:rsid w:val="00977D9A"/>
    <w:rsid w:val="00981650"/>
    <w:rsid w:val="009847D7"/>
    <w:rsid w:val="0098615D"/>
    <w:rsid w:val="00987D16"/>
    <w:rsid w:val="00991C1B"/>
    <w:rsid w:val="009A2D7D"/>
    <w:rsid w:val="009A4B25"/>
    <w:rsid w:val="009B0C8A"/>
    <w:rsid w:val="009B413C"/>
    <w:rsid w:val="009B6103"/>
    <w:rsid w:val="009B6235"/>
    <w:rsid w:val="009C2A6A"/>
    <w:rsid w:val="009C525D"/>
    <w:rsid w:val="009D0A6E"/>
    <w:rsid w:val="009D1127"/>
    <w:rsid w:val="009F14E7"/>
    <w:rsid w:val="009F24FE"/>
    <w:rsid w:val="009F2951"/>
    <w:rsid w:val="009F555F"/>
    <w:rsid w:val="009F5D12"/>
    <w:rsid w:val="00A04055"/>
    <w:rsid w:val="00A1130E"/>
    <w:rsid w:val="00A145D7"/>
    <w:rsid w:val="00A20B18"/>
    <w:rsid w:val="00A24CF7"/>
    <w:rsid w:val="00A27AF1"/>
    <w:rsid w:val="00A27F95"/>
    <w:rsid w:val="00A33D1B"/>
    <w:rsid w:val="00A350F7"/>
    <w:rsid w:val="00A35394"/>
    <w:rsid w:val="00A531FC"/>
    <w:rsid w:val="00A621D5"/>
    <w:rsid w:val="00A62B80"/>
    <w:rsid w:val="00A651B5"/>
    <w:rsid w:val="00A65D0D"/>
    <w:rsid w:val="00A74B67"/>
    <w:rsid w:val="00A76707"/>
    <w:rsid w:val="00A82A9B"/>
    <w:rsid w:val="00A921F0"/>
    <w:rsid w:val="00A92FC7"/>
    <w:rsid w:val="00AA182E"/>
    <w:rsid w:val="00AA6D3D"/>
    <w:rsid w:val="00AA6E1E"/>
    <w:rsid w:val="00AB08BE"/>
    <w:rsid w:val="00AB2173"/>
    <w:rsid w:val="00AB34AD"/>
    <w:rsid w:val="00AB539C"/>
    <w:rsid w:val="00AC0E45"/>
    <w:rsid w:val="00AD0323"/>
    <w:rsid w:val="00AD18C3"/>
    <w:rsid w:val="00AE29F1"/>
    <w:rsid w:val="00AE5FAD"/>
    <w:rsid w:val="00AF3D8F"/>
    <w:rsid w:val="00B02533"/>
    <w:rsid w:val="00B11414"/>
    <w:rsid w:val="00B13978"/>
    <w:rsid w:val="00B16712"/>
    <w:rsid w:val="00B17C5A"/>
    <w:rsid w:val="00B30478"/>
    <w:rsid w:val="00B32F8E"/>
    <w:rsid w:val="00B44ACD"/>
    <w:rsid w:val="00B54C31"/>
    <w:rsid w:val="00B55070"/>
    <w:rsid w:val="00B572CD"/>
    <w:rsid w:val="00B65C52"/>
    <w:rsid w:val="00B7044B"/>
    <w:rsid w:val="00B704D2"/>
    <w:rsid w:val="00B71517"/>
    <w:rsid w:val="00B73712"/>
    <w:rsid w:val="00B73BA6"/>
    <w:rsid w:val="00B8088C"/>
    <w:rsid w:val="00B84BB3"/>
    <w:rsid w:val="00B85360"/>
    <w:rsid w:val="00B9024E"/>
    <w:rsid w:val="00B905D6"/>
    <w:rsid w:val="00B97AED"/>
    <w:rsid w:val="00BA02A2"/>
    <w:rsid w:val="00BA3516"/>
    <w:rsid w:val="00BA4FA8"/>
    <w:rsid w:val="00BA772C"/>
    <w:rsid w:val="00BB55FA"/>
    <w:rsid w:val="00BB572C"/>
    <w:rsid w:val="00BB647F"/>
    <w:rsid w:val="00BC65AB"/>
    <w:rsid w:val="00BD74CD"/>
    <w:rsid w:val="00BD74D6"/>
    <w:rsid w:val="00BD7659"/>
    <w:rsid w:val="00BE16BE"/>
    <w:rsid w:val="00BE453F"/>
    <w:rsid w:val="00BE5C44"/>
    <w:rsid w:val="00BE622D"/>
    <w:rsid w:val="00BE682C"/>
    <w:rsid w:val="00BF0D40"/>
    <w:rsid w:val="00C00009"/>
    <w:rsid w:val="00C03F29"/>
    <w:rsid w:val="00C15A2C"/>
    <w:rsid w:val="00C16B3D"/>
    <w:rsid w:val="00C24E41"/>
    <w:rsid w:val="00C344CC"/>
    <w:rsid w:val="00C36B8C"/>
    <w:rsid w:val="00C36ECE"/>
    <w:rsid w:val="00C45525"/>
    <w:rsid w:val="00C55183"/>
    <w:rsid w:val="00C566AD"/>
    <w:rsid w:val="00C56C45"/>
    <w:rsid w:val="00C62DA7"/>
    <w:rsid w:val="00C66D60"/>
    <w:rsid w:val="00C7679B"/>
    <w:rsid w:val="00C831E6"/>
    <w:rsid w:val="00C87806"/>
    <w:rsid w:val="00C91631"/>
    <w:rsid w:val="00C93B64"/>
    <w:rsid w:val="00C94B24"/>
    <w:rsid w:val="00C97A41"/>
    <w:rsid w:val="00CA5A26"/>
    <w:rsid w:val="00CA7161"/>
    <w:rsid w:val="00CA7639"/>
    <w:rsid w:val="00CD02F8"/>
    <w:rsid w:val="00CD2044"/>
    <w:rsid w:val="00CD33C2"/>
    <w:rsid w:val="00CD5DEE"/>
    <w:rsid w:val="00CD6E15"/>
    <w:rsid w:val="00CD7388"/>
    <w:rsid w:val="00CE4E60"/>
    <w:rsid w:val="00CE5399"/>
    <w:rsid w:val="00CE7129"/>
    <w:rsid w:val="00CE7538"/>
    <w:rsid w:val="00CF7715"/>
    <w:rsid w:val="00D01A7F"/>
    <w:rsid w:val="00D0699E"/>
    <w:rsid w:val="00D06ED6"/>
    <w:rsid w:val="00D108F4"/>
    <w:rsid w:val="00D13F0A"/>
    <w:rsid w:val="00D214FD"/>
    <w:rsid w:val="00D27586"/>
    <w:rsid w:val="00D30406"/>
    <w:rsid w:val="00D32839"/>
    <w:rsid w:val="00D37AA7"/>
    <w:rsid w:val="00D40434"/>
    <w:rsid w:val="00D4275C"/>
    <w:rsid w:val="00D4653F"/>
    <w:rsid w:val="00D56AE3"/>
    <w:rsid w:val="00D57B76"/>
    <w:rsid w:val="00D63349"/>
    <w:rsid w:val="00D63664"/>
    <w:rsid w:val="00D667BC"/>
    <w:rsid w:val="00D745DD"/>
    <w:rsid w:val="00D746BA"/>
    <w:rsid w:val="00D7505F"/>
    <w:rsid w:val="00D92CAE"/>
    <w:rsid w:val="00D92DB1"/>
    <w:rsid w:val="00D94DD9"/>
    <w:rsid w:val="00DA0180"/>
    <w:rsid w:val="00DA1B01"/>
    <w:rsid w:val="00DA58CE"/>
    <w:rsid w:val="00DB2731"/>
    <w:rsid w:val="00DB4448"/>
    <w:rsid w:val="00DC002F"/>
    <w:rsid w:val="00DC0DA8"/>
    <w:rsid w:val="00DC1739"/>
    <w:rsid w:val="00DE1DBC"/>
    <w:rsid w:val="00DF3C5E"/>
    <w:rsid w:val="00DF771F"/>
    <w:rsid w:val="00DF7FB1"/>
    <w:rsid w:val="00E04D6D"/>
    <w:rsid w:val="00E13367"/>
    <w:rsid w:val="00E212EC"/>
    <w:rsid w:val="00E25DE6"/>
    <w:rsid w:val="00E26641"/>
    <w:rsid w:val="00E272D2"/>
    <w:rsid w:val="00E30978"/>
    <w:rsid w:val="00E32370"/>
    <w:rsid w:val="00E36777"/>
    <w:rsid w:val="00E416FA"/>
    <w:rsid w:val="00E41F19"/>
    <w:rsid w:val="00E43606"/>
    <w:rsid w:val="00E472D1"/>
    <w:rsid w:val="00E574CB"/>
    <w:rsid w:val="00E625D2"/>
    <w:rsid w:val="00E64DF5"/>
    <w:rsid w:val="00E71846"/>
    <w:rsid w:val="00E7337D"/>
    <w:rsid w:val="00E757F5"/>
    <w:rsid w:val="00E76C37"/>
    <w:rsid w:val="00E81200"/>
    <w:rsid w:val="00E83A44"/>
    <w:rsid w:val="00E84FB7"/>
    <w:rsid w:val="00E91B50"/>
    <w:rsid w:val="00E939A3"/>
    <w:rsid w:val="00E9464E"/>
    <w:rsid w:val="00EA4B96"/>
    <w:rsid w:val="00EB45E9"/>
    <w:rsid w:val="00EB4EA6"/>
    <w:rsid w:val="00EC6719"/>
    <w:rsid w:val="00EC79B6"/>
    <w:rsid w:val="00ED04E0"/>
    <w:rsid w:val="00ED1908"/>
    <w:rsid w:val="00ED69C0"/>
    <w:rsid w:val="00EF443D"/>
    <w:rsid w:val="00F00C76"/>
    <w:rsid w:val="00F01155"/>
    <w:rsid w:val="00F13577"/>
    <w:rsid w:val="00F14ED5"/>
    <w:rsid w:val="00F23DB3"/>
    <w:rsid w:val="00F2638A"/>
    <w:rsid w:val="00F3047B"/>
    <w:rsid w:val="00F37FE7"/>
    <w:rsid w:val="00F424DD"/>
    <w:rsid w:val="00F43139"/>
    <w:rsid w:val="00F47E65"/>
    <w:rsid w:val="00F51FA0"/>
    <w:rsid w:val="00F521D7"/>
    <w:rsid w:val="00F575EF"/>
    <w:rsid w:val="00F60283"/>
    <w:rsid w:val="00F757A5"/>
    <w:rsid w:val="00F77148"/>
    <w:rsid w:val="00F8300A"/>
    <w:rsid w:val="00F87D7B"/>
    <w:rsid w:val="00F949F3"/>
    <w:rsid w:val="00FA5414"/>
    <w:rsid w:val="00FB0A9A"/>
    <w:rsid w:val="00FB7B98"/>
    <w:rsid w:val="00FC1E96"/>
    <w:rsid w:val="00FC4910"/>
    <w:rsid w:val="00FC4F2E"/>
    <w:rsid w:val="00FC56FB"/>
    <w:rsid w:val="00FC7256"/>
    <w:rsid w:val="00FC77FE"/>
    <w:rsid w:val="00FD1392"/>
    <w:rsid w:val="00FD146F"/>
    <w:rsid w:val="00FD395C"/>
    <w:rsid w:val="00FD6061"/>
    <w:rsid w:val="00FD7B1D"/>
    <w:rsid w:val="00FE2D9F"/>
    <w:rsid w:val="00FF7A29"/>
    <w:rsid w:val="00FF7EF4"/>
    <w:rsid w:val="0334D903"/>
    <w:rsid w:val="04A6AB0D"/>
    <w:rsid w:val="04FF898B"/>
    <w:rsid w:val="06C9E16C"/>
    <w:rsid w:val="093598EE"/>
    <w:rsid w:val="094346AF"/>
    <w:rsid w:val="0A615024"/>
    <w:rsid w:val="0BCD6149"/>
    <w:rsid w:val="0E07FE8D"/>
    <w:rsid w:val="0EB943FB"/>
    <w:rsid w:val="1218E6B9"/>
    <w:rsid w:val="12928C5E"/>
    <w:rsid w:val="12CDA4B1"/>
    <w:rsid w:val="135276A4"/>
    <w:rsid w:val="148915A4"/>
    <w:rsid w:val="16241419"/>
    <w:rsid w:val="163121E3"/>
    <w:rsid w:val="16FEF2F2"/>
    <w:rsid w:val="185C5ED1"/>
    <w:rsid w:val="1CE332D5"/>
    <w:rsid w:val="1D732303"/>
    <w:rsid w:val="1DA2E5D1"/>
    <w:rsid w:val="1E25506C"/>
    <w:rsid w:val="23D94B06"/>
    <w:rsid w:val="253E653A"/>
    <w:rsid w:val="2854E7AA"/>
    <w:rsid w:val="29864FE5"/>
    <w:rsid w:val="2BB5C29C"/>
    <w:rsid w:val="2CC7C864"/>
    <w:rsid w:val="2D7422AD"/>
    <w:rsid w:val="2F49B8D8"/>
    <w:rsid w:val="33CFF8DB"/>
    <w:rsid w:val="33E491F3"/>
    <w:rsid w:val="33FE406D"/>
    <w:rsid w:val="3410F6B6"/>
    <w:rsid w:val="346A9634"/>
    <w:rsid w:val="34CE43F5"/>
    <w:rsid w:val="360898BD"/>
    <w:rsid w:val="369C62DF"/>
    <w:rsid w:val="385F3E0F"/>
    <w:rsid w:val="3A06DDCD"/>
    <w:rsid w:val="3A40B44F"/>
    <w:rsid w:val="3B4BBDF0"/>
    <w:rsid w:val="3CB7598B"/>
    <w:rsid w:val="3D536380"/>
    <w:rsid w:val="3D6623F8"/>
    <w:rsid w:val="3E4AA7FE"/>
    <w:rsid w:val="3F4C46A8"/>
    <w:rsid w:val="3F6E3956"/>
    <w:rsid w:val="4245E9A8"/>
    <w:rsid w:val="42F5434C"/>
    <w:rsid w:val="433FAAD7"/>
    <w:rsid w:val="44497EBC"/>
    <w:rsid w:val="447B558F"/>
    <w:rsid w:val="4615B077"/>
    <w:rsid w:val="4658476E"/>
    <w:rsid w:val="46DB490F"/>
    <w:rsid w:val="47C82162"/>
    <w:rsid w:val="486BEE8A"/>
    <w:rsid w:val="492B52BD"/>
    <w:rsid w:val="4D1336FF"/>
    <w:rsid w:val="4E3E6E74"/>
    <w:rsid w:val="4E9C3E04"/>
    <w:rsid w:val="53038FCE"/>
    <w:rsid w:val="533A7686"/>
    <w:rsid w:val="536F4E5D"/>
    <w:rsid w:val="53DA84A1"/>
    <w:rsid w:val="56BB683C"/>
    <w:rsid w:val="5720BC66"/>
    <w:rsid w:val="58021705"/>
    <w:rsid w:val="59235B8D"/>
    <w:rsid w:val="5943B4A1"/>
    <w:rsid w:val="5F475674"/>
    <w:rsid w:val="5F742E6E"/>
    <w:rsid w:val="60339CB3"/>
    <w:rsid w:val="606A434F"/>
    <w:rsid w:val="623FD5D9"/>
    <w:rsid w:val="6629C347"/>
    <w:rsid w:val="668A8ED6"/>
    <w:rsid w:val="6709AE18"/>
    <w:rsid w:val="67D24AEC"/>
    <w:rsid w:val="688C0CE7"/>
    <w:rsid w:val="6BBAB9C5"/>
    <w:rsid w:val="6C1ADFB8"/>
    <w:rsid w:val="6CE5C904"/>
    <w:rsid w:val="6F4DA4D1"/>
    <w:rsid w:val="6FDC0293"/>
    <w:rsid w:val="713C8D68"/>
    <w:rsid w:val="72521284"/>
    <w:rsid w:val="76B409A8"/>
    <w:rsid w:val="7941FC15"/>
    <w:rsid w:val="7A1637B5"/>
    <w:rsid w:val="7B09C3C6"/>
    <w:rsid w:val="7C58FD95"/>
    <w:rsid w:val="7F9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2D3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B07"/>
    <w:rPr>
      <w:rFonts w:ascii="Times New Roman" w:eastAsia="Times New Roman" w:hAnsi="Times New Roman" w:cs="Times New Roman"/>
      <w:lang w:val="es-EC" w:eastAsia="es-ES"/>
    </w:rPr>
  </w:style>
  <w:style w:type="paragraph" w:styleId="Ttulo1">
    <w:name w:val="heading 1"/>
    <w:basedOn w:val="Normal"/>
    <w:next w:val="Normal"/>
    <w:link w:val="Ttulo1Car"/>
    <w:qFormat/>
    <w:rsid w:val="002B40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221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qFormat/>
    <w:rsid w:val="00AE5FAD"/>
    <w:pPr>
      <w:spacing w:before="100" w:beforeAutospacing="1" w:after="100" w:afterAutospacing="1"/>
      <w:outlineLvl w:val="2"/>
    </w:pPr>
    <w:rPr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nhideWhenUsed/>
    <w:qFormat/>
    <w:rsid w:val="007B4B07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nhideWhenUsed/>
    <w:qFormat/>
    <w:rsid w:val="007B4B07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rsid w:val="007B4B07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nhideWhenUsed/>
    <w:qFormat/>
    <w:rsid w:val="007B4B07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  <w:lang w:val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B07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nhideWhenUsed/>
    <w:qFormat/>
    <w:rsid w:val="007B4B07"/>
    <w:pPr>
      <w:spacing w:before="240" w:after="60"/>
      <w:ind w:left="1584" w:hanging="1584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nhideWhenUsed/>
    <w:rsid w:val="005C17E2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D1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D146F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FD146F"/>
    <w:pPr>
      <w:spacing w:before="100" w:beforeAutospacing="1" w:after="100" w:afterAutospacing="1"/>
    </w:pPr>
  </w:style>
  <w:style w:type="paragraph" w:styleId="Prrafodelista">
    <w:name w:val="List Paragraph"/>
    <w:basedOn w:val="Normal"/>
    <w:link w:val="PrrafodelistaCar"/>
    <w:uiPriority w:val="34"/>
    <w:qFormat/>
    <w:rsid w:val="00FD146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D146F"/>
    <w:rPr>
      <w:i/>
      <w:iCs/>
    </w:rPr>
  </w:style>
  <w:style w:type="paragraph" w:customStyle="1" w:styleId="Default">
    <w:name w:val="Default"/>
    <w:rsid w:val="00FD146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Textoennegrita">
    <w:name w:val="Strong"/>
    <w:basedOn w:val="Fuentedeprrafopredeter"/>
    <w:uiPriority w:val="22"/>
    <w:qFormat/>
    <w:rsid w:val="0092112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E5FAD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2214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character" w:customStyle="1" w:styleId="Ttulo1Car">
    <w:name w:val="Título 1 Car"/>
    <w:basedOn w:val="Fuentedeprrafopredeter"/>
    <w:link w:val="Ttulo1"/>
    <w:uiPriority w:val="9"/>
    <w:rsid w:val="002B40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character" w:customStyle="1" w:styleId="body-subhead-title">
    <w:name w:val="body-subhead-title"/>
    <w:basedOn w:val="Fuentedeprrafopredeter"/>
    <w:rsid w:val="00B73712"/>
  </w:style>
  <w:style w:type="character" w:customStyle="1" w:styleId="rte-red-bullet">
    <w:name w:val="rte-red-bullet"/>
    <w:basedOn w:val="Fuentedeprrafopredeter"/>
    <w:rsid w:val="009179FB"/>
  </w:style>
  <w:style w:type="character" w:customStyle="1" w:styleId="t">
    <w:name w:val="t"/>
    <w:basedOn w:val="Fuentedeprrafopredeter"/>
    <w:rsid w:val="004321CD"/>
  </w:style>
  <w:style w:type="character" w:customStyle="1" w:styleId="tw-font-medium">
    <w:name w:val="tw-font-medium"/>
    <w:basedOn w:val="Fuentedeprrafopredeter"/>
    <w:rsid w:val="004321CD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6AE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6AEA"/>
    <w:rPr>
      <w:sz w:val="20"/>
      <w:szCs w:val="20"/>
      <w:lang w:val="es-EC"/>
    </w:rPr>
  </w:style>
  <w:style w:type="character" w:styleId="Refdenotaalfinal">
    <w:name w:val="endnote reference"/>
    <w:basedOn w:val="Fuentedeprrafopredeter"/>
    <w:uiPriority w:val="99"/>
    <w:semiHidden/>
    <w:unhideWhenUsed/>
    <w:rsid w:val="005C6A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7EF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7EF4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FF7EF4"/>
    <w:rPr>
      <w:vertAlign w:val="superscript"/>
    </w:rPr>
  </w:style>
  <w:style w:type="character" w:customStyle="1" w:styleId="label">
    <w:name w:val="label"/>
    <w:basedOn w:val="Fuentedeprrafopredeter"/>
    <w:rsid w:val="00A62B80"/>
  </w:style>
  <w:style w:type="character" w:customStyle="1" w:styleId="whitespace-nowrap">
    <w:name w:val="whitespace-nowrap"/>
    <w:basedOn w:val="Fuentedeprrafopredeter"/>
    <w:rsid w:val="00DE1DBC"/>
  </w:style>
  <w:style w:type="paragraph" w:customStyle="1" w:styleId="Textbody">
    <w:name w:val="Text body"/>
    <w:basedOn w:val="Normal"/>
    <w:rsid w:val="00C87806"/>
    <w:pPr>
      <w:suppressAutoHyphens/>
      <w:autoSpaceDN w:val="0"/>
      <w:spacing w:after="140" w:line="276" w:lineRule="auto"/>
      <w:textAlignment w:val="baseline"/>
    </w:pPr>
    <w:rPr>
      <w:rFonts w:ascii="Liberation Serif" w:eastAsia="Noto Sans" w:hAnsi="Liberation Serif" w:cs="Noto Sans"/>
      <w:kern w:val="3"/>
      <w:lang w:val="en-US" w:eastAsia="zh-CN" w:bidi="hi-IN"/>
    </w:rPr>
  </w:style>
  <w:style w:type="paragraph" w:styleId="Textodeglobo">
    <w:name w:val="Balloon Text"/>
    <w:basedOn w:val="Normal"/>
    <w:link w:val="TextodegloboCar"/>
    <w:semiHidden/>
    <w:unhideWhenUsed/>
    <w:rsid w:val="00C878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806"/>
    <w:rPr>
      <w:rFonts w:ascii="Segoe UI" w:hAnsi="Segoe UI" w:cs="Segoe UI"/>
      <w:sz w:val="18"/>
      <w:szCs w:val="18"/>
      <w:lang w:val="es-EC"/>
    </w:rPr>
  </w:style>
  <w:style w:type="paragraph" w:customStyle="1" w:styleId="paragraph">
    <w:name w:val="paragraph"/>
    <w:basedOn w:val="Normal"/>
    <w:rsid w:val="0075766F"/>
    <w:pPr>
      <w:spacing w:before="100" w:beforeAutospacing="1" w:after="100" w:afterAutospacing="1"/>
    </w:pPr>
    <w:rPr>
      <w:lang w:eastAsia="es-EC"/>
    </w:rPr>
  </w:style>
  <w:style w:type="character" w:customStyle="1" w:styleId="normaltextrun">
    <w:name w:val="normaltextrun"/>
    <w:basedOn w:val="Fuentedeprrafopredeter"/>
    <w:qFormat/>
    <w:rsid w:val="0075766F"/>
  </w:style>
  <w:style w:type="character" w:customStyle="1" w:styleId="eop">
    <w:name w:val="eop"/>
    <w:basedOn w:val="Fuentedeprrafopredeter"/>
    <w:rsid w:val="0075766F"/>
  </w:style>
  <w:style w:type="paragraph" w:styleId="Sinespaciado">
    <w:name w:val="No Spacing"/>
    <w:link w:val="SinespaciadoCar"/>
    <w:uiPriority w:val="1"/>
    <w:qFormat/>
    <w:rsid w:val="00167907"/>
    <w:pPr>
      <w:spacing w:line="279" w:lineRule="auto"/>
    </w:pPr>
    <w:rPr>
      <w:rFonts w:eastAsiaTheme="minorEastAsia"/>
      <w:lang w:val="en-US" w:eastAsia="ja-JP"/>
    </w:rPr>
  </w:style>
  <w:style w:type="paragraph" w:styleId="Revisin">
    <w:name w:val="Revision"/>
    <w:hidden/>
    <w:uiPriority w:val="99"/>
    <w:semiHidden/>
    <w:rsid w:val="00043089"/>
    <w:rPr>
      <w:sz w:val="22"/>
      <w:szCs w:val="22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21F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116"/>
    <w:rPr>
      <w:color w:val="605E5C"/>
      <w:shd w:val="clear" w:color="auto" w:fill="E1DFDD"/>
    </w:rPr>
  </w:style>
  <w:style w:type="character" w:styleId="CdigoHTML">
    <w:name w:val="HTML Code"/>
    <w:basedOn w:val="Fuentedeprrafopredeter"/>
    <w:uiPriority w:val="99"/>
    <w:semiHidden/>
    <w:unhideWhenUsed/>
    <w:rsid w:val="00DF3C5E"/>
    <w:rPr>
      <w:rFonts w:ascii="Courier New" w:eastAsia="Times New Roman" w:hAnsi="Courier New" w:cs="Courier New"/>
      <w:sz w:val="20"/>
      <w:szCs w:val="20"/>
    </w:rPr>
  </w:style>
  <w:style w:type="character" w:customStyle="1" w:styleId="tablesaw-cell-content">
    <w:name w:val="tablesaw-cell-content"/>
    <w:basedOn w:val="Fuentedeprrafopredeter"/>
    <w:rsid w:val="00AE29F1"/>
  </w:style>
  <w:style w:type="character" w:customStyle="1" w:styleId="Ttulo4Car">
    <w:name w:val="Título 4 Car"/>
    <w:basedOn w:val="Fuentedeprrafopredeter"/>
    <w:link w:val="Ttulo4"/>
    <w:uiPriority w:val="9"/>
    <w:semiHidden/>
    <w:rsid w:val="007B4B07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4B07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B07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B4B07"/>
    <w:rPr>
      <w:rFonts w:ascii="Cambria" w:eastAsia="Times New Roman" w:hAnsi="Cambria" w:cs="Times New Roman"/>
      <w:i/>
      <w:iCs/>
      <w:color w:val="404040"/>
      <w:lang w:val="x-none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B07"/>
    <w:rPr>
      <w:rFonts w:ascii="Calibri" w:eastAsia="Times New Roman" w:hAnsi="Calibri" w:cs="Times New Roman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B07"/>
    <w:rPr>
      <w:rFonts w:ascii="Calibri Light" w:eastAsia="Times New Roman" w:hAnsi="Calibri Light" w:cs="Times New Roman"/>
      <w:sz w:val="22"/>
      <w:szCs w:val="22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7B4B07"/>
    <w:rPr>
      <w:sz w:val="22"/>
      <w:szCs w:val="22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B4B07"/>
    <w:pPr>
      <w:spacing w:before="480" w:line="276" w:lineRule="auto"/>
      <w:ind w:left="432" w:hanging="432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7B4B07"/>
    <w:pPr>
      <w:tabs>
        <w:tab w:val="left" w:pos="709"/>
        <w:tab w:val="left" w:pos="1760"/>
        <w:tab w:val="right" w:leader="dot" w:pos="8364"/>
      </w:tabs>
      <w:spacing w:after="100"/>
    </w:pPr>
    <w:rPr>
      <w:rFonts w:ascii="Arial" w:hAnsi="Arial"/>
      <w:sz w:val="22"/>
    </w:rPr>
  </w:style>
  <w:style w:type="paragraph" w:styleId="TDC1">
    <w:name w:val="toc 1"/>
    <w:basedOn w:val="Normal"/>
    <w:next w:val="Normal"/>
    <w:autoRedefine/>
    <w:uiPriority w:val="39"/>
    <w:unhideWhenUsed/>
    <w:rsid w:val="007B4B07"/>
    <w:pPr>
      <w:tabs>
        <w:tab w:val="left" w:pos="426"/>
        <w:tab w:val="right" w:leader="dot" w:pos="8353"/>
      </w:tabs>
    </w:pPr>
  </w:style>
  <w:style w:type="character" w:styleId="Nmerodepgina">
    <w:name w:val="page number"/>
    <w:basedOn w:val="Fuentedeprrafopredeter"/>
    <w:rsid w:val="004C3E21"/>
  </w:style>
  <w:style w:type="paragraph" w:customStyle="1" w:styleId="xl25">
    <w:name w:val="xl25"/>
    <w:basedOn w:val="Normal"/>
    <w:rsid w:val="004C3E21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customStyle="1" w:styleId="SinespaciadoCar">
    <w:name w:val="Sin espaciado Car"/>
    <w:link w:val="Sinespaciado"/>
    <w:uiPriority w:val="1"/>
    <w:rsid w:val="000D0CFD"/>
    <w:rPr>
      <w:rFonts w:eastAsiaTheme="minorEastAsia"/>
      <w:lang w:val="en-US" w:eastAsia="ja-JP"/>
    </w:rPr>
  </w:style>
  <w:style w:type="paragraph" w:styleId="Textoindependiente">
    <w:name w:val="Body Text"/>
    <w:basedOn w:val="Normal"/>
    <w:link w:val="TextoindependienteCar"/>
    <w:rsid w:val="006A5AFA"/>
    <w:pPr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A5AFA"/>
    <w:rPr>
      <w:rFonts w:ascii="Arial" w:eastAsia="Times New Roman" w:hAnsi="Arial" w:cs="Times New Roman"/>
      <w:sz w:val="22"/>
      <w:szCs w:val="20"/>
      <w:lang w:val="es-EC" w:eastAsia="es-ES"/>
    </w:rPr>
  </w:style>
  <w:style w:type="paragraph" w:styleId="Listaconvietas">
    <w:name w:val="List Bullet"/>
    <w:basedOn w:val="Normal"/>
    <w:autoRedefine/>
    <w:rsid w:val="006A5AFA"/>
    <w:pPr>
      <w:numPr>
        <w:numId w:val="9"/>
      </w:numPr>
      <w:jc w:val="both"/>
    </w:pPr>
    <w:rPr>
      <w:rFonts w:ascii="Arial" w:hAnsi="Arial"/>
      <w:sz w:val="22"/>
      <w:szCs w:val="20"/>
      <w:lang w:val="es-ES"/>
    </w:rPr>
  </w:style>
  <w:style w:type="paragraph" w:styleId="Puesto">
    <w:name w:val="Title"/>
    <w:basedOn w:val="Normal"/>
    <w:link w:val="PuestoCar"/>
    <w:qFormat/>
    <w:rsid w:val="006A5AFA"/>
    <w:pPr>
      <w:jc w:val="center"/>
    </w:pPr>
    <w:rPr>
      <w:rFonts w:ascii="Arial" w:hAnsi="Arial" w:cs="Arial"/>
      <w:b/>
      <w:bCs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6A5AFA"/>
    <w:rPr>
      <w:rFonts w:ascii="Arial" w:eastAsia="Times New Roman" w:hAnsi="Arial" w:cs="Arial"/>
      <w:b/>
      <w:bCs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A5AFA"/>
    <w:pPr>
      <w:ind w:left="180" w:hanging="180"/>
      <w:jc w:val="both"/>
    </w:pPr>
    <w:rPr>
      <w:rFonts w:ascii="Arial" w:hAnsi="Arial" w:cs="Arial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A5AFA"/>
    <w:rPr>
      <w:rFonts w:ascii="Arial" w:eastAsia="Times New Roman" w:hAnsi="Arial" w:cs="Arial"/>
      <w:sz w:val="22"/>
      <w:lang w:val="es-ES" w:eastAsia="es-ES"/>
    </w:rPr>
  </w:style>
  <w:style w:type="character" w:customStyle="1" w:styleId="Rtulodeencabezadodemensaje">
    <w:name w:val="Rótulo de encabezado de mensaje"/>
    <w:rsid w:val="006A5AFA"/>
    <w:rPr>
      <w:rFonts w:ascii="Arial Black" w:hAnsi="Arial Black"/>
      <w:spacing w:val="-10"/>
      <w:sz w:val="18"/>
    </w:rPr>
  </w:style>
  <w:style w:type="paragraph" w:customStyle="1" w:styleId="Bulletlist">
    <w:name w:val="Bullet list"/>
    <w:basedOn w:val="Normal"/>
    <w:rsid w:val="006A5AFA"/>
    <w:pPr>
      <w:numPr>
        <w:numId w:val="8"/>
      </w:numPr>
      <w:spacing w:after="120"/>
      <w:jc w:val="both"/>
    </w:pPr>
    <w:rPr>
      <w:rFonts w:ascii="Arial" w:hAnsi="Arial"/>
      <w:sz w:val="22"/>
      <w:szCs w:val="20"/>
      <w:lang w:val="es-ES"/>
    </w:rPr>
  </w:style>
  <w:style w:type="paragraph" w:styleId="Mapadeldocumento">
    <w:name w:val="Document Map"/>
    <w:basedOn w:val="Normal"/>
    <w:link w:val="MapadeldocumentoCar"/>
    <w:semiHidden/>
    <w:rsid w:val="006A5AFA"/>
    <w:pPr>
      <w:shd w:val="clear" w:color="auto" w:fill="000080"/>
      <w:jc w:val="both"/>
    </w:pPr>
    <w:rPr>
      <w:rFonts w:ascii="Tahoma" w:hAnsi="Tahoma" w:cs="Tahoma"/>
      <w:sz w:val="22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A5AFA"/>
    <w:rPr>
      <w:rFonts w:ascii="Tahoma" w:eastAsia="Times New Roman" w:hAnsi="Tahoma" w:cs="Tahoma"/>
      <w:sz w:val="22"/>
      <w:szCs w:val="20"/>
      <w:shd w:val="clear" w:color="auto" w:fill="000080"/>
      <w:lang w:val="es-ES" w:eastAsia="es-ES"/>
    </w:rPr>
  </w:style>
  <w:style w:type="paragraph" w:customStyle="1" w:styleId="Estilo">
    <w:name w:val="Estilo"/>
    <w:basedOn w:val="Ttulo2"/>
    <w:rsid w:val="006A5AFA"/>
    <w:pPr>
      <w:keepNext w:val="0"/>
      <w:keepLines w:val="0"/>
      <w:spacing w:before="0"/>
      <w:jc w:val="both"/>
    </w:pPr>
    <w:rPr>
      <w:rFonts w:ascii="Arial" w:eastAsia="Times New Roman" w:hAnsi="Arial" w:cs="Times New Roman"/>
      <w:snapToGrid w:val="0"/>
      <w:color w:val="000000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6A5AFA"/>
    <w:pPr>
      <w:spacing w:after="120" w:line="480" w:lineRule="auto"/>
      <w:jc w:val="both"/>
    </w:pPr>
    <w:rPr>
      <w:rFonts w:ascii="Arial" w:hAnsi="Arial"/>
      <w:sz w:val="22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A5AFA"/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CM10">
    <w:name w:val="CM10"/>
    <w:basedOn w:val="Normal"/>
    <w:next w:val="Normal"/>
    <w:rsid w:val="006A5AFA"/>
    <w:pPr>
      <w:autoSpaceDE w:val="0"/>
      <w:autoSpaceDN w:val="0"/>
      <w:adjustRightInd w:val="0"/>
      <w:spacing w:after="245"/>
      <w:jc w:val="both"/>
    </w:pPr>
    <w:rPr>
      <w:rFonts w:ascii="Arial" w:hAnsi="Arial"/>
      <w:lang w:val="es-ES"/>
    </w:rPr>
  </w:style>
  <w:style w:type="paragraph" w:customStyle="1" w:styleId="CM9">
    <w:name w:val="CM9"/>
    <w:basedOn w:val="Normal"/>
    <w:next w:val="Normal"/>
    <w:rsid w:val="006A5AFA"/>
    <w:pPr>
      <w:autoSpaceDE w:val="0"/>
      <w:autoSpaceDN w:val="0"/>
      <w:adjustRightInd w:val="0"/>
      <w:spacing w:after="105"/>
      <w:jc w:val="both"/>
    </w:pPr>
    <w:rPr>
      <w:rFonts w:ascii="Arial" w:hAnsi="Arial"/>
      <w:lang w:val="es-ES"/>
    </w:rPr>
  </w:style>
  <w:style w:type="character" w:styleId="Refdecomentario">
    <w:name w:val="annotation reference"/>
    <w:uiPriority w:val="99"/>
    <w:semiHidden/>
    <w:rsid w:val="006A5A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A5AFA"/>
    <w:pPr>
      <w:jc w:val="both"/>
    </w:pPr>
    <w:rPr>
      <w:rFonts w:ascii="Arial" w:hAnsi="Arial"/>
      <w:sz w:val="22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5AFA"/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6A5AFA"/>
    <w:pPr>
      <w:spacing w:after="60"/>
      <w:jc w:val="center"/>
      <w:outlineLvl w:val="1"/>
    </w:pPr>
    <w:rPr>
      <w:rFonts w:ascii="Cambria" w:hAnsi="Cambria"/>
      <w:lang w:val="es-ES"/>
    </w:rPr>
  </w:style>
  <w:style w:type="character" w:customStyle="1" w:styleId="SubttuloCar">
    <w:name w:val="Subtítulo Car"/>
    <w:basedOn w:val="Fuentedeprrafopredeter"/>
    <w:link w:val="Subttulo"/>
    <w:rsid w:val="006A5AFA"/>
    <w:rPr>
      <w:rFonts w:ascii="Cambria" w:eastAsia="Times New Roman" w:hAnsi="Cambria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6A5AFA"/>
  </w:style>
  <w:style w:type="character" w:customStyle="1" w:styleId="highlight">
    <w:name w:val="highlight"/>
    <w:basedOn w:val="Fuentedeprrafopredeter"/>
    <w:rsid w:val="006A5AFA"/>
  </w:style>
  <w:style w:type="character" w:customStyle="1" w:styleId="rphighlightallclass">
    <w:name w:val="rphighlightallclass"/>
    <w:basedOn w:val="Fuentedeprrafopredeter"/>
    <w:rsid w:val="006A5AFA"/>
  </w:style>
  <w:style w:type="paragraph" w:customStyle="1" w:styleId="Cuerpo">
    <w:name w:val="Cuerpo"/>
    <w:rsid w:val="006A5AF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C"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2C2D4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F95"/>
    <w:pPr>
      <w:jc w:val="left"/>
    </w:pPr>
    <w:rPr>
      <w:rFonts w:ascii="Times New Roman" w:hAnsi="Times New Roman"/>
      <w:b/>
      <w:bCs/>
      <w:sz w:val="20"/>
      <w:lang w:val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F95"/>
    <w:rPr>
      <w:rFonts w:ascii="Times New Roman" w:eastAsia="Times New Roman" w:hAnsi="Times New Roman" w:cs="Times New Roman"/>
      <w:b/>
      <w:bCs/>
      <w:sz w:val="20"/>
      <w:szCs w:val="20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45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352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087067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4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95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56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24E2-1B88-40F4-8CEF-C32DC034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5035</Words>
  <Characters>27694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ZUANNY XIMENA MIÑACA TORO</cp:lastModifiedBy>
  <cp:revision>17</cp:revision>
  <cp:lastPrinted>2026-07-02T20:46:00Z</cp:lastPrinted>
  <dcterms:created xsi:type="dcterms:W3CDTF">2026-07-15T14:42:00Z</dcterms:created>
  <dcterms:modified xsi:type="dcterms:W3CDTF">2026-07-16T15:11:00Z</dcterms:modified>
</cp:coreProperties>
</file>