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C0" w:rsidRPr="00BC5925" w:rsidRDefault="00ED0074" w:rsidP="00C8580E">
      <w:pPr>
        <w:jc w:val="both"/>
        <w:rPr>
          <w:sz w:val="24"/>
          <w:szCs w:val="24"/>
        </w:rPr>
      </w:pPr>
      <w:bookmarkStart w:id="0" w:name="_GoBack"/>
      <w:bookmarkEnd w:id="0"/>
      <w:r w:rsidRPr="00BC5925">
        <w:rPr>
          <w:sz w:val="24"/>
          <w:szCs w:val="24"/>
        </w:rPr>
        <w:t>En cuanto al Proyecto de Modificación del Manual de Procedimiento de Notificación de Interrupciones aplicables a las Em</w:t>
      </w:r>
      <w:r w:rsidR="004E51D3" w:rsidRPr="00BC5925">
        <w:rPr>
          <w:sz w:val="24"/>
          <w:szCs w:val="24"/>
        </w:rPr>
        <w:t>presas Prestadoras del Servicio, l</w:t>
      </w:r>
      <w:r w:rsidR="001A6144" w:rsidRPr="00BC5925">
        <w:rPr>
          <w:sz w:val="24"/>
          <w:szCs w:val="24"/>
        </w:rPr>
        <w:t>os comentarios y observaciones de ECUADORTELECOM son los siguientes:</w:t>
      </w:r>
    </w:p>
    <w:p w:rsidR="004E51D3" w:rsidRPr="00BC5925" w:rsidRDefault="004E51D3" w:rsidP="00C8580E">
      <w:pPr>
        <w:jc w:val="both"/>
        <w:rPr>
          <w:sz w:val="24"/>
          <w:szCs w:val="24"/>
        </w:rPr>
      </w:pPr>
      <w:r w:rsidRPr="00BC5925">
        <w:rPr>
          <w:sz w:val="24"/>
          <w:szCs w:val="24"/>
        </w:rPr>
        <w:t>1.-En el título del documento incluir al final del Servicio “de telefonía fija”</w:t>
      </w:r>
    </w:p>
    <w:p w:rsidR="001A6144" w:rsidRPr="00BC5925" w:rsidRDefault="004E51D3" w:rsidP="00C8580E">
      <w:pPr>
        <w:jc w:val="both"/>
        <w:rPr>
          <w:sz w:val="24"/>
          <w:szCs w:val="24"/>
        </w:rPr>
      </w:pPr>
      <w:r w:rsidRPr="00BC5925">
        <w:rPr>
          <w:sz w:val="24"/>
          <w:szCs w:val="24"/>
        </w:rPr>
        <w:t>2</w:t>
      </w:r>
      <w:r w:rsidR="001A6144" w:rsidRPr="00BC5925">
        <w:rPr>
          <w:sz w:val="24"/>
          <w:szCs w:val="24"/>
        </w:rPr>
        <w:t>.-En el primer párrafo del numeral 3.2 aclaramos que cuando existe una interrupción no necesariamente se debe a fallas en las series numéricas</w:t>
      </w:r>
      <w:r w:rsidR="000E740A">
        <w:rPr>
          <w:sz w:val="24"/>
          <w:szCs w:val="24"/>
        </w:rPr>
        <w:t>, sino a otros factores como caí</w:t>
      </w:r>
      <w:r w:rsidR="001A6144" w:rsidRPr="00BC5925">
        <w:rPr>
          <w:sz w:val="24"/>
          <w:szCs w:val="24"/>
        </w:rPr>
        <w:t xml:space="preserve">da de transportes, links de señalización, bloqueo de E1s, etc., de tal manera que los </w:t>
      </w:r>
      <w:proofErr w:type="spellStart"/>
      <w:r w:rsidR="001A6144" w:rsidRPr="00BC5925">
        <w:rPr>
          <w:sz w:val="24"/>
          <w:szCs w:val="24"/>
        </w:rPr>
        <w:t>logs</w:t>
      </w:r>
      <w:proofErr w:type="spellEnd"/>
      <w:r w:rsidR="001A6144" w:rsidRPr="00BC5925">
        <w:rPr>
          <w:sz w:val="24"/>
          <w:szCs w:val="24"/>
        </w:rPr>
        <w:t xml:space="preserve"> que se deben incluir son aquellos que se hayan generado producto de la afectación de la interrupción, es decir, lo de los gestores de monitoreo, por lo que estimamos que indicando o “</w:t>
      </w:r>
      <w:r w:rsidR="001A6144" w:rsidRPr="00BC5925">
        <w:rPr>
          <w:rFonts w:cs="Arial"/>
          <w:sz w:val="24"/>
          <w:szCs w:val="24"/>
        </w:rPr>
        <w:t xml:space="preserve">cualquier otro tipo de  información” </w:t>
      </w:r>
      <w:r w:rsidR="001A6144" w:rsidRPr="00BC5925">
        <w:rPr>
          <w:sz w:val="24"/>
          <w:szCs w:val="24"/>
        </w:rPr>
        <w:t>es suficiente.</w:t>
      </w:r>
    </w:p>
    <w:p w:rsidR="001A6144" w:rsidRPr="00BC5925" w:rsidRDefault="00CD5A42" w:rsidP="00C8580E">
      <w:pPr>
        <w:jc w:val="both"/>
        <w:rPr>
          <w:sz w:val="24"/>
          <w:szCs w:val="24"/>
        </w:rPr>
      </w:pPr>
      <w:r w:rsidRPr="00BC5925">
        <w:rPr>
          <w:sz w:val="24"/>
          <w:szCs w:val="24"/>
        </w:rPr>
        <w:t>3</w:t>
      </w:r>
      <w:r w:rsidR="00CD3975" w:rsidRPr="00BC5925">
        <w:rPr>
          <w:sz w:val="24"/>
          <w:szCs w:val="24"/>
        </w:rPr>
        <w:t>-En el segundo párrafo del numeral 3.2 se debe indicar que aplica solamente para mantenimientos programados</w:t>
      </w:r>
    </w:p>
    <w:p w:rsidR="00CD3975" w:rsidRPr="00BC5925" w:rsidRDefault="00CD5A42" w:rsidP="00C8580E">
      <w:pPr>
        <w:pStyle w:val="Textocomentario"/>
        <w:jc w:val="both"/>
        <w:rPr>
          <w:sz w:val="24"/>
          <w:szCs w:val="24"/>
        </w:rPr>
      </w:pPr>
      <w:r w:rsidRPr="00BC5925">
        <w:rPr>
          <w:sz w:val="24"/>
          <w:szCs w:val="24"/>
        </w:rPr>
        <w:t>4</w:t>
      </w:r>
      <w:r w:rsidR="00CD3975" w:rsidRPr="00BC5925">
        <w:rPr>
          <w:sz w:val="24"/>
          <w:szCs w:val="24"/>
        </w:rPr>
        <w:t xml:space="preserve">.- En el numeral 3.3 solicitamos </w:t>
      </w:r>
      <w:r w:rsidRPr="00BC5925">
        <w:rPr>
          <w:sz w:val="24"/>
          <w:szCs w:val="24"/>
        </w:rPr>
        <w:t>se aclare para el caso en qué</w:t>
      </w:r>
      <w:r w:rsidRPr="00BC5925">
        <w:rPr>
          <w:rStyle w:val="Refdecomentario"/>
          <w:sz w:val="24"/>
          <w:szCs w:val="24"/>
        </w:rPr>
        <w:t xml:space="preserve"> </w:t>
      </w:r>
      <w:r w:rsidR="00CD3975" w:rsidRPr="00BC5925">
        <w:rPr>
          <w:rStyle w:val="Refdecomentario"/>
          <w:sz w:val="24"/>
          <w:szCs w:val="24"/>
        </w:rPr>
        <w:t>se detecta una interrupción en una interconexión y la misma es o</w:t>
      </w:r>
      <w:r w:rsidRPr="00BC5925">
        <w:rPr>
          <w:rStyle w:val="Refdecomentario"/>
          <w:sz w:val="24"/>
          <w:szCs w:val="24"/>
        </w:rPr>
        <w:t>casionada por el otro operador, d</w:t>
      </w:r>
      <w:r w:rsidR="00CD3975" w:rsidRPr="00BC5925">
        <w:rPr>
          <w:rStyle w:val="Refdecomentario"/>
          <w:sz w:val="24"/>
          <w:szCs w:val="24"/>
        </w:rPr>
        <w:t xml:space="preserve">ebe la operadora que detecta dicha interrupción reportar a SUPERTEL este evento o solo presionar al operador que la origina, </w:t>
      </w:r>
      <w:r w:rsidRPr="00BC5925">
        <w:rPr>
          <w:rStyle w:val="Refdecomentario"/>
          <w:sz w:val="24"/>
          <w:szCs w:val="24"/>
        </w:rPr>
        <w:t xml:space="preserve">para que </w:t>
      </w:r>
      <w:r w:rsidR="00CD3975" w:rsidRPr="00BC5925">
        <w:rPr>
          <w:rStyle w:val="Refdecomentario"/>
          <w:sz w:val="24"/>
          <w:szCs w:val="24"/>
        </w:rPr>
        <w:t xml:space="preserve">restablezca el </w:t>
      </w:r>
      <w:r w:rsidRPr="00BC5925">
        <w:rPr>
          <w:rStyle w:val="Refdecomentario"/>
          <w:sz w:val="24"/>
          <w:szCs w:val="24"/>
        </w:rPr>
        <w:t>servicio de inmediato y que envíe las explicaciones del caso.</w:t>
      </w:r>
    </w:p>
    <w:p w:rsidR="00CD3975" w:rsidRPr="00BC5925" w:rsidRDefault="00CD5A42" w:rsidP="00C8580E">
      <w:pPr>
        <w:jc w:val="both"/>
        <w:rPr>
          <w:sz w:val="24"/>
          <w:szCs w:val="24"/>
          <w:lang w:val="es-EC"/>
        </w:rPr>
      </w:pPr>
      <w:r w:rsidRPr="00BC5925">
        <w:rPr>
          <w:sz w:val="24"/>
          <w:szCs w:val="24"/>
          <w:lang w:val="es-EC"/>
        </w:rPr>
        <w:t>Por otro lado, estimamos que e</w:t>
      </w:r>
      <w:r w:rsidR="00F30B19" w:rsidRPr="00BC5925">
        <w:rPr>
          <w:sz w:val="24"/>
          <w:szCs w:val="24"/>
          <w:lang w:val="es-EC"/>
        </w:rPr>
        <w:t>l término de 3 días para la respuesta de las prestadoras es muy corto por lo que sugerimos se amplíe a 5 días.</w:t>
      </w:r>
    </w:p>
    <w:p w:rsidR="00C8580E" w:rsidRPr="00C8580E" w:rsidRDefault="00C8580E" w:rsidP="00C8580E">
      <w:pPr>
        <w:pStyle w:val="Textocomentario"/>
        <w:jc w:val="both"/>
        <w:rPr>
          <w:sz w:val="24"/>
          <w:szCs w:val="24"/>
        </w:rPr>
      </w:pPr>
      <w:r>
        <w:rPr>
          <w:sz w:val="24"/>
          <w:szCs w:val="24"/>
        </w:rPr>
        <w:t xml:space="preserve">5.-En el numeral 4.2 nos preocupa el tamaño de la publicación </w:t>
      </w:r>
      <w:r w:rsidRPr="00C8580E">
        <w:rPr>
          <w:sz w:val="24"/>
          <w:szCs w:val="24"/>
        </w:rPr>
        <w:t>cuando la afectación es general</w:t>
      </w:r>
      <w:r>
        <w:rPr>
          <w:sz w:val="24"/>
          <w:szCs w:val="24"/>
        </w:rPr>
        <w:t xml:space="preserve"> ya que e</w:t>
      </w:r>
      <w:r w:rsidRPr="00C8580E">
        <w:rPr>
          <w:sz w:val="24"/>
          <w:szCs w:val="24"/>
        </w:rPr>
        <w:t>l espacio que ocuparía en el anuncio todas las se</w:t>
      </w:r>
      <w:r>
        <w:rPr>
          <w:sz w:val="24"/>
          <w:szCs w:val="24"/>
        </w:rPr>
        <w:t>ries afectadas es considerable, nos parece que indicar</w:t>
      </w:r>
      <w:r w:rsidR="000E740A">
        <w:rPr>
          <w:sz w:val="24"/>
          <w:szCs w:val="24"/>
        </w:rPr>
        <w:t xml:space="preserve"> el sector es suficiente,</w:t>
      </w:r>
      <w:r>
        <w:rPr>
          <w:sz w:val="24"/>
          <w:szCs w:val="24"/>
        </w:rPr>
        <w:t xml:space="preserve"> en todo caso,</w:t>
      </w:r>
      <w:r w:rsidR="000E740A">
        <w:rPr>
          <w:sz w:val="24"/>
          <w:szCs w:val="24"/>
        </w:rPr>
        <w:t xml:space="preserve"> el detalle de los números afectados</w:t>
      </w:r>
      <w:r>
        <w:rPr>
          <w:sz w:val="24"/>
          <w:szCs w:val="24"/>
        </w:rPr>
        <w:t xml:space="preserve"> si se pueden publicar en la página Web</w:t>
      </w:r>
      <w:r w:rsidRPr="00C8580E">
        <w:rPr>
          <w:sz w:val="24"/>
          <w:szCs w:val="24"/>
        </w:rPr>
        <w:t>.</w:t>
      </w:r>
    </w:p>
    <w:p w:rsidR="00ED0074" w:rsidRDefault="00C8580E" w:rsidP="00C8580E">
      <w:pPr>
        <w:pStyle w:val="Textocomentario"/>
        <w:jc w:val="both"/>
        <w:rPr>
          <w:sz w:val="24"/>
          <w:szCs w:val="24"/>
        </w:rPr>
      </w:pPr>
      <w:r>
        <w:rPr>
          <w:sz w:val="24"/>
          <w:szCs w:val="24"/>
        </w:rPr>
        <w:t>6</w:t>
      </w:r>
      <w:r w:rsidR="00BC5925">
        <w:rPr>
          <w:sz w:val="24"/>
          <w:szCs w:val="24"/>
          <w:lang w:val="es-ES"/>
        </w:rPr>
        <w:t>.-</w:t>
      </w:r>
      <w:r w:rsidR="002A1C30" w:rsidRPr="00BC5925">
        <w:rPr>
          <w:sz w:val="24"/>
          <w:szCs w:val="24"/>
          <w:lang w:val="es-ES"/>
        </w:rPr>
        <w:t>En el numeral 5.2.1, en el caso de que los trabajos involucren la acción de terceros, hacemos notar que l</w:t>
      </w:r>
      <w:r w:rsidR="00ED0074" w:rsidRPr="00BC5925">
        <w:rPr>
          <w:sz w:val="24"/>
          <w:szCs w:val="24"/>
        </w:rPr>
        <w:t>a mayor</w:t>
      </w:r>
      <w:r w:rsidR="000E740A">
        <w:rPr>
          <w:sz w:val="24"/>
          <w:szCs w:val="24"/>
        </w:rPr>
        <w:t>í</w:t>
      </w:r>
      <w:r w:rsidR="00ED0074" w:rsidRPr="00BC5925">
        <w:rPr>
          <w:sz w:val="24"/>
          <w:szCs w:val="24"/>
        </w:rPr>
        <w:t>a de nuestros proveedores son inte</w:t>
      </w:r>
      <w:r w:rsidR="000E740A">
        <w:rPr>
          <w:sz w:val="24"/>
          <w:szCs w:val="24"/>
        </w:rPr>
        <w:t>rnacionales y nos dan soporte ví</w:t>
      </w:r>
      <w:r w:rsidR="00ED0074" w:rsidRPr="00BC5925">
        <w:rPr>
          <w:sz w:val="24"/>
          <w:szCs w:val="24"/>
        </w:rPr>
        <w:t xml:space="preserve">a remota, los casos </w:t>
      </w:r>
      <w:r w:rsidR="000A643B" w:rsidRPr="00BC5925">
        <w:rPr>
          <w:sz w:val="24"/>
          <w:szCs w:val="24"/>
        </w:rPr>
        <w:t xml:space="preserve">de interrupciones </w:t>
      </w:r>
      <w:r w:rsidR="00ED0074" w:rsidRPr="00BC5925">
        <w:rPr>
          <w:sz w:val="24"/>
          <w:szCs w:val="24"/>
        </w:rPr>
        <w:t xml:space="preserve">se atienden y se </w:t>
      </w:r>
      <w:r w:rsidR="000E740A">
        <w:rPr>
          <w:sz w:val="24"/>
          <w:szCs w:val="24"/>
        </w:rPr>
        <w:t>guardan registros por tickets ví</w:t>
      </w:r>
      <w:r w:rsidR="00ED0074" w:rsidRPr="00BC5925">
        <w:rPr>
          <w:sz w:val="24"/>
          <w:szCs w:val="24"/>
        </w:rPr>
        <w:t>a web, por lo que no existen informes firmados</w:t>
      </w:r>
      <w:r w:rsidR="000A643B" w:rsidRPr="00BC5925">
        <w:rPr>
          <w:sz w:val="24"/>
          <w:szCs w:val="24"/>
        </w:rPr>
        <w:t>, razón por la cual solicitamos c</w:t>
      </w:r>
      <w:r w:rsidR="00ED0074" w:rsidRPr="00BC5925">
        <w:rPr>
          <w:sz w:val="24"/>
          <w:szCs w:val="24"/>
        </w:rPr>
        <w:t xml:space="preserve">onsiderar </w:t>
      </w:r>
      <w:r w:rsidR="000A643B" w:rsidRPr="00BC5925">
        <w:rPr>
          <w:sz w:val="24"/>
          <w:szCs w:val="24"/>
        </w:rPr>
        <w:t xml:space="preserve">también, </w:t>
      </w:r>
      <w:r w:rsidR="00ED0074" w:rsidRPr="00BC5925">
        <w:rPr>
          <w:sz w:val="24"/>
          <w:szCs w:val="24"/>
        </w:rPr>
        <w:t>otro tipo de evidencia.</w:t>
      </w:r>
    </w:p>
    <w:p w:rsidR="00C15C86" w:rsidRPr="00C15C86" w:rsidRDefault="00C15C86" w:rsidP="00C15C86">
      <w:pPr>
        <w:pStyle w:val="Textocomentario"/>
        <w:jc w:val="both"/>
        <w:rPr>
          <w:sz w:val="24"/>
          <w:szCs w:val="24"/>
        </w:rPr>
      </w:pPr>
      <w:r>
        <w:rPr>
          <w:sz w:val="24"/>
          <w:szCs w:val="24"/>
        </w:rPr>
        <w:t>Finalmente, se sugiere que se solicite</w:t>
      </w:r>
      <w:r w:rsidRPr="00C15C86">
        <w:rPr>
          <w:sz w:val="24"/>
          <w:szCs w:val="24"/>
        </w:rPr>
        <w:t xml:space="preserve"> a la SUP</w:t>
      </w:r>
      <w:r>
        <w:rPr>
          <w:sz w:val="24"/>
          <w:szCs w:val="24"/>
        </w:rPr>
        <w:t>ER</w:t>
      </w:r>
      <w:r w:rsidRPr="00C15C86">
        <w:rPr>
          <w:sz w:val="24"/>
          <w:szCs w:val="24"/>
        </w:rPr>
        <w:t>TEL se gestione el desarrollo de  un sistema integrado por medio de una aplicaci</w:t>
      </w:r>
      <w:r>
        <w:rPr>
          <w:sz w:val="24"/>
          <w:szCs w:val="24"/>
        </w:rPr>
        <w:t>ó</w:t>
      </w:r>
      <w:r w:rsidRPr="00C15C86">
        <w:rPr>
          <w:sz w:val="24"/>
          <w:szCs w:val="24"/>
        </w:rPr>
        <w:t>n web donde se pueda verificar estados de aprobación de solicitud, subida de informes, y comunicaciones de fallas.</w:t>
      </w:r>
    </w:p>
    <w:p w:rsidR="00C15C86" w:rsidRPr="00BC5925" w:rsidRDefault="00C15C86" w:rsidP="00C8580E">
      <w:pPr>
        <w:pStyle w:val="Textocomentario"/>
        <w:jc w:val="both"/>
        <w:rPr>
          <w:sz w:val="24"/>
          <w:szCs w:val="24"/>
        </w:rPr>
      </w:pPr>
    </w:p>
    <w:p w:rsidR="00ED0074" w:rsidRPr="00BC5925" w:rsidRDefault="00ED0074" w:rsidP="00C8580E">
      <w:pPr>
        <w:jc w:val="both"/>
        <w:rPr>
          <w:sz w:val="24"/>
          <w:szCs w:val="24"/>
          <w:lang w:val="es-EC"/>
        </w:rPr>
      </w:pPr>
    </w:p>
    <w:sectPr w:rsidR="00ED0074" w:rsidRPr="00BC5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44"/>
    <w:rsid w:val="000A643B"/>
    <w:rsid w:val="000E740A"/>
    <w:rsid w:val="001A6144"/>
    <w:rsid w:val="002A1C30"/>
    <w:rsid w:val="003751C0"/>
    <w:rsid w:val="004E51D3"/>
    <w:rsid w:val="005F152D"/>
    <w:rsid w:val="009677FA"/>
    <w:rsid w:val="00BC5925"/>
    <w:rsid w:val="00C15C86"/>
    <w:rsid w:val="00C8580E"/>
    <w:rsid w:val="00CD3975"/>
    <w:rsid w:val="00CD5A42"/>
    <w:rsid w:val="00ED0074"/>
    <w:rsid w:val="00F30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D3975"/>
    <w:rPr>
      <w:sz w:val="16"/>
      <w:szCs w:val="16"/>
    </w:rPr>
  </w:style>
  <w:style w:type="paragraph" w:styleId="Textocomentario">
    <w:name w:val="annotation text"/>
    <w:basedOn w:val="Normal"/>
    <w:link w:val="TextocomentarioCar"/>
    <w:uiPriority w:val="99"/>
    <w:semiHidden/>
    <w:unhideWhenUsed/>
    <w:rsid w:val="00CD3975"/>
    <w:pPr>
      <w:spacing w:after="160" w:line="240" w:lineRule="auto"/>
    </w:pPr>
    <w:rPr>
      <w:sz w:val="20"/>
      <w:szCs w:val="20"/>
      <w:lang w:val="es-EC"/>
    </w:rPr>
  </w:style>
  <w:style w:type="character" w:customStyle="1" w:styleId="TextocomentarioCar">
    <w:name w:val="Texto comentario Car"/>
    <w:basedOn w:val="Fuentedeprrafopredeter"/>
    <w:link w:val="Textocomentario"/>
    <w:uiPriority w:val="99"/>
    <w:semiHidden/>
    <w:rsid w:val="00CD3975"/>
    <w:rPr>
      <w:sz w:val="20"/>
      <w:szCs w:val="20"/>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D3975"/>
    <w:rPr>
      <w:sz w:val="16"/>
      <w:szCs w:val="16"/>
    </w:rPr>
  </w:style>
  <w:style w:type="paragraph" w:styleId="Textocomentario">
    <w:name w:val="annotation text"/>
    <w:basedOn w:val="Normal"/>
    <w:link w:val="TextocomentarioCar"/>
    <w:uiPriority w:val="99"/>
    <w:semiHidden/>
    <w:unhideWhenUsed/>
    <w:rsid w:val="00CD3975"/>
    <w:pPr>
      <w:spacing w:after="160" w:line="240" w:lineRule="auto"/>
    </w:pPr>
    <w:rPr>
      <w:sz w:val="20"/>
      <w:szCs w:val="20"/>
      <w:lang w:val="es-EC"/>
    </w:rPr>
  </w:style>
  <w:style w:type="character" w:customStyle="1" w:styleId="TextocomentarioCar">
    <w:name w:val="Texto comentario Car"/>
    <w:basedOn w:val="Fuentedeprrafopredeter"/>
    <w:link w:val="Textocomentario"/>
    <w:uiPriority w:val="99"/>
    <w:semiHidden/>
    <w:rsid w:val="00CD3975"/>
    <w:rPr>
      <w:sz w:val="20"/>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2018</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SENATEL - CONATEL</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Molineros Mera, Felix Ernesto - (Ecu)</dc:creator>
  <cp:lastModifiedBy>Ana Paredes</cp:lastModifiedBy>
  <cp:revision>2</cp:revision>
  <dcterms:created xsi:type="dcterms:W3CDTF">2014-04-08T20:42:00Z</dcterms:created>
  <dcterms:modified xsi:type="dcterms:W3CDTF">2014-04-08T20:42:00Z</dcterms:modified>
</cp:coreProperties>
</file>